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77495" w14:textId="054DFA6F" w:rsidR="002868BE" w:rsidRPr="002A77BA" w:rsidRDefault="002868BE" w:rsidP="002A77BA">
      <w:pPr>
        <w:spacing w:after="0" w:line="360" w:lineRule="auto"/>
        <w:ind w:right="14"/>
        <w:rPr>
          <w:rFonts w:ascii="Times New Roman" w:hAnsi="Times New Roman" w:cs="Times New Roman"/>
          <w:sz w:val="20"/>
          <w:szCs w:val="20"/>
          <w:lang w:val="ro-RO"/>
        </w:rPr>
      </w:pPr>
      <w:bookmarkStart w:id="0" w:name="_GoBack"/>
      <w:bookmarkEnd w:id="0"/>
    </w:p>
    <w:p w14:paraId="50E12F12" w14:textId="2E61B57D" w:rsidR="00532CAB" w:rsidRDefault="008A634E" w:rsidP="00BB1CF6">
      <w:pPr>
        <w:pStyle w:val="BodyText"/>
        <w:spacing w:after="0" w:line="360" w:lineRule="auto"/>
        <w:jc w:val="center"/>
        <w:rPr>
          <w:rStyle w:val="sanxbdy"/>
          <w:b/>
          <w:bCs/>
          <w:color w:val="000000"/>
          <w:sz w:val="28"/>
          <w:szCs w:val="28"/>
          <w:bdr w:val="none" w:sz="0" w:space="0" w:color="auto" w:frame="1"/>
          <w:shd w:val="clear" w:color="auto" w:fill="FFFFFF"/>
        </w:rPr>
      </w:pPr>
      <w:r w:rsidRPr="00BB1CF6">
        <w:rPr>
          <w:rStyle w:val="sanxbdy"/>
          <w:b/>
          <w:bCs/>
          <w:color w:val="000000"/>
          <w:sz w:val="28"/>
          <w:szCs w:val="28"/>
          <w:bdr w:val="none" w:sz="0" w:space="0" w:color="auto" w:frame="1"/>
          <w:shd w:val="clear" w:color="auto" w:fill="FFFFFF"/>
        </w:rPr>
        <w:t>RAPORT DE ACTIVITATE</w:t>
      </w:r>
    </w:p>
    <w:p w14:paraId="5851202C" w14:textId="4DCFA0B4" w:rsidR="007C5BE3" w:rsidRPr="00BB1CF6" w:rsidRDefault="007C5BE3" w:rsidP="00BB1CF6">
      <w:pPr>
        <w:pStyle w:val="BodyText"/>
        <w:spacing w:after="0" w:line="360" w:lineRule="auto"/>
        <w:jc w:val="center"/>
        <w:rPr>
          <w:rStyle w:val="sanxbdy"/>
          <w:b/>
          <w:bCs/>
          <w:color w:val="000000"/>
          <w:sz w:val="28"/>
          <w:szCs w:val="28"/>
          <w:bdr w:val="none" w:sz="0" w:space="0" w:color="auto" w:frame="1"/>
          <w:shd w:val="clear" w:color="auto" w:fill="FFFFFF"/>
        </w:rPr>
      </w:pPr>
      <w:r>
        <w:rPr>
          <w:rStyle w:val="sanxbdy"/>
          <w:b/>
          <w:bCs/>
          <w:color w:val="000000"/>
          <w:sz w:val="28"/>
          <w:szCs w:val="28"/>
          <w:bdr w:val="none" w:sz="0" w:space="0" w:color="auto" w:frame="1"/>
          <w:shd w:val="clear" w:color="auto" w:fill="FFFFFF"/>
        </w:rPr>
        <w:t>2025</w:t>
      </w:r>
    </w:p>
    <w:p w14:paraId="69D7B149" w14:textId="77777777" w:rsidR="00532CAB" w:rsidRPr="006C401B" w:rsidRDefault="00532CAB" w:rsidP="00097B34">
      <w:pPr>
        <w:pStyle w:val="BodyText"/>
        <w:spacing w:after="0" w:line="360" w:lineRule="auto"/>
        <w:jc w:val="both"/>
        <w:rPr>
          <w:rStyle w:val="spar"/>
          <w:color w:val="000000"/>
          <w:bdr w:val="none" w:sz="0" w:space="0" w:color="auto" w:frame="1"/>
          <w:shd w:val="clear" w:color="auto" w:fill="FFFFFF"/>
        </w:rPr>
      </w:pPr>
    </w:p>
    <w:p w14:paraId="12B91F01" w14:textId="61C670E0" w:rsidR="00532CAB" w:rsidRPr="00BB1CF6" w:rsidRDefault="00E80776" w:rsidP="00097B34">
      <w:pPr>
        <w:pStyle w:val="BodyText"/>
        <w:spacing w:after="0" w:line="360" w:lineRule="auto"/>
        <w:jc w:val="both"/>
        <w:rPr>
          <w:rStyle w:val="spar"/>
          <w:b/>
          <w:bCs/>
          <w:color w:val="000000"/>
          <w:bdr w:val="none" w:sz="0" w:space="0" w:color="auto" w:frame="1"/>
          <w:shd w:val="clear" w:color="auto" w:fill="FFFFFF"/>
        </w:rPr>
      </w:pPr>
      <w:r w:rsidRPr="006C401B">
        <w:rPr>
          <w:rStyle w:val="spar"/>
          <w:color w:val="000000"/>
          <w:bdr w:val="none" w:sz="0" w:space="0" w:color="auto" w:frame="1"/>
          <w:shd w:val="clear" w:color="auto" w:fill="FFFFFF"/>
        </w:rPr>
        <w:t>A</w:t>
      </w:r>
      <w:r w:rsidR="00532CAB" w:rsidRPr="006C401B">
        <w:rPr>
          <w:rStyle w:val="spar"/>
          <w:color w:val="000000"/>
          <w:bdr w:val="none" w:sz="0" w:space="0" w:color="auto" w:frame="1"/>
          <w:shd w:val="clear" w:color="auto" w:fill="FFFFFF"/>
        </w:rPr>
        <w:t xml:space="preserve">. </w:t>
      </w:r>
      <w:r w:rsidR="00DD1F2E" w:rsidRPr="00BB1CF6">
        <w:rPr>
          <w:rStyle w:val="spar"/>
          <w:b/>
          <w:bCs/>
          <w:color w:val="000000"/>
          <w:bdr w:val="none" w:sz="0" w:space="0" w:color="auto" w:frame="1"/>
          <w:shd w:val="clear" w:color="auto" w:fill="FFFFFF"/>
        </w:rPr>
        <w:t>TEATRUL STELA POPESCU</w:t>
      </w:r>
    </w:p>
    <w:p w14:paraId="0E2E4E4D" w14:textId="585259F9" w:rsidR="008A634E" w:rsidRPr="006C401B" w:rsidRDefault="008A634E" w:rsidP="00097B34">
      <w:pPr>
        <w:pStyle w:val="BodyText"/>
        <w:spacing w:after="0" w:line="360" w:lineRule="auto"/>
        <w:jc w:val="both"/>
        <w:rPr>
          <w:rStyle w:val="spar"/>
          <w:color w:val="000000"/>
          <w:bdr w:val="none" w:sz="0" w:space="0" w:color="auto" w:frame="1"/>
          <w:shd w:val="clear" w:color="auto" w:fill="FFFFFF"/>
        </w:rPr>
      </w:pPr>
    </w:p>
    <w:p w14:paraId="3C5F7400" w14:textId="77777777" w:rsidR="00DD1F2E" w:rsidRPr="006C401B" w:rsidRDefault="00E80776" w:rsidP="00097B34">
      <w:pPr>
        <w:widowControl w:val="0"/>
        <w:autoSpaceDE w:val="0"/>
        <w:autoSpaceDN w:val="0"/>
        <w:spacing w:after="0" w:line="360" w:lineRule="auto"/>
        <w:jc w:val="both"/>
        <w:rPr>
          <w:rFonts w:ascii="Times New Roman" w:hAnsi="Times New Roman" w:cs="Times New Roman"/>
          <w:sz w:val="24"/>
          <w:szCs w:val="24"/>
        </w:rPr>
      </w:pPr>
      <w:r w:rsidRPr="006C401B">
        <w:rPr>
          <w:rFonts w:ascii="Times New Roman" w:hAnsi="Times New Roman" w:cs="Times New Roman"/>
          <w:color w:val="000000"/>
          <w:sz w:val="24"/>
          <w:szCs w:val="24"/>
          <w:bdr w:val="none" w:sz="0" w:space="0" w:color="auto" w:frame="1"/>
          <w:shd w:val="clear" w:color="auto" w:fill="FFFFFF"/>
        </w:rPr>
        <w:t>B</w:t>
      </w:r>
      <w:r w:rsidR="00532CAB" w:rsidRPr="006C401B">
        <w:rPr>
          <w:rFonts w:ascii="Times New Roman" w:hAnsi="Times New Roman" w:cs="Times New Roman"/>
          <w:color w:val="000000"/>
          <w:sz w:val="24"/>
          <w:szCs w:val="24"/>
          <w:bdr w:val="none" w:sz="0" w:space="0" w:color="auto" w:frame="1"/>
          <w:shd w:val="clear" w:color="auto" w:fill="FFFFFF"/>
        </w:rPr>
        <w:t xml:space="preserve">. </w:t>
      </w:r>
      <w:r w:rsidR="00DD1F2E" w:rsidRPr="006C401B">
        <w:rPr>
          <w:rFonts w:ascii="Times New Roman" w:hAnsi="Times New Roman" w:cs="Times New Roman"/>
          <w:sz w:val="24"/>
          <w:szCs w:val="24"/>
        </w:rPr>
        <w:t xml:space="preserve">Instituție publică de cultură de interes local al Municipiului București, aflată în subordinea Consiliului General al Municipiului București, cu activitate coordonată de Direcția Cultură, Învățământ, Turism din cadrul Primăriei Municipiului București. </w:t>
      </w:r>
    </w:p>
    <w:p w14:paraId="36886F07" w14:textId="72433E57" w:rsidR="006A7089" w:rsidRPr="006C401B" w:rsidRDefault="006A7089" w:rsidP="00097B34">
      <w:pPr>
        <w:widowControl w:val="0"/>
        <w:autoSpaceDE w:val="0"/>
        <w:autoSpaceDN w:val="0"/>
        <w:spacing w:after="0"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rPr>
        <w:t>Sediu – Bati</w:t>
      </w:r>
      <w:r w:rsidRPr="006C401B">
        <w:rPr>
          <w:rFonts w:ascii="Times New Roman" w:hAnsi="Times New Roman" w:cs="Times New Roman"/>
          <w:sz w:val="24"/>
          <w:szCs w:val="24"/>
          <w:lang w:val="ro-RO"/>
        </w:rPr>
        <w:t>ște, 14, sector 2, București</w:t>
      </w:r>
    </w:p>
    <w:p w14:paraId="6C63C292" w14:textId="08738844" w:rsidR="006A7089" w:rsidRPr="006C401B" w:rsidRDefault="00636EA4" w:rsidP="00097B34">
      <w:pPr>
        <w:widowControl w:val="0"/>
        <w:autoSpaceDE w:val="0"/>
        <w:autoSpaceDN w:val="0"/>
        <w:spacing w:after="0" w:line="360" w:lineRule="auto"/>
        <w:jc w:val="both"/>
        <w:rPr>
          <w:rFonts w:ascii="Times New Roman" w:hAnsi="Times New Roman" w:cs="Times New Roman"/>
          <w:sz w:val="24"/>
          <w:szCs w:val="24"/>
          <w:lang w:val="ro-RO"/>
        </w:rPr>
      </w:pPr>
      <w:hyperlink r:id="rId8" w:history="1">
        <w:r w:rsidR="006A7089" w:rsidRPr="006C401B">
          <w:rPr>
            <w:rStyle w:val="Hyperlink"/>
            <w:rFonts w:ascii="Times New Roman" w:hAnsi="Times New Roman" w:cs="Times New Roman"/>
            <w:sz w:val="24"/>
            <w:szCs w:val="24"/>
            <w:lang w:val="ro-RO"/>
          </w:rPr>
          <w:t>www.teatrulstelapopescu.ro</w:t>
        </w:r>
      </w:hyperlink>
    </w:p>
    <w:p w14:paraId="0B502929" w14:textId="77777777" w:rsidR="006A7089" w:rsidRPr="006C401B" w:rsidRDefault="006A7089" w:rsidP="00097B34">
      <w:pPr>
        <w:widowControl w:val="0"/>
        <w:autoSpaceDE w:val="0"/>
        <w:autoSpaceDN w:val="0"/>
        <w:spacing w:after="0" w:line="360" w:lineRule="auto"/>
        <w:jc w:val="both"/>
        <w:rPr>
          <w:rFonts w:ascii="Times New Roman" w:hAnsi="Times New Roman" w:cs="Times New Roman"/>
          <w:sz w:val="24"/>
          <w:szCs w:val="24"/>
          <w:lang w:val="ro-RO"/>
        </w:rPr>
      </w:pPr>
    </w:p>
    <w:p w14:paraId="2F468515" w14:textId="512BD710" w:rsidR="00532CAB" w:rsidRPr="006C401B" w:rsidRDefault="00532CAB" w:rsidP="00097B34">
      <w:pPr>
        <w:pStyle w:val="BodyText"/>
        <w:spacing w:after="0" w:line="360" w:lineRule="auto"/>
        <w:jc w:val="both"/>
        <w:rPr>
          <w:color w:val="000000"/>
          <w:bdr w:val="none" w:sz="0" w:space="0" w:color="auto" w:frame="1"/>
          <w:shd w:val="clear" w:color="auto" w:fill="FFFFFF"/>
        </w:rPr>
      </w:pPr>
    </w:p>
    <w:p w14:paraId="68925899" w14:textId="030250F0" w:rsidR="001334E0" w:rsidRPr="007C5BE3" w:rsidRDefault="00E80776" w:rsidP="007C5BE3">
      <w:pPr>
        <w:pStyle w:val="BodyText"/>
        <w:spacing w:after="0" w:line="360" w:lineRule="auto"/>
        <w:rPr>
          <w:b/>
          <w:bCs/>
          <w:color w:val="000000"/>
          <w:bdr w:val="none" w:sz="0" w:space="0" w:color="auto" w:frame="1"/>
          <w:shd w:val="clear" w:color="auto" w:fill="FFFFFF"/>
        </w:rPr>
      </w:pPr>
      <w:r w:rsidRPr="007C5BE3">
        <w:rPr>
          <w:b/>
          <w:bCs/>
          <w:color w:val="000000"/>
          <w:bdr w:val="none" w:sz="0" w:space="0" w:color="auto" w:frame="1"/>
          <w:shd w:val="clear" w:color="auto" w:fill="FFFFFF"/>
        </w:rPr>
        <w:t>C</w:t>
      </w:r>
      <w:r w:rsidR="001334E0" w:rsidRPr="007C5BE3">
        <w:rPr>
          <w:b/>
          <w:bCs/>
          <w:color w:val="000000"/>
          <w:bdr w:val="none" w:sz="0" w:space="0" w:color="auto" w:frame="1"/>
          <w:shd w:val="clear" w:color="auto" w:fill="FFFFFF"/>
        </w:rPr>
        <w:t>. M</w:t>
      </w:r>
      <w:r w:rsidR="00B20DE2" w:rsidRPr="007C5BE3">
        <w:rPr>
          <w:b/>
          <w:bCs/>
          <w:color w:val="000000"/>
          <w:bdr w:val="none" w:sz="0" w:space="0" w:color="auto" w:frame="1"/>
          <w:shd w:val="clear" w:color="auto" w:fill="FFFFFF"/>
        </w:rPr>
        <w:t>ISIUNE</w:t>
      </w:r>
      <w:r w:rsidR="001334E0" w:rsidRPr="007C5BE3">
        <w:rPr>
          <w:b/>
          <w:bCs/>
          <w:color w:val="000000"/>
          <w:bdr w:val="none" w:sz="0" w:space="0" w:color="auto" w:frame="1"/>
          <w:shd w:val="clear" w:color="auto" w:fill="FFFFFF"/>
        </w:rPr>
        <w:t>,</w:t>
      </w:r>
      <w:r w:rsidR="00B20DE2" w:rsidRPr="007C5BE3">
        <w:rPr>
          <w:b/>
          <w:bCs/>
          <w:color w:val="000000"/>
          <w:bdr w:val="none" w:sz="0" w:space="0" w:color="auto" w:frame="1"/>
          <w:shd w:val="clear" w:color="auto" w:fill="FFFFFF"/>
        </w:rPr>
        <w:t xml:space="preserve"> OBIECT DE ACTIVITATE (OBIECTIVE GENERALE), DIRECȚIA ARTISTICĂ</w:t>
      </w:r>
      <w:r w:rsidR="001334E0" w:rsidRPr="007C5BE3">
        <w:rPr>
          <w:b/>
          <w:bCs/>
          <w:color w:val="000000"/>
          <w:bdr w:val="none" w:sz="0" w:space="0" w:color="auto" w:frame="1"/>
          <w:shd w:val="clear" w:color="auto" w:fill="FFFFFF"/>
        </w:rPr>
        <w:t xml:space="preserve"> </w:t>
      </w:r>
    </w:p>
    <w:p w14:paraId="36C0185D" w14:textId="77777777" w:rsidR="00DD1F2E" w:rsidRPr="006C401B" w:rsidRDefault="00DD1F2E" w:rsidP="00097B34">
      <w:pPr>
        <w:pStyle w:val="BodyText"/>
        <w:spacing w:after="0" w:line="360" w:lineRule="auto"/>
        <w:jc w:val="both"/>
        <w:rPr>
          <w:color w:val="000000"/>
          <w:bdr w:val="none" w:sz="0" w:space="0" w:color="auto" w:frame="1"/>
          <w:shd w:val="clear" w:color="auto" w:fill="FFFFFF"/>
        </w:rPr>
      </w:pPr>
    </w:p>
    <w:p w14:paraId="29B577AC" w14:textId="4DA88DBE" w:rsidR="0061321F" w:rsidRPr="006C401B" w:rsidRDefault="0061321F" w:rsidP="00097B34">
      <w:pPr>
        <w:pStyle w:val="BodyText"/>
        <w:spacing w:line="360" w:lineRule="auto"/>
        <w:jc w:val="both"/>
        <w:rPr>
          <w:color w:val="000000"/>
          <w:bdr w:val="none" w:sz="0" w:space="0" w:color="auto" w:frame="1"/>
          <w:shd w:val="clear" w:color="auto" w:fill="FFFFFF"/>
        </w:rPr>
      </w:pPr>
      <w:r w:rsidRPr="006C401B">
        <w:rPr>
          <w:b/>
          <w:bCs/>
          <w:color w:val="000000"/>
          <w:bdr w:val="none" w:sz="0" w:space="0" w:color="auto" w:frame="1"/>
          <w:shd w:val="clear" w:color="auto" w:fill="FFFFFF"/>
          <w:lang w:val="en-US"/>
        </w:rPr>
        <w:t>Misiune</w:t>
      </w:r>
      <w:r w:rsidRPr="006C401B">
        <w:rPr>
          <w:color w:val="000000"/>
          <w:bdr w:val="none" w:sz="0" w:space="0" w:color="auto" w:frame="1"/>
          <w:shd w:val="clear" w:color="auto" w:fill="FFFFFF"/>
          <w:lang w:val="en-US"/>
        </w:rPr>
        <w:t xml:space="preserve"> -  Teatrul Stela Popescu își reafirmă misiunea de a fi un hub cultural dinamic și adaptabil, dedicat promovării și producerii de artă teatrală, cu un accent deosebit pe publicul aflat la maturitate intelectuala (25-55+). Prin spectacole inovatoare, </w:t>
      </w:r>
      <w:r w:rsidR="00B552EC" w:rsidRPr="006C401B">
        <w:rPr>
          <w:color w:val="000000"/>
          <w:bdr w:val="none" w:sz="0" w:space="0" w:color="auto" w:frame="1"/>
          <w:shd w:val="clear" w:color="auto" w:fill="FFFFFF"/>
          <w:lang w:val="en-US"/>
        </w:rPr>
        <w:t xml:space="preserve">montari importante, </w:t>
      </w:r>
      <w:r w:rsidRPr="006C401B">
        <w:rPr>
          <w:color w:val="000000"/>
          <w:bdr w:val="none" w:sz="0" w:space="0" w:color="auto" w:frame="1"/>
          <w:shd w:val="clear" w:color="auto" w:fill="FFFFFF"/>
          <w:lang w:val="en-US"/>
        </w:rPr>
        <w:t xml:space="preserve">educație artistică și o prezență activă în comunitate, Teatrul Stela Popescu </w:t>
      </w:r>
      <w:r w:rsidR="006F4259" w:rsidRPr="006C401B">
        <w:rPr>
          <w:color w:val="000000"/>
          <w:bdr w:val="none" w:sz="0" w:space="0" w:color="auto" w:frame="1"/>
          <w:shd w:val="clear" w:color="auto" w:fill="FFFFFF"/>
          <w:lang w:val="en-US"/>
        </w:rPr>
        <w:t xml:space="preserve">creioneaza </w:t>
      </w:r>
      <w:r w:rsidR="00B552EC" w:rsidRPr="006C401B">
        <w:rPr>
          <w:color w:val="000000"/>
          <w:bdr w:val="none" w:sz="0" w:space="0" w:color="auto" w:frame="1"/>
          <w:shd w:val="clear" w:color="auto" w:fill="FFFFFF"/>
          <w:lang w:val="en-US"/>
        </w:rPr>
        <w:t>o directie artistica clara</w:t>
      </w:r>
      <w:r w:rsidRPr="006C401B">
        <w:rPr>
          <w:color w:val="000000"/>
          <w:bdr w:val="none" w:sz="0" w:space="0" w:color="auto" w:frame="1"/>
          <w:shd w:val="clear" w:color="auto" w:fill="FFFFFF"/>
          <w:lang w:val="en-US"/>
        </w:rPr>
        <w:t>, inspirând, educând și conectând publicul cu diverse forme de expresie scenică, indiferent de spațiul de joc.</w:t>
      </w:r>
      <w:r w:rsidR="00B552EC" w:rsidRPr="006C401B">
        <w:rPr>
          <w:color w:val="000000"/>
          <w:bdr w:val="none" w:sz="0" w:space="0" w:color="auto" w:frame="1"/>
          <w:shd w:val="clear" w:color="auto" w:fill="FFFFFF"/>
          <w:lang w:val="en-US"/>
        </w:rPr>
        <w:t xml:space="preserve"> Fiind o institu</w:t>
      </w:r>
      <w:r w:rsidR="00B552EC" w:rsidRPr="006C401B">
        <w:rPr>
          <w:color w:val="000000"/>
          <w:bdr w:val="none" w:sz="0" w:space="0" w:color="auto" w:frame="1"/>
          <w:shd w:val="clear" w:color="auto" w:fill="FFFFFF"/>
        </w:rPr>
        <w:t xml:space="preserve">ție publică de cultură, teatrul urmărește cu atenție misiunea sa publică făcând demersuri continue pentru a asigura accesul tuturor categoriilor de public în sălile de spectacol. </w:t>
      </w:r>
    </w:p>
    <w:p w14:paraId="31BCD422" w14:textId="1960DCB7" w:rsidR="0061321F" w:rsidRPr="006C401B" w:rsidRDefault="0061321F" w:rsidP="00097B34">
      <w:pPr>
        <w:pStyle w:val="BodyText"/>
        <w:spacing w:line="360" w:lineRule="auto"/>
        <w:jc w:val="both"/>
        <w:rPr>
          <w:b/>
          <w:bCs/>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Obiect de </w:t>
      </w:r>
      <w:r w:rsidR="00B552EC" w:rsidRPr="006C401B">
        <w:rPr>
          <w:b/>
          <w:bCs/>
          <w:color w:val="000000"/>
          <w:bdr w:val="none" w:sz="0" w:space="0" w:color="auto" w:frame="1"/>
          <w:shd w:val="clear" w:color="auto" w:fill="FFFFFF"/>
          <w:lang w:val="en-US"/>
        </w:rPr>
        <w:t>a</w:t>
      </w:r>
      <w:r w:rsidRPr="006C401B">
        <w:rPr>
          <w:b/>
          <w:bCs/>
          <w:color w:val="000000"/>
          <w:bdr w:val="none" w:sz="0" w:space="0" w:color="auto" w:frame="1"/>
          <w:shd w:val="clear" w:color="auto" w:fill="FFFFFF"/>
          <w:lang w:val="en-US"/>
        </w:rPr>
        <w:t xml:space="preserve">ctivitate </w:t>
      </w:r>
      <w:r w:rsidR="00B552EC" w:rsidRPr="006C401B">
        <w:rPr>
          <w:b/>
          <w:bCs/>
          <w:color w:val="000000"/>
          <w:bdr w:val="none" w:sz="0" w:space="0" w:color="auto" w:frame="1"/>
          <w:shd w:val="clear" w:color="auto" w:fill="FFFFFF"/>
          <w:lang w:val="en-US"/>
        </w:rPr>
        <w:t>si o</w:t>
      </w:r>
      <w:r w:rsidRPr="006C401B">
        <w:rPr>
          <w:b/>
          <w:bCs/>
          <w:color w:val="000000"/>
          <w:bdr w:val="none" w:sz="0" w:space="0" w:color="auto" w:frame="1"/>
          <w:shd w:val="clear" w:color="auto" w:fill="FFFFFF"/>
          <w:lang w:val="en-US"/>
        </w:rPr>
        <w:t xml:space="preserve">biective </w:t>
      </w:r>
      <w:r w:rsidR="00B552EC" w:rsidRPr="006C401B">
        <w:rPr>
          <w:b/>
          <w:bCs/>
          <w:color w:val="000000"/>
          <w:bdr w:val="none" w:sz="0" w:space="0" w:color="auto" w:frame="1"/>
          <w:shd w:val="clear" w:color="auto" w:fill="FFFFFF"/>
          <w:lang w:val="en-US"/>
        </w:rPr>
        <w:t>g</w:t>
      </w:r>
      <w:r w:rsidRPr="006C401B">
        <w:rPr>
          <w:b/>
          <w:bCs/>
          <w:color w:val="000000"/>
          <w:bdr w:val="none" w:sz="0" w:space="0" w:color="auto" w:frame="1"/>
          <w:shd w:val="clear" w:color="auto" w:fill="FFFFFF"/>
          <w:lang w:val="en-US"/>
        </w:rPr>
        <w:t>enerale:</w:t>
      </w:r>
    </w:p>
    <w:p w14:paraId="3422DD3E" w14:textId="00344C82" w:rsidR="0061321F" w:rsidRPr="006C401B" w:rsidRDefault="0061321F" w:rsidP="00304490">
      <w:pPr>
        <w:pStyle w:val="BodyText"/>
        <w:numPr>
          <w:ilvl w:val="0"/>
          <w:numId w:val="7"/>
        </w:numPr>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 xml:space="preserve">Producție și </w:t>
      </w:r>
      <w:r w:rsidR="00B552EC" w:rsidRPr="006C401B">
        <w:rPr>
          <w:color w:val="000000"/>
          <w:bdr w:val="none" w:sz="0" w:space="0" w:color="auto" w:frame="1"/>
          <w:shd w:val="clear" w:color="auto" w:fill="FFFFFF"/>
          <w:lang w:val="en-US"/>
        </w:rPr>
        <w:t>d</w:t>
      </w:r>
      <w:r w:rsidRPr="006C401B">
        <w:rPr>
          <w:color w:val="000000"/>
          <w:bdr w:val="none" w:sz="0" w:space="0" w:color="auto" w:frame="1"/>
          <w:shd w:val="clear" w:color="auto" w:fill="FFFFFF"/>
          <w:lang w:val="en-US"/>
        </w:rPr>
        <w:t xml:space="preserve">ifuzare </w:t>
      </w:r>
      <w:r w:rsidR="00B552EC" w:rsidRPr="006C401B">
        <w:rPr>
          <w:color w:val="000000"/>
          <w:bdr w:val="none" w:sz="0" w:space="0" w:color="auto" w:frame="1"/>
          <w:shd w:val="clear" w:color="auto" w:fill="FFFFFF"/>
          <w:lang w:val="en-US"/>
        </w:rPr>
        <w:t>a</w:t>
      </w:r>
      <w:r w:rsidRPr="006C401B">
        <w:rPr>
          <w:color w:val="000000"/>
          <w:bdr w:val="none" w:sz="0" w:space="0" w:color="auto" w:frame="1"/>
          <w:shd w:val="clear" w:color="auto" w:fill="FFFFFF"/>
          <w:lang w:val="en-US"/>
        </w:rPr>
        <w:t xml:space="preserve">rtistică </w:t>
      </w:r>
      <w:r w:rsidR="00B552EC" w:rsidRPr="006C401B">
        <w:rPr>
          <w:color w:val="000000"/>
          <w:bdr w:val="none" w:sz="0" w:space="0" w:color="auto" w:frame="1"/>
          <w:shd w:val="clear" w:color="auto" w:fill="FFFFFF"/>
          <w:lang w:val="en-US"/>
        </w:rPr>
        <w:t>f</w:t>
      </w:r>
      <w:r w:rsidRPr="006C401B">
        <w:rPr>
          <w:color w:val="000000"/>
          <w:bdr w:val="none" w:sz="0" w:space="0" w:color="auto" w:frame="1"/>
          <w:shd w:val="clear" w:color="auto" w:fill="FFFFFF"/>
          <w:lang w:val="en-US"/>
        </w:rPr>
        <w:t>lexibilă</w:t>
      </w:r>
      <w:r w:rsidR="00B552EC" w:rsidRPr="006C401B">
        <w:rPr>
          <w:color w:val="000000"/>
          <w:bdr w:val="none" w:sz="0" w:space="0" w:color="auto" w:frame="1"/>
          <w:shd w:val="clear" w:color="auto" w:fill="FFFFFF"/>
          <w:lang w:val="en-US"/>
        </w:rPr>
        <w:t xml:space="preserve"> - </w:t>
      </w:r>
      <w:r w:rsidRPr="006C401B">
        <w:rPr>
          <w:color w:val="000000"/>
          <w:bdr w:val="none" w:sz="0" w:space="0" w:color="auto" w:frame="1"/>
          <w:shd w:val="clear" w:color="auto" w:fill="FFFFFF"/>
          <w:lang w:val="en-US"/>
        </w:rPr>
        <w:t> </w:t>
      </w:r>
      <w:r w:rsidR="00B552EC" w:rsidRPr="006C401B">
        <w:rPr>
          <w:color w:val="000000"/>
          <w:bdr w:val="none" w:sz="0" w:space="0" w:color="auto" w:frame="1"/>
          <w:shd w:val="clear" w:color="auto" w:fill="FFFFFF"/>
          <w:lang w:val="en-US"/>
        </w:rPr>
        <w:t>c</w:t>
      </w:r>
      <w:r w:rsidRPr="006C401B">
        <w:rPr>
          <w:color w:val="000000"/>
          <w:bdr w:val="none" w:sz="0" w:space="0" w:color="auto" w:frame="1"/>
          <w:shd w:val="clear" w:color="auto" w:fill="FFFFFF"/>
          <w:lang w:val="en-US"/>
        </w:rPr>
        <w:t xml:space="preserve">rearea și prezentarea unui repertoriu diversificat de spectacole de teatru </w:t>
      </w:r>
      <w:r w:rsidR="00B552EC" w:rsidRPr="006C401B">
        <w:rPr>
          <w:color w:val="000000"/>
          <w:bdr w:val="none" w:sz="0" w:space="0" w:color="auto" w:frame="1"/>
          <w:shd w:val="clear" w:color="auto" w:fill="FFFFFF"/>
          <w:lang w:val="en-US"/>
        </w:rPr>
        <w:t>pentru adulti, cu precadere</w:t>
      </w:r>
      <w:r w:rsidRPr="006C401B">
        <w:rPr>
          <w:color w:val="000000"/>
          <w:bdr w:val="none" w:sz="0" w:space="0" w:color="auto" w:frame="1"/>
          <w:shd w:val="clear" w:color="auto" w:fill="FFFFFF"/>
          <w:lang w:val="en-US"/>
        </w:rPr>
        <w:t>, adaptate și puse în valoare în contextul unor spații de joc variate și neconvenționale, extinzând accesul la cultură.</w:t>
      </w:r>
    </w:p>
    <w:p w14:paraId="388E528A" w14:textId="51D67432" w:rsidR="0061321F" w:rsidRPr="006C401B" w:rsidRDefault="0061321F" w:rsidP="00304490">
      <w:pPr>
        <w:pStyle w:val="BodyText"/>
        <w:numPr>
          <w:ilvl w:val="0"/>
          <w:numId w:val="7"/>
        </w:numPr>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 xml:space="preserve">Educație și </w:t>
      </w:r>
      <w:r w:rsidR="00B552EC" w:rsidRPr="006C401B">
        <w:rPr>
          <w:color w:val="000000"/>
          <w:bdr w:val="none" w:sz="0" w:space="0" w:color="auto" w:frame="1"/>
          <w:shd w:val="clear" w:color="auto" w:fill="FFFFFF"/>
          <w:lang w:val="en-US"/>
        </w:rPr>
        <w:t>d</w:t>
      </w:r>
      <w:r w:rsidRPr="006C401B">
        <w:rPr>
          <w:color w:val="000000"/>
          <w:bdr w:val="none" w:sz="0" w:space="0" w:color="auto" w:frame="1"/>
          <w:shd w:val="clear" w:color="auto" w:fill="FFFFFF"/>
          <w:lang w:val="en-US"/>
        </w:rPr>
        <w:t xml:space="preserve">ezvoltare </w:t>
      </w:r>
      <w:r w:rsidR="00B552EC" w:rsidRPr="006C401B">
        <w:rPr>
          <w:color w:val="000000"/>
          <w:bdr w:val="none" w:sz="0" w:space="0" w:color="auto" w:frame="1"/>
          <w:shd w:val="clear" w:color="auto" w:fill="FFFFFF"/>
          <w:lang w:val="en-US"/>
        </w:rPr>
        <w:t>p</w:t>
      </w:r>
      <w:r w:rsidRPr="006C401B">
        <w:rPr>
          <w:color w:val="000000"/>
          <w:bdr w:val="none" w:sz="0" w:space="0" w:color="auto" w:frame="1"/>
          <w:shd w:val="clear" w:color="auto" w:fill="FFFFFF"/>
          <w:lang w:val="en-US"/>
        </w:rPr>
        <w:t>ublică</w:t>
      </w:r>
      <w:r w:rsidR="00B552EC" w:rsidRPr="006C401B">
        <w:rPr>
          <w:color w:val="000000"/>
          <w:bdr w:val="none" w:sz="0" w:space="0" w:color="auto" w:frame="1"/>
          <w:shd w:val="clear" w:color="auto" w:fill="FFFFFF"/>
          <w:lang w:val="en-US"/>
        </w:rPr>
        <w:t xml:space="preserve"> - </w:t>
      </w:r>
      <w:r w:rsidRPr="006C401B">
        <w:rPr>
          <w:color w:val="000000"/>
          <w:bdr w:val="none" w:sz="0" w:space="0" w:color="auto" w:frame="1"/>
          <w:shd w:val="clear" w:color="auto" w:fill="FFFFFF"/>
          <w:lang w:val="en-US"/>
        </w:rPr>
        <w:t> </w:t>
      </w:r>
      <w:r w:rsidR="00B552EC" w:rsidRPr="006C401B">
        <w:rPr>
          <w:color w:val="000000"/>
          <w:bdr w:val="none" w:sz="0" w:space="0" w:color="auto" w:frame="1"/>
          <w:shd w:val="clear" w:color="auto" w:fill="FFFFFF"/>
          <w:lang w:val="en-US"/>
        </w:rPr>
        <w:t>d</w:t>
      </w:r>
      <w:r w:rsidRPr="006C401B">
        <w:rPr>
          <w:color w:val="000000"/>
          <w:bdr w:val="none" w:sz="0" w:space="0" w:color="auto" w:frame="1"/>
          <w:shd w:val="clear" w:color="auto" w:fill="FFFFFF"/>
          <w:lang w:val="en-US"/>
        </w:rPr>
        <w:t xml:space="preserve">ezvoltarea și implementarea de </w:t>
      </w:r>
      <w:r w:rsidR="00B552EC" w:rsidRPr="006C401B">
        <w:rPr>
          <w:color w:val="000000"/>
          <w:bdr w:val="none" w:sz="0" w:space="0" w:color="auto" w:frame="1"/>
          <w:shd w:val="clear" w:color="auto" w:fill="FFFFFF"/>
          <w:lang w:val="en-US"/>
        </w:rPr>
        <w:t>stagiuni cu componente</w:t>
      </w:r>
      <w:r w:rsidRPr="006C401B">
        <w:rPr>
          <w:color w:val="000000"/>
          <w:bdr w:val="none" w:sz="0" w:space="0" w:color="auto" w:frame="1"/>
          <w:shd w:val="clear" w:color="auto" w:fill="FFFFFF"/>
          <w:lang w:val="en-US"/>
        </w:rPr>
        <w:t xml:space="preserve"> educaționale, menite să formeze </w:t>
      </w:r>
      <w:r w:rsidR="00B552EC" w:rsidRPr="006C401B">
        <w:rPr>
          <w:color w:val="000000"/>
          <w:bdr w:val="none" w:sz="0" w:space="0" w:color="auto" w:frame="1"/>
          <w:shd w:val="clear" w:color="auto" w:fill="FFFFFF"/>
          <w:lang w:val="en-US"/>
        </w:rPr>
        <w:t xml:space="preserve">publicul de toate vârstele </w:t>
      </w:r>
      <w:r w:rsidRPr="006C401B">
        <w:rPr>
          <w:color w:val="000000"/>
          <w:bdr w:val="none" w:sz="0" w:space="0" w:color="auto" w:frame="1"/>
          <w:shd w:val="clear" w:color="auto" w:fill="FFFFFF"/>
          <w:lang w:val="en-US"/>
        </w:rPr>
        <w:t>și să educe tinerele generații de spectatori, stimulându-le creativitatea și gândirea critică.</w:t>
      </w:r>
    </w:p>
    <w:p w14:paraId="1954DDD4" w14:textId="441E2976" w:rsidR="0061321F" w:rsidRPr="006C401B" w:rsidRDefault="0061321F" w:rsidP="00304490">
      <w:pPr>
        <w:pStyle w:val="BodyText"/>
        <w:numPr>
          <w:ilvl w:val="0"/>
          <w:numId w:val="7"/>
        </w:numPr>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lastRenderedPageBreak/>
        <w:t xml:space="preserve">Inovație și </w:t>
      </w:r>
      <w:r w:rsidR="00B552EC" w:rsidRPr="006C401B">
        <w:rPr>
          <w:color w:val="000000"/>
          <w:bdr w:val="none" w:sz="0" w:space="0" w:color="auto" w:frame="1"/>
          <w:shd w:val="clear" w:color="auto" w:fill="FFFFFF"/>
          <w:lang w:val="en-US"/>
        </w:rPr>
        <w:t>a</w:t>
      </w:r>
      <w:r w:rsidRPr="006C401B">
        <w:rPr>
          <w:color w:val="000000"/>
          <w:bdr w:val="none" w:sz="0" w:space="0" w:color="auto" w:frame="1"/>
          <w:shd w:val="clear" w:color="auto" w:fill="FFFFFF"/>
          <w:lang w:val="en-US"/>
        </w:rPr>
        <w:t>daptabilitate</w:t>
      </w:r>
      <w:r w:rsidR="00B552EC" w:rsidRPr="006C401B">
        <w:rPr>
          <w:color w:val="000000"/>
          <w:bdr w:val="none" w:sz="0" w:space="0" w:color="auto" w:frame="1"/>
          <w:shd w:val="clear" w:color="auto" w:fill="FFFFFF"/>
          <w:lang w:val="en-US"/>
        </w:rPr>
        <w:t xml:space="preserve"> - </w:t>
      </w:r>
      <w:r w:rsidRPr="006C401B">
        <w:rPr>
          <w:color w:val="000000"/>
          <w:bdr w:val="none" w:sz="0" w:space="0" w:color="auto" w:frame="1"/>
          <w:shd w:val="clear" w:color="auto" w:fill="FFFFFF"/>
          <w:lang w:val="en-US"/>
        </w:rPr>
        <w:t> </w:t>
      </w:r>
      <w:r w:rsidR="00B552EC" w:rsidRPr="006C401B">
        <w:rPr>
          <w:color w:val="000000"/>
          <w:bdr w:val="none" w:sz="0" w:space="0" w:color="auto" w:frame="1"/>
          <w:shd w:val="clear" w:color="auto" w:fill="FFFFFF"/>
          <w:lang w:val="en-US"/>
        </w:rPr>
        <w:t>a</w:t>
      </w:r>
      <w:r w:rsidRPr="006C401B">
        <w:rPr>
          <w:color w:val="000000"/>
          <w:bdr w:val="none" w:sz="0" w:space="0" w:color="auto" w:frame="1"/>
          <w:shd w:val="clear" w:color="auto" w:fill="FFFFFF"/>
          <w:lang w:val="en-US"/>
        </w:rPr>
        <w:t>sigurarea unei abordări artistice și logistice inovatoare, capabile să răspundă provocărilor unui mediu cultural în continuă schimbare și să valorifice oportunitățile oferite de spațiile alternative.</w:t>
      </w:r>
      <w:r w:rsidR="00B552EC" w:rsidRPr="006C401B">
        <w:rPr>
          <w:color w:val="000000"/>
          <w:bdr w:val="none" w:sz="0" w:space="0" w:color="auto" w:frame="1"/>
          <w:shd w:val="clear" w:color="auto" w:fill="FFFFFF"/>
          <w:lang w:val="en-US"/>
        </w:rPr>
        <w:t xml:space="preserve"> Încercarea permanentă de digitalizare a logisticii (marketing, ticketing, etc), în măsura în care acest lucru este posibil, face ca adaptarea la noutate să fie fluidă și în interesul publicului (și a alocării resurselor). </w:t>
      </w:r>
    </w:p>
    <w:p w14:paraId="15F528A5" w14:textId="18F59245" w:rsidR="008A7AEC" w:rsidRPr="006C401B" w:rsidRDefault="0061321F" w:rsidP="00097B34">
      <w:pPr>
        <w:pStyle w:val="BodyText"/>
        <w:spacing w:line="360" w:lineRule="auto"/>
        <w:jc w:val="both"/>
        <w:rPr>
          <w:b/>
          <w:bCs/>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Direcția </w:t>
      </w:r>
      <w:r w:rsidR="008A7AEC" w:rsidRPr="006C401B">
        <w:rPr>
          <w:b/>
          <w:bCs/>
          <w:color w:val="000000"/>
          <w:bdr w:val="none" w:sz="0" w:space="0" w:color="auto" w:frame="1"/>
          <w:shd w:val="clear" w:color="auto" w:fill="FFFFFF"/>
          <w:lang w:val="en-US"/>
        </w:rPr>
        <w:t>a</w:t>
      </w:r>
      <w:r w:rsidRPr="006C401B">
        <w:rPr>
          <w:b/>
          <w:bCs/>
          <w:color w:val="000000"/>
          <w:bdr w:val="none" w:sz="0" w:space="0" w:color="auto" w:frame="1"/>
          <w:shd w:val="clear" w:color="auto" w:fill="FFFFFF"/>
          <w:lang w:val="en-US"/>
        </w:rPr>
        <w:t>rtistică</w:t>
      </w:r>
    </w:p>
    <w:p w14:paraId="67CED485" w14:textId="7ABA9C18" w:rsidR="0061321F" w:rsidRPr="00A04508" w:rsidRDefault="0061321F" w:rsidP="007C5BE3">
      <w:pPr>
        <w:pStyle w:val="BodyText"/>
        <w:spacing w:line="360" w:lineRule="auto"/>
        <w:ind w:firstLine="567"/>
        <w:jc w:val="both"/>
        <w:rPr>
          <w:color w:val="000000"/>
          <w:bdr w:val="none" w:sz="0" w:space="0" w:color="auto" w:frame="1"/>
          <w:shd w:val="clear" w:color="auto" w:fill="FFFFFF"/>
        </w:rPr>
      </w:pPr>
      <w:r w:rsidRPr="006C401B">
        <w:rPr>
          <w:color w:val="000000"/>
          <w:bdr w:val="none" w:sz="0" w:space="0" w:color="auto" w:frame="1"/>
          <w:shd w:val="clear" w:color="auto" w:fill="FFFFFF"/>
          <w:lang w:val="en-US"/>
        </w:rPr>
        <w:t xml:space="preserve">Începând cu </w:t>
      </w:r>
      <w:r w:rsidR="008A7AEC" w:rsidRPr="006C401B">
        <w:rPr>
          <w:color w:val="000000"/>
          <w:bdr w:val="none" w:sz="0" w:space="0" w:color="auto" w:frame="1"/>
          <w:shd w:val="clear" w:color="auto" w:fill="FFFFFF"/>
          <w:lang w:val="en-US"/>
        </w:rPr>
        <w:t xml:space="preserve">vara </w:t>
      </w:r>
      <w:r w:rsidRPr="006C401B">
        <w:rPr>
          <w:color w:val="000000"/>
          <w:bdr w:val="none" w:sz="0" w:space="0" w:color="auto" w:frame="1"/>
          <w:shd w:val="clear" w:color="auto" w:fill="FFFFFF"/>
          <w:lang w:val="en-US"/>
        </w:rPr>
        <w:t>anul</w:t>
      </w:r>
      <w:r w:rsidR="008A7AEC" w:rsidRPr="006C401B">
        <w:rPr>
          <w:color w:val="000000"/>
          <w:bdr w:val="none" w:sz="0" w:space="0" w:color="auto" w:frame="1"/>
          <w:shd w:val="clear" w:color="auto" w:fill="FFFFFF"/>
          <w:lang w:val="en-US"/>
        </w:rPr>
        <w:t>ui</w:t>
      </w:r>
      <w:r w:rsidRPr="006C401B">
        <w:rPr>
          <w:color w:val="000000"/>
          <w:bdr w:val="none" w:sz="0" w:space="0" w:color="auto" w:frame="1"/>
          <w:shd w:val="clear" w:color="auto" w:fill="FFFFFF"/>
          <w:lang w:val="en-US"/>
        </w:rPr>
        <w:t xml:space="preserve"> 2025,</w:t>
      </w:r>
      <w:r w:rsidR="005C6FF2">
        <w:rPr>
          <w:color w:val="000000"/>
          <w:bdr w:val="none" w:sz="0" w:space="0" w:color="auto" w:frame="1"/>
          <w:shd w:val="clear" w:color="auto" w:fill="FFFFFF"/>
          <w:lang w:val="en-US"/>
        </w:rPr>
        <w:t xml:space="preserve"> odată cu schimbarea de management,</w:t>
      </w:r>
      <w:r w:rsidRPr="006C401B">
        <w:rPr>
          <w:color w:val="000000"/>
          <w:bdr w:val="none" w:sz="0" w:space="0" w:color="auto" w:frame="1"/>
          <w:shd w:val="clear" w:color="auto" w:fill="FFFFFF"/>
          <w:lang w:val="en-US"/>
        </w:rPr>
        <w:t xml:space="preserve"> Teatrul Stela Popescu inaugurează o nouă strategie artistică, prin care fiecare stagiune va beneficia de o identitate tematică distinctă, reflectând o viziune curatorială clară și coezivă.</w:t>
      </w:r>
      <w:r w:rsidR="00A04508">
        <w:rPr>
          <w:color w:val="000000"/>
          <w:bdr w:val="none" w:sz="0" w:space="0" w:color="auto" w:frame="1"/>
          <w:shd w:val="clear" w:color="auto" w:fill="FFFFFF"/>
          <w:lang w:val="en-US"/>
        </w:rPr>
        <w:t xml:space="preserve"> Este pentru prima dat</w:t>
      </w:r>
      <w:r w:rsidR="00A04508">
        <w:rPr>
          <w:color w:val="000000"/>
          <w:bdr w:val="none" w:sz="0" w:space="0" w:color="auto" w:frame="1"/>
          <w:shd w:val="clear" w:color="auto" w:fill="FFFFFF"/>
        </w:rPr>
        <w:t xml:space="preserve">ă, în istoria Teatrului Stela Popescu când direcția artistică își propune stagiuni coerente cu legături de teme între premierele propuse. Va fi foarte ușor de identificat, în timp, ce spectacole aparțin unei anumite stagiuni și cum a evoluat planificarea artistică din punct de vedere al temelor acoperite, de-a lungul timpului. </w:t>
      </w:r>
    </w:p>
    <w:p w14:paraId="04BBEF9A" w14:textId="46841727" w:rsidR="0061321F" w:rsidRPr="006C401B" w:rsidRDefault="0061321F" w:rsidP="00A04508">
      <w:pPr>
        <w:pStyle w:val="BodyText"/>
        <w:spacing w:line="360" w:lineRule="auto"/>
        <w:ind w:firstLine="360"/>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Pentru stagiunea 2025</w:t>
      </w:r>
      <w:r w:rsidR="008A7AEC" w:rsidRPr="006C401B">
        <w:rPr>
          <w:color w:val="000000"/>
          <w:bdr w:val="none" w:sz="0" w:space="0" w:color="auto" w:frame="1"/>
          <w:shd w:val="clear" w:color="auto" w:fill="FFFFFF"/>
          <w:lang w:val="en-US"/>
        </w:rPr>
        <w:t xml:space="preserve"> - 2026</w:t>
      </w:r>
      <w:r w:rsidRPr="006C401B">
        <w:rPr>
          <w:color w:val="000000"/>
          <w:bdr w:val="none" w:sz="0" w:space="0" w:color="auto" w:frame="1"/>
          <w:shd w:val="clear" w:color="auto" w:fill="FFFFFF"/>
          <w:lang w:val="en-US"/>
        </w:rPr>
        <w:t>, direcția artistică este definită sub genericul "Anatomia mașinăriei umane – un teatru cu ziduri împrumutate". Această temă centrală ghidează selecția repertoriului și demersul artistic, având următoarele componente cheie:</w:t>
      </w:r>
    </w:p>
    <w:p w14:paraId="38E38F08" w14:textId="11D9CC71" w:rsidR="0061321F" w:rsidRPr="006C401B" w:rsidRDefault="0061321F" w:rsidP="00304490">
      <w:pPr>
        <w:pStyle w:val="BodyText"/>
        <w:numPr>
          <w:ilvl w:val="0"/>
          <w:numId w:val="8"/>
        </w:numPr>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"Anatomia mașinăriei umane"</w:t>
      </w:r>
      <w:r w:rsidR="008A7AEC" w:rsidRPr="006C401B">
        <w:rPr>
          <w:color w:val="000000"/>
          <w:bdr w:val="none" w:sz="0" w:space="0" w:color="auto" w:frame="1"/>
          <w:shd w:val="clear" w:color="auto" w:fill="FFFFFF"/>
          <w:lang w:val="en-US"/>
        </w:rPr>
        <w:t xml:space="preserve"> </w:t>
      </w:r>
      <w:r w:rsidRPr="006C401B">
        <w:rPr>
          <w:color w:val="000000"/>
          <w:bdr w:val="none" w:sz="0" w:space="0" w:color="auto" w:frame="1"/>
          <w:shd w:val="clear" w:color="auto" w:fill="FFFFFF"/>
          <w:lang w:val="en-US"/>
        </w:rPr>
        <w:t xml:space="preserve">  explor</w:t>
      </w:r>
      <w:r w:rsidR="008A7AEC" w:rsidRPr="006C401B">
        <w:rPr>
          <w:color w:val="000000"/>
          <w:bdr w:val="none" w:sz="0" w:space="0" w:color="auto" w:frame="1"/>
          <w:shd w:val="clear" w:color="auto" w:fill="FFFFFF"/>
          <w:lang w:val="en-US"/>
        </w:rPr>
        <w:t>ează</w:t>
      </w:r>
      <w:r w:rsidRPr="006C401B">
        <w:rPr>
          <w:color w:val="000000"/>
          <w:bdr w:val="none" w:sz="0" w:space="0" w:color="auto" w:frame="1"/>
          <w:shd w:val="clear" w:color="auto" w:fill="FFFFFF"/>
          <w:lang w:val="en-US"/>
        </w:rPr>
        <w:t xml:space="preserve"> complexitatea ființei umane, mecanismele interioare, emoțiile, rațiunea, relațiile interpersonale și impactul tehnologiei asupra condiției umane. Spectacolele vor invita publicul la o introspecție asupra propriei funcționări și a rolului lor în societate, abordând teme de la identitate și apartenență, la curaj și empatie.</w:t>
      </w:r>
    </w:p>
    <w:p w14:paraId="624FA84A" w14:textId="289CFB74" w:rsidR="0061321F" w:rsidRPr="006C401B" w:rsidRDefault="0061321F" w:rsidP="00304490">
      <w:pPr>
        <w:pStyle w:val="BodyText"/>
        <w:numPr>
          <w:ilvl w:val="0"/>
          <w:numId w:val="8"/>
        </w:numPr>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"Un teatru cu ziduri împrumutate"</w:t>
      </w:r>
      <w:r w:rsidR="008A7AEC" w:rsidRPr="006C401B">
        <w:rPr>
          <w:color w:val="000000"/>
          <w:bdr w:val="none" w:sz="0" w:space="0" w:color="auto" w:frame="1"/>
          <w:shd w:val="clear" w:color="auto" w:fill="FFFFFF"/>
          <w:lang w:val="en-US"/>
        </w:rPr>
        <w:t xml:space="preserve"> – este o</w:t>
      </w:r>
      <w:r w:rsidRPr="006C401B">
        <w:rPr>
          <w:color w:val="000000"/>
          <w:bdr w:val="none" w:sz="0" w:space="0" w:color="auto" w:frame="1"/>
          <w:shd w:val="clear" w:color="auto" w:fill="FFFFFF"/>
          <w:lang w:val="en-US"/>
        </w:rPr>
        <w:t xml:space="preserve"> formulă</w:t>
      </w:r>
      <w:r w:rsidR="008A7AEC" w:rsidRPr="006C401B">
        <w:rPr>
          <w:color w:val="000000"/>
          <w:bdr w:val="none" w:sz="0" w:space="0" w:color="auto" w:frame="1"/>
          <w:shd w:val="clear" w:color="auto" w:fill="FFFFFF"/>
          <w:lang w:val="en-US"/>
        </w:rPr>
        <w:t xml:space="preserve"> care</w:t>
      </w:r>
      <w:r w:rsidRPr="006C401B">
        <w:rPr>
          <w:color w:val="000000"/>
          <w:bdr w:val="none" w:sz="0" w:space="0" w:color="auto" w:frame="1"/>
          <w:shd w:val="clear" w:color="auto" w:fill="FFFFFF"/>
          <w:lang w:val="en-US"/>
        </w:rPr>
        <w:t xml:space="preserve"> subliniază o direcție artistică itinerantă și flexibilă, care transcende conceptul de spațiu fix. </w:t>
      </w:r>
      <w:r w:rsidR="008A7AEC" w:rsidRPr="006C401B">
        <w:rPr>
          <w:color w:val="000000"/>
          <w:bdr w:val="none" w:sz="0" w:space="0" w:color="auto" w:frame="1"/>
          <w:shd w:val="clear" w:color="auto" w:fill="FFFFFF"/>
          <w:lang w:val="en-US"/>
        </w:rPr>
        <w:t xml:space="preserve">Din cauze independente de voința noastră, Teatrul Stela Popescu este nevoit să joace în sălile altor teatre. Am transformat un neajuns într-o oportunitate – de adaptare, de deschidere, de a face artă în spații care nu ne aparțin. </w:t>
      </w:r>
      <w:r w:rsidRPr="006C401B">
        <w:rPr>
          <w:color w:val="000000"/>
          <w:bdr w:val="none" w:sz="0" w:space="0" w:color="auto" w:frame="1"/>
          <w:shd w:val="clear" w:color="auto" w:fill="FFFFFF"/>
          <w:lang w:val="en-US"/>
        </w:rPr>
        <w:t xml:space="preserve">Astfel, stagiunea 2025 va fi o explorare profundă a condiției umane, prezentată într-o manieră dinamică și accesibilă, prin depășirea limitărilor fizice </w:t>
      </w:r>
      <w:r w:rsidR="008A7AEC" w:rsidRPr="006C401B">
        <w:rPr>
          <w:color w:val="000000"/>
          <w:bdr w:val="none" w:sz="0" w:space="0" w:color="auto" w:frame="1"/>
          <w:shd w:val="clear" w:color="auto" w:fill="FFFFFF"/>
          <w:lang w:val="en-US"/>
        </w:rPr>
        <w:t xml:space="preserve">impuse de absența unui </w:t>
      </w:r>
      <w:r w:rsidRPr="006C401B">
        <w:rPr>
          <w:color w:val="000000"/>
          <w:bdr w:val="none" w:sz="0" w:space="0" w:color="auto" w:frame="1"/>
          <w:shd w:val="clear" w:color="auto" w:fill="FFFFFF"/>
          <w:lang w:val="en-US"/>
        </w:rPr>
        <w:t xml:space="preserve">spațiu </w:t>
      </w:r>
      <w:r w:rsidR="008A7AEC" w:rsidRPr="006C401B">
        <w:rPr>
          <w:color w:val="000000"/>
          <w:bdr w:val="none" w:sz="0" w:space="0" w:color="auto" w:frame="1"/>
          <w:shd w:val="clear" w:color="auto" w:fill="FFFFFF"/>
          <w:lang w:val="en-US"/>
        </w:rPr>
        <w:t>propriu</w:t>
      </w:r>
      <w:r w:rsidRPr="006C401B">
        <w:rPr>
          <w:color w:val="000000"/>
          <w:bdr w:val="none" w:sz="0" w:space="0" w:color="auto" w:frame="1"/>
          <w:shd w:val="clear" w:color="auto" w:fill="FFFFFF"/>
          <w:lang w:val="en-US"/>
        </w:rPr>
        <w:t xml:space="preserve"> de </w:t>
      </w:r>
      <w:r w:rsidR="008A7AEC" w:rsidRPr="006C401B">
        <w:rPr>
          <w:color w:val="000000"/>
          <w:bdr w:val="none" w:sz="0" w:space="0" w:color="auto" w:frame="1"/>
          <w:shd w:val="clear" w:color="auto" w:fill="FFFFFF"/>
          <w:lang w:val="en-US"/>
        </w:rPr>
        <w:t>joc</w:t>
      </w:r>
      <w:r w:rsidRPr="006C401B">
        <w:rPr>
          <w:color w:val="000000"/>
          <w:bdr w:val="none" w:sz="0" w:space="0" w:color="auto" w:frame="1"/>
          <w:shd w:val="clear" w:color="auto" w:fill="FFFFFF"/>
          <w:lang w:val="en-US"/>
        </w:rPr>
        <w:t>.</w:t>
      </w:r>
      <w:r w:rsidR="008A7AEC" w:rsidRPr="006C401B">
        <w:rPr>
          <w:color w:val="000000"/>
          <w:bdr w:val="none" w:sz="0" w:space="0" w:color="auto" w:frame="1"/>
          <w:shd w:val="clear" w:color="auto" w:fill="FFFFFF"/>
          <w:lang w:val="en-US"/>
        </w:rPr>
        <w:t xml:space="preserve"> În oglindă, și personajele noastre fac același lucru. </w:t>
      </w:r>
    </w:p>
    <w:p w14:paraId="7BB63330" w14:textId="3888A340" w:rsidR="001334E0" w:rsidRPr="006C401B" w:rsidRDefault="001334E0" w:rsidP="00097B34">
      <w:pPr>
        <w:pStyle w:val="BodyText"/>
        <w:spacing w:after="0" w:line="360" w:lineRule="auto"/>
        <w:jc w:val="both"/>
        <w:rPr>
          <w:color w:val="000000"/>
          <w:bdr w:val="none" w:sz="0" w:space="0" w:color="auto" w:frame="1"/>
          <w:shd w:val="clear" w:color="auto" w:fill="FFFFFF"/>
        </w:rPr>
      </w:pPr>
    </w:p>
    <w:p w14:paraId="6C7A9966" w14:textId="66592C2A" w:rsidR="00072CD6" w:rsidRPr="00A04508" w:rsidRDefault="00E80776" w:rsidP="00097B34">
      <w:pPr>
        <w:pStyle w:val="BodyText"/>
        <w:spacing w:after="0" w:line="360" w:lineRule="auto"/>
        <w:jc w:val="both"/>
        <w:rPr>
          <w:b/>
          <w:bCs/>
          <w:color w:val="000000"/>
          <w:bdr w:val="none" w:sz="0" w:space="0" w:color="auto" w:frame="1"/>
          <w:shd w:val="clear" w:color="auto" w:fill="FFFFFF"/>
        </w:rPr>
      </w:pPr>
      <w:r w:rsidRPr="00A04508">
        <w:rPr>
          <w:b/>
          <w:bCs/>
          <w:color w:val="000000"/>
          <w:bdr w:val="none" w:sz="0" w:space="0" w:color="auto" w:frame="1"/>
          <w:shd w:val="clear" w:color="auto" w:fill="FFFFFF"/>
        </w:rPr>
        <w:t>D</w:t>
      </w:r>
      <w:r w:rsidR="00072CD6" w:rsidRPr="00A04508">
        <w:rPr>
          <w:b/>
          <w:bCs/>
          <w:color w:val="000000"/>
          <w:bdr w:val="none" w:sz="0" w:space="0" w:color="auto" w:frame="1"/>
          <w:shd w:val="clear" w:color="auto" w:fill="FFFFFF"/>
        </w:rPr>
        <w:t xml:space="preserve">. ANALIZA ACTIVITĂȚII INSTITUȚIEI PE ANUL 2025 </w:t>
      </w:r>
    </w:p>
    <w:p w14:paraId="0FAB43A2" w14:textId="77777777" w:rsidR="00A04508" w:rsidRPr="006C401B" w:rsidRDefault="00A04508" w:rsidP="00097B34">
      <w:pPr>
        <w:pStyle w:val="BodyText"/>
        <w:spacing w:after="0" w:line="360" w:lineRule="auto"/>
        <w:jc w:val="both"/>
        <w:rPr>
          <w:color w:val="000000"/>
          <w:bdr w:val="none" w:sz="0" w:space="0" w:color="auto" w:frame="1"/>
          <w:shd w:val="clear" w:color="auto" w:fill="FFFFFF"/>
        </w:rPr>
      </w:pPr>
    </w:p>
    <w:p w14:paraId="2E3704D6" w14:textId="557CD709" w:rsidR="00A04508" w:rsidRDefault="00FA6C70" w:rsidP="00304490">
      <w:pPr>
        <w:pStyle w:val="BodyText"/>
        <w:numPr>
          <w:ilvl w:val="1"/>
          <w:numId w:val="8"/>
        </w:numPr>
        <w:spacing w:after="0" w:line="360" w:lineRule="auto"/>
        <w:jc w:val="both"/>
        <w:rPr>
          <w:rStyle w:val="sntapar"/>
          <w:color w:val="000000"/>
          <w:bdr w:val="none" w:sz="0" w:space="0" w:color="auto" w:frame="1"/>
          <w:shd w:val="clear" w:color="auto" w:fill="FFFFFF"/>
        </w:rPr>
      </w:pPr>
      <w:r w:rsidRPr="006C401B">
        <w:rPr>
          <w:rStyle w:val="sntapar"/>
          <w:color w:val="000000"/>
          <w:bdr w:val="none" w:sz="0" w:space="0" w:color="auto" w:frame="1"/>
          <w:shd w:val="clear" w:color="auto" w:fill="FFFFFF"/>
        </w:rPr>
        <w:t>Măsuri</w:t>
      </w:r>
      <w:r w:rsidR="00931E44" w:rsidRPr="006C401B">
        <w:rPr>
          <w:rStyle w:val="sntapar"/>
          <w:color w:val="000000"/>
          <w:bdr w:val="none" w:sz="0" w:space="0" w:color="auto" w:frame="1"/>
          <w:shd w:val="clear" w:color="auto" w:fill="FFFFFF"/>
        </w:rPr>
        <w:t xml:space="preserve"> legislative în anul 202</w:t>
      </w:r>
      <w:r w:rsidR="00543C48" w:rsidRPr="006C401B">
        <w:rPr>
          <w:rStyle w:val="sntapar"/>
          <w:color w:val="000000"/>
          <w:bdr w:val="none" w:sz="0" w:space="0" w:color="auto" w:frame="1"/>
          <w:shd w:val="clear" w:color="auto" w:fill="FFFFFF"/>
        </w:rPr>
        <w:t>5</w:t>
      </w:r>
      <w:r w:rsidR="00931E44" w:rsidRPr="006C401B">
        <w:rPr>
          <w:rStyle w:val="sntapar"/>
          <w:color w:val="000000"/>
          <w:bdr w:val="none" w:sz="0" w:space="0" w:color="auto" w:frame="1"/>
          <w:shd w:val="clear" w:color="auto" w:fill="FFFFFF"/>
        </w:rPr>
        <w:t xml:space="preserve"> (DPG, HCGMB etc.)</w:t>
      </w:r>
    </w:p>
    <w:p w14:paraId="3F8B02D3" w14:textId="77777777" w:rsidR="00A04508" w:rsidRPr="00A04508" w:rsidRDefault="00A04508" w:rsidP="00A04508">
      <w:pPr>
        <w:pStyle w:val="BodyText"/>
        <w:spacing w:after="0" w:line="360" w:lineRule="auto"/>
        <w:jc w:val="both"/>
        <w:rPr>
          <w:color w:val="000000"/>
          <w:bdr w:val="none" w:sz="0" w:space="0" w:color="auto" w:frame="1"/>
          <w:shd w:val="clear" w:color="auto" w:fill="FFFFFF"/>
        </w:rPr>
      </w:pPr>
    </w:p>
    <w:p w14:paraId="67662234" w14:textId="7B25334F" w:rsidR="000D4D09" w:rsidRPr="006C401B" w:rsidRDefault="00BC59B0" w:rsidP="00097B34">
      <w:pPr>
        <w:spacing w:line="360" w:lineRule="auto"/>
        <w:ind w:firstLine="360"/>
        <w:jc w:val="both"/>
        <w:rPr>
          <w:rFonts w:ascii="Times New Roman" w:hAnsi="Times New Roman" w:cs="Times New Roman"/>
          <w:sz w:val="24"/>
          <w:szCs w:val="24"/>
          <w:lang w:val="ro-RO"/>
        </w:rPr>
      </w:pPr>
      <w:r w:rsidRPr="006C401B">
        <w:rPr>
          <w:rFonts w:ascii="Times New Roman" w:hAnsi="Times New Roman" w:cs="Times New Roman"/>
          <w:sz w:val="24"/>
          <w:szCs w:val="24"/>
        </w:rPr>
        <w:t xml:space="preserve">DPG </w:t>
      </w:r>
      <w:r w:rsidR="000D4D09" w:rsidRPr="006C401B">
        <w:rPr>
          <w:rFonts w:ascii="Times New Roman" w:hAnsi="Times New Roman" w:cs="Times New Roman"/>
          <w:sz w:val="24"/>
          <w:szCs w:val="24"/>
        </w:rPr>
        <w:t xml:space="preserve">nr. 1371 / 11.07.2025 </w:t>
      </w:r>
      <w:r w:rsidR="000D4D09" w:rsidRPr="006C401B">
        <w:rPr>
          <w:rFonts w:ascii="Times New Roman" w:hAnsi="Times New Roman" w:cs="Times New Roman"/>
          <w:sz w:val="24"/>
          <w:szCs w:val="24"/>
          <w:lang w:val="ro-RO"/>
        </w:rPr>
        <w:t>încetare mandat</w:t>
      </w:r>
      <w:r w:rsidR="00C512E8" w:rsidRPr="006C401B">
        <w:rPr>
          <w:rFonts w:ascii="Times New Roman" w:hAnsi="Times New Roman" w:cs="Times New Roman"/>
          <w:sz w:val="24"/>
          <w:szCs w:val="24"/>
          <w:lang w:val="ro-RO"/>
        </w:rPr>
        <w:t xml:space="preserve"> interimar</w:t>
      </w:r>
      <w:r w:rsidR="000D4D09" w:rsidRPr="006C401B">
        <w:rPr>
          <w:rFonts w:ascii="Times New Roman" w:hAnsi="Times New Roman" w:cs="Times New Roman"/>
          <w:sz w:val="24"/>
          <w:szCs w:val="24"/>
          <w:lang w:val="ro-RO"/>
        </w:rPr>
        <w:t xml:space="preserve"> Cristian Șofron</w:t>
      </w:r>
    </w:p>
    <w:p w14:paraId="3E14C572" w14:textId="0CD5A805" w:rsidR="00BC59B0" w:rsidRPr="006C401B" w:rsidRDefault="000D4D09" w:rsidP="00097B34">
      <w:pPr>
        <w:spacing w:line="360" w:lineRule="auto"/>
        <w:ind w:firstLine="360"/>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lastRenderedPageBreak/>
        <w:t>DPG nr. 1382 / 15.07.2025 începere mandat interimar Vlad Corbeanu</w:t>
      </w:r>
    </w:p>
    <w:p w14:paraId="15F2663E" w14:textId="77777777" w:rsidR="00A04508" w:rsidRDefault="00A04508" w:rsidP="00097B34">
      <w:pPr>
        <w:spacing w:line="360" w:lineRule="auto"/>
        <w:ind w:firstLine="360"/>
        <w:jc w:val="both"/>
        <w:rPr>
          <w:rFonts w:ascii="Times New Roman" w:hAnsi="Times New Roman" w:cs="Times New Roman"/>
          <w:sz w:val="24"/>
          <w:szCs w:val="24"/>
        </w:rPr>
      </w:pPr>
    </w:p>
    <w:p w14:paraId="020D5A47" w14:textId="439102CF" w:rsidR="00A04508" w:rsidRDefault="00A04508" w:rsidP="00097B3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Activitatea departamentului juridic în relație cu obiectul de activitate și departamentele teatrului</w:t>
      </w:r>
    </w:p>
    <w:p w14:paraId="065F5335" w14:textId="0F49173E" w:rsidR="00BC59B0" w:rsidRPr="006C401B" w:rsidRDefault="00BC59B0" w:rsidP="00097B34">
      <w:pPr>
        <w:spacing w:line="360" w:lineRule="auto"/>
        <w:ind w:firstLine="360"/>
        <w:jc w:val="both"/>
        <w:rPr>
          <w:rFonts w:ascii="Times New Roman" w:hAnsi="Times New Roman" w:cs="Times New Roman"/>
          <w:sz w:val="24"/>
          <w:szCs w:val="24"/>
        </w:rPr>
      </w:pPr>
      <w:r w:rsidRPr="006C401B">
        <w:rPr>
          <w:rFonts w:ascii="Times New Roman" w:hAnsi="Times New Roman" w:cs="Times New Roman"/>
          <w:sz w:val="24"/>
          <w:szCs w:val="24"/>
        </w:rPr>
        <w:t>În cadrul activității de avizare a legalității contractelor, convențiilor, protocoalelor, acordurilor, actelor adiționale sau a altor acte care produc efecte juridice și angajează răspunderea instituției, au fost avizate 424 de contracte și acte adiționale, dintre care 150 contracte de prestări servicii și de furnizare de produse, 45 acorduri/contracte de colaborare, sponsorizări și donații, 114 contracte privind drepturi de autor, licențe pentru spectacole și alte drepturi conexe, 110 acte adiționale și 5 acte anulate ca urmare a unor erori materiale, fără producerea efectelor juridice.</w:t>
      </w:r>
    </w:p>
    <w:p w14:paraId="1207D001" w14:textId="7190FDC3" w:rsidR="00BC59B0" w:rsidRPr="006C401B" w:rsidRDefault="00BC59B0" w:rsidP="00097B34">
      <w:pPr>
        <w:spacing w:line="360" w:lineRule="auto"/>
        <w:ind w:firstLine="360"/>
        <w:jc w:val="both"/>
        <w:rPr>
          <w:rFonts w:ascii="Times New Roman" w:hAnsi="Times New Roman" w:cs="Times New Roman"/>
          <w:sz w:val="24"/>
          <w:szCs w:val="24"/>
        </w:rPr>
      </w:pPr>
      <w:proofErr w:type="gramStart"/>
      <w:r w:rsidRPr="006C401B">
        <w:rPr>
          <w:rFonts w:ascii="Times New Roman" w:hAnsi="Times New Roman" w:cs="Times New Roman"/>
          <w:sz w:val="24"/>
          <w:szCs w:val="24"/>
        </w:rPr>
        <w:t xml:space="preserve">Prin încheierea și avizarea acestor acte juridice, Teatrul „Stela Popescu” a asigurat cadrul legal necesar desfășurării activităților sale </w:t>
      </w:r>
      <w:r w:rsidR="000D4D09" w:rsidRPr="006C401B">
        <w:rPr>
          <w:rFonts w:ascii="Times New Roman" w:hAnsi="Times New Roman" w:cs="Times New Roman"/>
          <w:sz w:val="24"/>
          <w:szCs w:val="24"/>
        </w:rPr>
        <w:t xml:space="preserve"> </w:t>
      </w:r>
      <w:r w:rsidRPr="006C401B">
        <w:rPr>
          <w:rFonts w:ascii="Times New Roman" w:hAnsi="Times New Roman" w:cs="Times New Roman"/>
          <w:sz w:val="24"/>
          <w:szCs w:val="24"/>
        </w:rPr>
        <w:t>curente, artistice și administrative, a sprijinit realizarea veniturilor proprii ale instituției și a contribuit la îndeplinirea obiectivelor prevăzute în actele normative de organizare și funcționare, prin derularea de spectacole și proiecte cultural-educaționale adresate publicului, la nivel național și internațional.</w:t>
      </w:r>
      <w:proofErr w:type="gramEnd"/>
    </w:p>
    <w:p w14:paraId="50C36F3C" w14:textId="636110C7" w:rsidR="00BC59B0" w:rsidRPr="006C401B" w:rsidRDefault="00BC59B0" w:rsidP="00097B34">
      <w:pPr>
        <w:spacing w:line="360" w:lineRule="auto"/>
        <w:ind w:firstLine="360"/>
        <w:jc w:val="both"/>
        <w:rPr>
          <w:rFonts w:ascii="Times New Roman" w:hAnsi="Times New Roman" w:cs="Times New Roman"/>
          <w:sz w:val="24"/>
          <w:szCs w:val="24"/>
        </w:rPr>
      </w:pPr>
      <w:r w:rsidRPr="006C401B">
        <w:rPr>
          <w:rFonts w:ascii="Times New Roman" w:hAnsi="Times New Roman" w:cs="Times New Roman"/>
          <w:sz w:val="24"/>
          <w:szCs w:val="24"/>
        </w:rPr>
        <w:t>De asemenea, in perioada de referi</w:t>
      </w:r>
      <w:r w:rsidR="00C512E8" w:rsidRPr="006C401B">
        <w:rPr>
          <w:rFonts w:ascii="Times New Roman" w:hAnsi="Times New Roman" w:cs="Times New Roman"/>
          <w:sz w:val="24"/>
          <w:szCs w:val="24"/>
        </w:rPr>
        <w:t>n</w:t>
      </w:r>
      <w:r w:rsidRPr="006C401B">
        <w:rPr>
          <w:rFonts w:ascii="Times New Roman" w:hAnsi="Times New Roman" w:cs="Times New Roman"/>
          <w:sz w:val="24"/>
          <w:szCs w:val="24"/>
        </w:rPr>
        <w:t>ta</w:t>
      </w:r>
      <w:r w:rsidR="00A04508">
        <w:rPr>
          <w:rFonts w:ascii="Times New Roman" w:hAnsi="Times New Roman" w:cs="Times New Roman"/>
          <w:sz w:val="24"/>
          <w:szCs w:val="24"/>
        </w:rPr>
        <w:t xml:space="preserve"> (anul 2025)</w:t>
      </w:r>
      <w:r w:rsidRPr="006C401B">
        <w:rPr>
          <w:rFonts w:ascii="Times New Roman" w:hAnsi="Times New Roman" w:cs="Times New Roman"/>
          <w:sz w:val="24"/>
          <w:szCs w:val="24"/>
        </w:rPr>
        <w:t xml:space="preserve">, s-au intocmit, verificat, din punct de vedere al legalitatii si avizat juridic un numar de 84 de decizii de manager. </w:t>
      </w:r>
    </w:p>
    <w:p w14:paraId="748F2577" w14:textId="77777777" w:rsidR="00BC59B0" w:rsidRPr="006C401B" w:rsidRDefault="00BC59B0" w:rsidP="00097B34">
      <w:pPr>
        <w:spacing w:line="360" w:lineRule="auto"/>
        <w:ind w:firstLine="360"/>
        <w:jc w:val="both"/>
        <w:rPr>
          <w:rFonts w:ascii="Times New Roman" w:hAnsi="Times New Roman" w:cs="Times New Roman"/>
          <w:sz w:val="24"/>
          <w:szCs w:val="24"/>
        </w:rPr>
      </w:pPr>
      <w:r w:rsidRPr="006C401B">
        <w:rPr>
          <w:rFonts w:ascii="Times New Roman" w:hAnsi="Times New Roman" w:cs="Times New Roman"/>
          <w:sz w:val="24"/>
          <w:szCs w:val="24"/>
        </w:rPr>
        <w:t>Compartimentul juridic a formulat puncte de vedere cu privire la diverse solicitări transmise teatrului, aflat în subordinea Primăriei Municipiului București, în aceeași manieră ca pentru orice alte adrese primite de la Primărie. Acestea au vizat, printre altele: solicitări referitoare la situația acordurilor încheiate cu ONG-uri și voluntari; transmiterea propunerilor de angajamente legale a căror valoare depășește 100.000 lei (pentru care nu a fost necesar răspuns); precum și propuneri legislative privind modificarea Legii nr. 8/1996.</w:t>
      </w:r>
    </w:p>
    <w:p w14:paraId="329D29D0" w14:textId="77777777" w:rsidR="00BC59B0" w:rsidRPr="006C401B" w:rsidRDefault="00BC59B0" w:rsidP="00097B34">
      <w:pPr>
        <w:spacing w:line="360" w:lineRule="auto"/>
        <w:ind w:firstLine="360"/>
        <w:jc w:val="both"/>
        <w:rPr>
          <w:rFonts w:ascii="Times New Roman" w:hAnsi="Times New Roman" w:cs="Times New Roman"/>
          <w:sz w:val="24"/>
          <w:szCs w:val="24"/>
        </w:rPr>
      </w:pPr>
      <w:r w:rsidRPr="006C401B">
        <w:rPr>
          <w:rFonts w:ascii="Times New Roman" w:hAnsi="Times New Roman" w:cs="Times New Roman"/>
          <w:sz w:val="24"/>
          <w:szCs w:val="24"/>
        </w:rPr>
        <w:t>În cursul anului 2025, Teatrul „Stela Popescu” a fost implicat într-un dosar aflat pe rolul instanțelor de judecată. Gestionarea litigiului a fost realizată de compartimentul juridic al teatrului, iar soluționarea acestuia a generat cheltuieli de judecată în valoare de 4.144,38 lei.</w:t>
      </w:r>
    </w:p>
    <w:p w14:paraId="5259D379" w14:textId="77777777" w:rsidR="00BC59B0" w:rsidRPr="006C401B" w:rsidRDefault="00BC59B0" w:rsidP="00097B34">
      <w:pPr>
        <w:spacing w:line="360" w:lineRule="auto"/>
        <w:ind w:firstLine="360"/>
        <w:jc w:val="both"/>
        <w:rPr>
          <w:rFonts w:ascii="Times New Roman" w:hAnsi="Times New Roman" w:cs="Times New Roman"/>
          <w:sz w:val="24"/>
          <w:szCs w:val="24"/>
        </w:rPr>
      </w:pPr>
      <w:r w:rsidRPr="006C401B">
        <w:rPr>
          <w:rFonts w:ascii="Times New Roman" w:hAnsi="Times New Roman" w:cs="Times New Roman"/>
          <w:sz w:val="24"/>
          <w:szCs w:val="24"/>
        </w:rPr>
        <w:t xml:space="preserve">La data întocmirii prezentului raport, instituția nu se află în alte litigii pe rolul instanțelor de judecată și nu face obiectul unor proceduri de executare silită. </w:t>
      </w:r>
    </w:p>
    <w:p w14:paraId="3876588E" w14:textId="6CEB98CD" w:rsidR="00A04508" w:rsidRDefault="00A04508" w:rsidP="00097B34">
      <w:pPr>
        <w:pStyle w:val="BodyText"/>
        <w:spacing w:after="0" w:line="360" w:lineRule="auto"/>
        <w:jc w:val="both"/>
        <w:rPr>
          <w:rStyle w:val="sntapar"/>
          <w:color w:val="000000"/>
          <w:bdr w:val="none" w:sz="0" w:space="0" w:color="auto" w:frame="1"/>
          <w:shd w:val="clear" w:color="auto" w:fill="FFFFFF"/>
        </w:rPr>
      </w:pPr>
    </w:p>
    <w:p w14:paraId="2551E669" w14:textId="52012063" w:rsidR="00636EA4" w:rsidRDefault="00636EA4" w:rsidP="00097B34">
      <w:pPr>
        <w:pStyle w:val="BodyText"/>
        <w:spacing w:after="0" w:line="360" w:lineRule="auto"/>
        <w:jc w:val="both"/>
        <w:rPr>
          <w:rStyle w:val="sntapar"/>
          <w:color w:val="000000"/>
          <w:bdr w:val="none" w:sz="0" w:space="0" w:color="auto" w:frame="1"/>
          <w:shd w:val="clear" w:color="auto" w:fill="FFFFFF"/>
        </w:rPr>
      </w:pPr>
    </w:p>
    <w:p w14:paraId="1044526E" w14:textId="77777777" w:rsidR="00636EA4" w:rsidRPr="006C401B" w:rsidRDefault="00636EA4" w:rsidP="00097B34">
      <w:pPr>
        <w:pStyle w:val="BodyText"/>
        <w:spacing w:after="0" w:line="360" w:lineRule="auto"/>
        <w:jc w:val="both"/>
        <w:rPr>
          <w:rStyle w:val="sntapar"/>
          <w:color w:val="000000"/>
          <w:bdr w:val="none" w:sz="0" w:space="0" w:color="auto" w:frame="1"/>
          <w:shd w:val="clear" w:color="auto" w:fill="FFFFFF"/>
        </w:rPr>
      </w:pPr>
    </w:p>
    <w:p w14:paraId="7FBE0000" w14:textId="73BE9166" w:rsidR="00072CD6" w:rsidRPr="006C401B" w:rsidRDefault="00072CD6" w:rsidP="00097B34">
      <w:pPr>
        <w:pStyle w:val="BodyText"/>
        <w:spacing w:after="0" w:line="360" w:lineRule="auto"/>
        <w:jc w:val="both"/>
        <w:rPr>
          <w:rStyle w:val="sntapar"/>
          <w:color w:val="000000"/>
          <w:bdr w:val="none" w:sz="0" w:space="0" w:color="auto" w:frame="1"/>
          <w:shd w:val="clear" w:color="auto" w:fill="FFFFFF"/>
        </w:rPr>
      </w:pPr>
      <w:r w:rsidRPr="006C401B">
        <w:rPr>
          <w:rStyle w:val="sntapar"/>
          <w:color w:val="000000"/>
          <w:bdr w:val="none" w:sz="0" w:space="0" w:color="auto" w:frame="1"/>
          <w:shd w:val="clear" w:color="auto" w:fill="FFFFFF"/>
        </w:rPr>
        <w:lastRenderedPageBreak/>
        <w:t>2. Lista parteneriatelor la nivel național, respectiv internațional</w:t>
      </w:r>
    </w:p>
    <w:p w14:paraId="171AC072" w14:textId="77777777" w:rsidR="002765C8" w:rsidRPr="006C401B" w:rsidRDefault="002765C8" w:rsidP="00097B34">
      <w:pPr>
        <w:pStyle w:val="BodyText"/>
        <w:spacing w:after="0" w:line="360" w:lineRule="auto"/>
        <w:jc w:val="both"/>
        <w:rPr>
          <w:rStyle w:val="sntapar"/>
          <w:color w:val="000000"/>
          <w:bdr w:val="none" w:sz="0" w:space="0" w:color="auto" w:frame="1"/>
          <w:shd w:val="clear" w:color="auto" w:fill="FFFFFF"/>
        </w:rPr>
      </w:pPr>
    </w:p>
    <w:p w14:paraId="190F28DA"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 xml:space="preserve">Acord /Contracte de Parteneriat TSP 2025 </w:t>
      </w:r>
    </w:p>
    <w:tbl>
      <w:tblPr>
        <w:tblStyle w:val="TableGrid"/>
        <w:tblW w:w="0" w:type="auto"/>
        <w:tblLook w:val="04A0" w:firstRow="1" w:lastRow="0" w:firstColumn="1" w:lastColumn="0" w:noHBand="0" w:noVBand="1"/>
      </w:tblPr>
      <w:tblGrid>
        <w:gridCol w:w="1075"/>
        <w:gridCol w:w="3132"/>
        <w:gridCol w:w="2417"/>
        <w:gridCol w:w="2726"/>
      </w:tblGrid>
      <w:tr w:rsidR="002765C8" w:rsidRPr="006C401B" w14:paraId="325EF71D" w14:textId="77777777" w:rsidTr="00636EA4">
        <w:tc>
          <w:tcPr>
            <w:tcW w:w="1075" w:type="dxa"/>
          </w:tcPr>
          <w:p w14:paraId="759EFEDF"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6FA49C62" w14:textId="77777777" w:rsidR="002765C8" w:rsidRPr="006C401B" w:rsidRDefault="002765C8" w:rsidP="00097B34">
            <w:pPr>
              <w:spacing w:line="360" w:lineRule="auto"/>
              <w:jc w:val="both"/>
              <w:rPr>
                <w:rFonts w:ascii="Times New Roman" w:hAnsi="Times New Roman" w:cs="Times New Roman"/>
                <w:color w:val="000000"/>
                <w:sz w:val="24"/>
                <w:szCs w:val="24"/>
                <w:lang w:val="ro-RO"/>
              </w:rPr>
            </w:pPr>
            <w:r w:rsidRPr="006C401B">
              <w:rPr>
                <w:rFonts w:ascii="Times New Roman" w:hAnsi="Times New Roman" w:cs="Times New Roman"/>
                <w:sz w:val="24"/>
                <w:szCs w:val="24"/>
                <w:lang w:val="ro-RO"/>
              </w:rPr>
              <w:t>Contracte de colaborare</w:t>
            </w:r>
          </w:p>
        </w:tc>
        <w:tc>
          <w:tcPr>
            <w:tcW w:w="2417" w:type="dxa"/>
          </w:tcPr>
          <w:p w14:paraId="191040AF" w14:textId="77777777" w:rsidR="002765C8" w:rsidRPr="006C401B" w:rsidRDefault="002765C8" w:rsidP="00097B34">
            <w:pPr>
              <w:spacing w:line="360" w:lineRule="auto"/>
              <w:jc w:val="both"/>
              <w:rPr>
                <w:rFonts w:ascii="Times New Roman" w:hAnsi="Times New Roman" w:cs="Times New Roman"/>
                <w:color w:val="000000"/>
                <w:sz w:val="24"/>
                <w:szCs w:val="24"/>
                <w:lang w:val="ro-RO"/>
              </w:rPr>
            </w:pPr>
            <w:r w:rsidRPr="006C401B">
              <w:rPr>
                <w:rFonts w:ascii="Times New Roman" w:hAnsi="Times New Roman" w:cs="Times New Roman"/>
                <w:color w:val="000000"/>
                <w:sz w:val="24"/>
                <w:szCs w:val="24"/>
                <w:lang w:val="ro-RO"/>
              </w:rPr>
              <w:t>Teatrul Tineretului Metropolis</w:t>
            </w:r>
          </w:p>
          <w:p w14:paraId="1F8E2E67" w14:textId="77777777" w:rsidR="002765C8" w:rsidRPr="006C401B" w:rsidRDefault="002765C8" w:rsidP="00097B34">
            <w:pPr>
              <w:spacing w:line="360" w:lineRule="auto"/>
              <w:jc w:val="both"/>
              <w:rPr>
                <w:rFonts w:ascii="Times New Roman" w:hAnsi="Times New Roman" w:cs="Times New Roman"/>
                <w:sz w:val="24"/>
                <w:szCs w:val="24"/>
                <w:lang w:val="ro-RO"/>
              </w:rPr>
            </w:pPr>
          </w:p>
        </w:tc>
        <w:tc>
          <w:tcPr>
            <w:tcW w:w="2726" w:type="dxa"/>
          </w:tcPr>
          <w:p w14:paraId="2C96DB11"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organizarea și desfășurarea de activități culturale (spectacole TSP)</w:t>
            </w:r>
          </w:p>
        </w:tc>
      </w:tr>
      <w:tr w:rsidR="002765C8" w:rsidRPr="006C401B" w14:paraId="6454B29A" w14:textId="77777777" w:rsidTr="00636EA4">
        <w:tc>
          <w:tcPr>
            <w:tcW w:w="1075" w:type="dxa"/>
          </w:tcPr>
          <w:p w14:paraId="003AE882"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6EF675F3" w14:textId="77777777" w:rsidR="002765C8" w:rsidRPr="006C401B" w:rsidRDefault="002765C8" w:rsidP="00097B34">
            <w:pPr>
              <w:spacing w:line="360" w:lineRule="auto"/>
              <w:jc w:val="both"/>
              <w:rPr>
                <w:rFonts w:ascii="Times New Roman" w:hAnsi="Times New Roman" w:cs="Times New Roman"/>
                <w:color w:val="000000"/>
                <w:sz w:val="24"/>
                <w:szCs w:val="24"/>
              </w:rPr>
            </w:pPr>
            <w:r w:rsidRPr="006C401B">
              <w:rPr>
                <w:rFonts w:ascii="Times New Roman" w:hAnsi="Times New Roman" w:cs="Times New Roman"/>
                <w:sz w:val="24"/>
                <w:szCs w:val="24"/>
                <w:lang w:val="ro-RO"/>
              </w:rPr>
              <w:t xml:space="preserve">Acord de parteneriat </w:t>
            </w:r>
          </w:p>
        </w:tc>
        <w:tc>
          <w:tcPr>
            <w:tcW w:w="2417" w:type="dxa"/>
          </w:tcPr>
          <w:p w14:paraId="0017EA5D" w14:textId="77777777" w:rsidR="002765C8" w:rsidRPr="006C401B" w:rsidRDefault="002765C8" w:rsidP="00097B34">
            <w:pPr>
              <w:spacing w:line="360" w:lineRule="auto"/>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 xml:space="preserve">MINA MUSEUM SRL </w:t>
            </w:r>
          </w:p>
          <w:p w14:paraId="30868FAF" w14:textId="77777777" w:rsidR="002765C8" w:rsidRPr="006C401B" w:rsidRDefault="002765C8" w:rsidP="00097B34">
            <w:pPr>
              <w:spacing w:line="360" w:lineRule="auto"/>
              <w:jc w:val="both"/>
              <w:rPr>
                <w:rFonts w:ascii="Times New Roman" w:hAnsi="Times New Roman" w:cs="Times New Roman"/>
                <w:sz w:val="24"/>
                <w:szCs w:val="24"/>
                <w:lang w:val="ro-RO"/>
              </w:rPr>
            </w:pPr>
          </w:p>
        </w:tc>
        <w:tc>
          <w:tcPr>
            <w:tcW w:w="2726" w:type="dxa"/>
          </w:tcPr>
          <w:p w14:paraId="3542F243"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organizarea și desfășurarea de activități culturale (spectacole TSP)</w:t>
            </w:r>
          </w:p>
        </w:tc>
      </w:tr>
      <w:tr w:rsidR="002765C8" w:rsidRPr="006C401B" w14:paraId="458C7005" w14:textId="77777777" w:rsidTr="00636EA4">
        <w:tc>
          <w:tcPr>
            <w:tcW w:w="1075" w:type="dxa"/>
          </w:tcPr>
          <w:p w14:paraId="2054BBFA"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6DBC2D39"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Acord de parteneriat</w:t>
            </w:r>
          </w:p>
        </w:tc>
        <w:tc>
          <w:tcPr>
            <w:tcW w:w="2417" w:type="dxa"/>
          </w:tcPr>
          <w:p w14:paraId="671FE7E1"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Centrul pentru Tineret al Municipiului București</w:t>
            </w:r>
          </w:p>
        </w:tc>
        <w:tc>
          <w:tcPr>
            <w:tcW w:w="2726" w:type="dxa"/>
          </w:tcPr>
          <w:p w14:paraId="4E0F8C76"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Campania Pasaport la cultura</w:t>
            </w:r>
          </w:p>
        </w:tc>
      </w:tr>
      <w:tr w:rsidR="002765C8" w:rsidRPr="006C401B" w14:paraId="76A19371" w14:textId="77777777" w:rsidTr="00636EA4">
        <w:tc>
          <w:tcPr>
            <w:tcW w:w="1075" w:type="dxa"/>
          </w:tcPr>
          <w:p w14:paraId="37B251E6"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4EFCB57A"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Acord de parteneriat</w:t>
            </w:r>
          </w:p>
        </w:tc>
        <w:tc>
          <w:tcPr>
            <w:tcW w:w="2417" w:type="dxa"/>
          </w:tcPr>
          <w:p w14:paraId="4FCAE9C1" w14:textId="474515E6"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Liga studentilor din Facultatea de Automatica si Calculatoare Universitatea Politehnica bucuresti</w:t>
            </w:r>
          </w:p>
        </w:tc>
        <w:tc>
          <w:tcPr>
            <w:tcW w:w="2726" w:type="dxa"/>
          </w:tcPr>
          <w:p w14:paraId="36766230" w14:textId="531E165A"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eveniment MOFT – promovare spectacol Hotul din pendula</w:t>
            </w:r>
          </w:p>
        </w:tc>
      </w:tr>
      <w:tr w:rsidR="002765C8" w:rsidRPr="006C401B" w14:paraId="7497A7D1" w14:textId="77777777" w:rsidTr="00636EA4">
        <w:tc>
          <w:tcPr>
            <w:tcW w:w="1075" w:type="dxa"/>
          </w:tcPr>
          <w:p w14:paraId="2FA2453F"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7F474AA3"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Acord de parteneriat</w:t>
            </w:r>
          </w:p>
        </w:tc>
        <w:tc>
          <w:tcPr>
            <w:tcW w:w="2417" w:type="dxa"/>
          </w:tcPr>
          <w:p w14:paraId="6D075DBA"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Asociaţia Studenţilor din Facultatea de Limbi şi Literaturi Străine din Universitatea Bucureşti</w:t>
            </w:r>
          </w:p>
        </w:tc>
        <w:tc>
          <w:tcPr>
            <w:tcW w:w="2726" w:type="dxa"/>
          </w:tcPr>
          <w:p w14:paraId="4EA394FE"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promovare spectacole TSP</w:t>
            </w:r>
          </w:p>
        </w:tc>
      </w:tr>
      <w:tr w:rsidR="002765C8" w:rsidRPr="006C401B" w14:paraId="19AC8803" w14:textId="77777777" w:rsidTr="00636EA4">
        <w:tc>
          <w:tcPr>
            <w:tcW w:w="1075" w:type="dxa"/>
          </w:tcPr>
          <w:p w14:paraId="790DEB11"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25FFEBFB"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Contract de parteneriat</w:t>
            </w:r>
          </w:p>
        </w:tc>
        <w:tc>
          <w:tcPr>
            <w:tcW w:w="2417" w:type="dxa"/>
          </w:tcPr>
          <w:p w14:paraId="660CB8F3"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TEATRUL SATIRICUS I.L.CARAGIALE</w:t>
            </w:r>
          </w:p>
        </w:tc>
        <w:tc>
          <w:tcPr>
            <w:tcW w:w="2726" w:type="dxa"/>
          </w:tcPr>
          <w:p w14:paraId="11202808" w14:textId="1BBE9801"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 xml:space="preserve">proiect cultural Bucuresti </w:t>
            </w:r>
            <w:r w:rsidR="00595240" w:rsidRPr="006C401B">
              <w:rPr>
                <w:rFonts w:ascii="Times New Roman" w:hAnsi="Times New Roman" w:cs="Times New Roman"/>
                <w:sz w:val="24"/>
                <w:szCs w:val="24"/>
                <w:lang w:val="ro-RO"/>
              </w:rPr>
              <w:t>ș</w:t>
            </w:r>
            <w:r w:rsidRPr="006C401B">
              <w:rPr>
                <w:rFonts w:ascii="Times New Roman" w:hAnsi="Times New Roman" w:cs="Times New Roman"/>
                <w:sz w:val="24"/>
                <w:szCs w:val="24"/>
                <w:lang w:val="ro-RO"/>
              </w:rPr>
              <w:t xml:space="preserve">i </w:t>
            </w:r>
            <w:r w:rsidR="00595240" w:rsidRPr="006C401B">
              <w:rPr>
                <w:rFonts w:ascii="Times New Roman" w:hAnsi="Times New Roman" w:cs="Times New Roman"/>
                <w:sz w:val="24"/>
                <w:szCs w:val="24"/>
                <w:lang w:val="ro-RO"/>
              </w:rPr>
              <w:t>C</w:t>
            </w:r>
            <w:r w:rsidRPr="006C401B">
              <w:rPr>
                <w:rFonts w:ascii="Times New Roman" w:hAnsi="Times New Roman" w:cs="Times New Roman"/>
                <w:sz w:val="24"/>
                <w:szCs w:val="24"/>
                <w:lang w:val="ro-RO"/>
              </w:rPr>
              <w:t xml:space="preserve">hisinau- împreună </w:t>
            </w:r>
            <w:r w:rsidR="00595240" w:rsidRPr="006C401B">
              <w:rPr>
                <w:rFonts w:ascii="Times New Roman" w:hAnsi="Times New Roman" w:cs="Times New Roman"/>
                <w:sz w:val="24"/>
                <w:szCs w:val="24"/>
                <w:lang w:val="ro-RO"/>
              </w:rPr>
              <w:t>prin</w:t>
            </w:r>
            <w:r w:rsidRPr="006C401B">
              <w:rPr>
                <w:rFonts w:ascii="Times New Roman" w:hAnsi="Times New Roman" w:cs="Times New Roman"/>
                <w:sz w:val="24"/>
                <w:szCs w:val="24"/>
                <w:lang w:val="ro-RO"/>
              </w:rPr>
              <w:t xml:space="preserve"> teatru</w:t>
            </w:r>
          </w:p>
        </w:tc>
      </w:tr>
      <w:tr w:rsidR="002765C8" w:rsidRPr="006C401B" w14:paraId="64477FBB" w14:textId="77777777" w:rsidTr="00636EA4">
        <w:tc>
          <w:tcPr>
            <w:tcW w:w="1075" w:type="dxa"/>
          </w:tcPr>
          <w:p w14:paraId="0AEA8B0C"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62E5086D"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Contract de colaborare</w:t>
            </w:r>
          </w:p>
        </w:tc>
        <w:tc>
          <w:tcPr>
            <w:tcW w:w="2417" w:type="dxa"/>
          </w:tcPr>
          <w:p w14:paraId="078118DD"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Asociatia As Cult Brasov</w:t>
            </w:r>
          </w:p>
        </w:tc>
        <w:tc>
          <w:tcPr>
            <w:tcW w:w="2726" w:type="dxa"/>
          </w:tcPr>
          <w:p w14:paraId="7EA392E6" w14:textId="42B97F6D" w:rsidR="002765C8" w:rsidRPr="006C401B" w:rsidRDefault="00595240"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o</w:t>
            </w:r>
            <w:r w:rsidR="002765C8" w:rsidRPr="006C401B">
              <w:rPr>
                <w:rFonts w:ascii="Times New Roman" w:hAnsi="Times New Roman" w:cs="Times New Roman"/>
                <w:sz w:val="24"/>
                <w:szCs w:val="24"/>
                <w:lang w:val="ro-RO"/>
              </w:rPr>
              <w:t>rganizarea și desfășurarea de activități culturale (spectacole TSP)</w:t>
            </w:r>
          </w:p>
        </w:tc>
      </w:tr>
      <w:tr w:rsidR="002765C8" w:rsidRPr="006C401B" w14:paraId="07EC7F23" w14:textId="77777777" w:rsidTr="00636EA4">
        <w:trPr>
          <w:trHeight w:val="2933"/>
        </w:trPr>
        <w:tc>
          <w:tcPr>
            <w:tcW w:w="1075" w:type="dxa"/>
          </w:tcPr>
          <w:p w14:paraId="25FC24A4"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55167D25"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Contract de parteneriat</w:t>
            </w:r>
          </w:p>
        </w:tc>
        <w:tc>
          <w:tcPr>
            <w:tcW w:w="2417" w:type="dxa"/>
          </w:tcPr>
          <w:p w14:paraId="5ACBDEEA"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Teatrul L.S. Bulandra</w:t>
            </w:r>
          </w:p>
        </w:tc>
        <w:tc>
          <w:tcPr>
            <w:tcW w:w="2726" w:type="dxa"/>
          </w:tcPr>
          <w:p w14:paraId="5A33951E"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organizarea și desfășurarea de activități culturale (spectacole TSP)</w:t>
            </w:r>
          </w:p>
        </w:tc>
      </w:tr>
      <w:tr w:rsidR="002765C8" w:rsidRPr="006C401B" w14:paraId="74E8463D" w14:textId="77777777" w:rsidTr="00636EA4">
        <w:tc>
          <w:tcPr>
            <w:tcW w:w="1075" w:type="dxa"/>
          </w:tcPr>
          <w:p w14:paraId="16D61006"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2D317366"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Contract de colaborare</w:t>
            </w:r>
          </w:p>
        </w:tc>
        <w:tc>
          <w:tcPr>
            <w:tcW w:w="2417" w:type="dxa"/>
          </w:tcPr>
          <w:p w14:paraId="5D24D2E4"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Teatrul Excelsior</w:t>
            </w:r>
          </w:p>
        </w:tc>
        <w:tc>
          <w:tcPr>
            <w:tcW w:w="2726" w:type="dxa"/>
          </w:tcPr>
          <w:p w14:paraId="68BB4F90"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organizarea și desfășurarea activităților culturale (spectacole TSP), cu asigurarea suportului logistic necesar, inclusiv prin utilizarea autovehiculelor aflate în parcul propriu.</w:t>
            </w:r>
          </w:p>
        </w:tc>
      </w:tr>
      <w:tr w:rsidR="002765C8" w:rsidRPr="006C401B" w14:paraId="0124F902" w14:textId="77777777" w:rsidTr="00636EA4">
        <w:tc>
          <w:tcPr>
            <w:tcW w:w="1075" w:type="dxa"/>
          </w:tcPr>
          <w:p w14:paraId="0DDB86D4"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39D01F73"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Contract de colaborare</w:t>
            </w:r>
          </w:p>
        </w:tc>
        <w:tc>
          <w:tcPr>
            <w:tcW w:w="2417" w:type="dxa"/>
          </w:tcPr>
          <w:p w14:paraId="00534D9B"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Teatrul Excelsior</w:t>
            </w:r>
          </w:p>
        </w:tc>
        <w:tc>
          <w:tcPr>
            <w:tcW w:w="2726" w:type="dxa"/>
          </w:tcPr>
          <w:p w14:paraId="16D4EA16"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organizarea și desfășurarea de activități culturale (spectacole TSP)</w:t>
            </w:r>
          </w:p>
        </w:tc>
      </w:tr>
      <w:tr w:rsidR="002765C8" w:rsidRPr="006C401B" w14:paraId="6EDD87A0" w14:textId="77777777" w:rsidTr="00636EA4">
        <w:trPr>
          <w:trHeight w:val="1943"/>
        </w:trPr>
        <w:tc>
          <w:tcPr>
            <w:tcW w:w="1075" w:type="dxa"/>
          </w:tcPr>
          <w:p w14:paraId="02716740"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5392BDA6"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Acord de parteneriat</w:t>
            </w:r>
          </w:p>
        </w:tc>
        <w:tc>
          <w:tcPr>
            <w:tcW w:w="2417" w:type="dxa"/>
          </w:tcPr>
          <w:p w14:paraId="3F827811"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Teatrul Alexandru Davila Pitesti</w:t>
            </w:r>
          </w:p>
        </w:tc>
        <w:tc>
          <w:tcPr>
            <w:tcW w:w="2726" w:type="dxa"/>
          </w:tcPr>
          <w:p w14:paraId="0B44F0FB"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Festivalul International al Teatrului de studio</w:t>
            </w:r>
          </w:p>
        </w:tc>
      </w:tr>
      <w:tr w:rsidR="002765C8" w:rsidRPr="006C401B" w14:paraId="3F67F706" w14:textId="77777777" w:rsidTr="00636EA4">
        <w:tc>
          <w:tcPr>
            <w:tcW w:w="1075" w:type="dxa"/>
          </w:tcPr>
          <w:p w14:paraId="43A8F90A"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4466CE79"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Acord de parteneriat</w:t>
            </w:r>
          </w:p>
        </w:tc>
        <w:tc>
          <w:tcPr>
            <w:tcW w:w="2417" w:type="dxa"/>
          </w:tcPr>
          <w:p w14:paraId="370BC9A1" w14:textId="1479A7AD"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 xml:space="preserve">Asociatia pentru accesibilitate si ajutor a persoanelor cu dizabilitati </w:t>
            </w:r>
            <w:r w:rsidR="00A2176A" w:rsidRPr="006C401B">
              <w:rPr>
                <w:rFonts w:ascii="Times New Roman" w:hAnsi="Times New Roman" w:cs="Times New Roman"/>
                <w:sz w:val="24"/>
                <w:szCs w:val="24"/>
                <w:lang w:val="ro-RO"/>
              </w:rPr>
              <w:t>–</w:t>
            </w:r>
            <w:r w:rsidRPr="006C401B">
              <w:rPr>
                <w:rFonts w:ascii="Times New Roman" w:hAnsi="Times New Roman" w:cs="Times New Roman"/>
                <w:sz w:val="24"/>
                <w:szCs w:val="24"/>
                <w:lang w:val="ro-RO"/>
              </w:rPr>
              <w:t xml:space="preserve"> APAAD</w:t>
            </w:r>
          </w:p>
        </w:tc>
        <w:tc>
          <w:tcPr>
            <w:tcW w:w="2726" w:type="dxa"/>
          </w:tcPr>
          <w:p w14:paraId="5A42FEE0"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 xml:space="preserve">asigurarea implicarii persoanei cu handicap in realizarea produselor/serviciilor oferte </w:t>
            </w:r>
            <w:r w:rsidRPr="006C401B">
              <w:rPr>
                <w:rFonts w:ascii="Times New Roman" w:hAnsi="Times New Roman" w:cs="Times New Roman"/>
                <w:color w:val="000000"/>
                <w:sz w:val="24"/>
                <w:szCs w:val="24"/>
              </w:rPr>
              <w:t>conform lege 448/2006</w:t>
            </w:r>
          </w:p>
          <w:p w14:paraId="5738CBF6" w14:textId="77777777" w:rsidR="002765C8" w:rsidRPr="006C401B" w:rsidRDefault="002765C8" w:rsidP="00097B34">
            <w:pPr>
              <w:spacing w:line="360" w:lineRule="auto"/>
              <w:jc w:val="both"/>
              <w:rPr>
                <w:rFonts w:ascii="Times New Roman" w:hAnsi="Times New Roman" w:cs="Times New Roman"/>
                <w:sz w:val="24"/>
                <w:szCs w:val="24"/>
                <w:lang w:val="ro-RO"/>
              </w:rPr>
            </w:pPr>
          </w:p>
          <w:p w14:paraId="38F58E7C" w14:textId="77777777" w:rsidR="002765C8" w:rsidRPr="006C401B" w:rsidRDefault="002765C8" w:rsidP="00097B34">
            <w:pPr>
              <w:spacing w:line="360" w:lineRule="auto"/>
              <w:jc w:val="both"/>
              <w:rPr>
                <w:rFonts w:ascii="Times New Roman" w:hAnsi="Times New Roman" w:cs="Times New Roman"/>
                <w:sz w:val="24"/>
                <w:szCs w:val="24"/>
                <w:lang w:val="ro-RO"/>
              </w:rPr>
            </w:pPr>
          </w:p>
        </w:tc>
      </w:tr>
      <w:tr w:rsidR="002765C8" w:rsidRPr="006C401B" w14:paraId="17A2D578" w14:textId="77777777" w:rsidTr="00636EA4">
        <w:tc>
          <w:tcPr>
            <w:tcW w:w="1075" w:type="dxa"/>
          </w:tcPr>
          <w:p w14:paraId="127C8211"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4D967455"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Contract de parteneriat</w:t>
            </w:r>
          </w:p>
        </w:tc>
        <w:tc>
          <w:tcPr>
            <w:tcW w:w="2417" w:type="dxa"/>
          </w:tcPr>
          <w:p w14:paraId="1FF9B686"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Asociatia Uniter - Uniunea Teatrala din Romania</w:t>
            </w:r>
          </w:p>
        </w:tc>
        <w:tc>
          <w:tcPr>
            <w:tcW w:w="2726" w:type="dxa"/>
          </w:tcPr>
          <w:p w14:paraId="49DBFDC2"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spectacol Moarte la Teatrul de Revista FNT 2025</w:t>
            </w:r>
          </w:p>
        </w:tc>
      </w:tr>
      <w:tr w:rsidR="002765C8" w:rsidRPr="006C401B" w14:paraId="729D72CE" w14:textId="77777777" w:rsidTr="00636EA4">
        <w:tc>
          <w:tcPr>
            <w:tcW w:w="1075" w:type="dxa"/>
          </w:tcPr>
          <w:p w14:paraId="5CE415D6"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3526AA41"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Acord de parteneriat</w:t>
            </w:r>
          </w:p>
        </w:tc>
        <w:tc>
          <w:tcPr>
            <w:tcW w:w="2417" w:type="dxa"/>
          </w:tcPr>
          <w:p w14:paraId="275E4E97"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Muzeul Național de Artă</w:t>
            </w:r>
          </w:p>
        </w:tc>
        <w:tc>
          <w:tcPr>
            <w:tcW w:w="2726" w:type="dxa"/>
          </w:tcPr>
          <w:p w14:paraId="67F9BB90"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organizarea și desfășurarea de activități culturale (spectacole TSP)</w:t>
            </w:r>
          </w:p>
        </w:tc>
      </w:tr>
      <w:tr w:rsidR="002765C8" w:rsidRPr="006C401B" w14:paraId="2B319510" w14:textId="77777777" w:rsidTr="00636EA4">
        <w:tc>
          <w:tcPr>
            <w:tcW w:w="1075" w:type="dxa"/>
          </w:tcPr>
          <w:p w14:paraId="1D4A2D78"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41BF05F9"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Contract de parteneriat</w:t>
            </w:r>
          </w:p>
        </w:tc>
        <w:tc>
          <w:tcPr>
            <w:tcW w:w="2417" w:type="dxa"/>
          </w:tcPr>
          <w:p w14:paraId="5854EFD5"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 xml:space="preserve">Teatrul de Comedie </w:t>
            </w:r>
          </w:p>
          <w:p w14:paraId="4D819811" w14:textId="77777777" w:rsidR="002765C8" w:rsidRPr="006C401B" w:rsidRDefault="002765C8" w:rsidP="00097B34">
            <w:pPr>
              <w:spacing w:line="360" w:lineRule="auto"/>
              <w:jc w:val="both"/>
              <w:rPr>
                <w:rFonts w:ascii="Times New Roman" w:hAnsi="Times New Roman" w:cs="Times New Roman"/>
                <w:sz w:val="24"/>
                <w:szCs w:val="24"/>
                <w:lang w:val="ro-RO"/>
              </w:rPr>
            </w:pPr>
          </w:p>
        </w:tc>
        <w:tc>
          <w:tcPr>
            <w:tcW w:w="2726" w:type="dxa"/>
          </w:tcPr>
          <w:p w14:paraId="7FB3AE45"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organizarea și desfășurarea de activități culturale (spectacole TSP)</w:t>
            </w:r>
          </w:p>
        </w:tc>
      </w:tr>
      <w:tr w:rsidR="002765C8" w:rsidRPr="006C401B" w14:paraId="380C6F86" w14:textId="77777777" w:rsidTr="00636EA4">
        <w:tc>
          <w:tcPr>
            <w:tcW w:w="1075" w:type="dxa"/>
          </w:tcPr>
          <w:p w14:paraId="2830545D"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61214D8C"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Acord de parteneriat</w:t>
            </w:r>
          </w:p>
        </w:tc>
        <w:tc>
          <w:tcPr>
            <w:tcW w:w="2417" w:type="dxa"/>
          </w:tcPr>
          <w:p w14:paraId="55A8E4ED"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Teatrul C.I. Nottara</w:t>
            </w:r>
          </w:p>
        </w:tc>
        <w:tc>
          <w:tcPr>
            <w:tcW w:w="2726" w:type="dxa"/>
          </w:tcPr>
          <w:p w14:paraId="4B63359C"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organizarea și desfășurarea de activități culturale (spectacole TSP)</w:t>
            </w:r>
          </w:p>
        </w:tc>
      </w:tr>
      <w:tr w:rsidR="002765C8" w:rsidRPr="006C401B" w14:paraId="6B7C6F53" w14:textId="77777777" w:rsidTr="00636EA4">
        <w:tc>
          <w:tcPr>
            <w:tcW w:w="1075" w:type="dxa"/>
          </w:tcPr>
          <w:p w14:paraId="501F36F4"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588C0F39" w14:textId="77777777" w:rsidR="002765C8" w:rsidRPr="006C401B" w:rsidRDefault="002765C8" w:rsidP="00097B34">
            <w:pPr>
              <w:spacing w:line="360" w:lineRule="auto"/>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Acord de parteneriat</w:t>
            </w:r>
          </w:p>
          <w:p w14:paraId="1030DCB8" w14:textId="77777777" w:rsidR="002765C8" w:rsidRPr="006C401B" w:rsidRDefault="002765C8" w:rsidP="00097B34">
            <w:pPr>
              <w:spacing w:line="360" w:lineRule="auto"/>
              <w:jc w:val="both"/>
              <w:rPr>
                <w:rFonts w:ascii="Times New Roman" w:hAnsi="Times New Roman" w:cs="Times New Roman"/>
                <w:sz w:val="24"/>
                <w:szCs w:val="24"/>
                <w:lang w:val="ro-RO"/>
              </w:rPr>
            </w:pPr>
          </w:p>
        </w:tc>
        <w:tc>
          <w:tcPr>
            <w:tcW w:w="2417" w:type="dxa"/>
          </w:tcPr>
          <w:p w14:paraId="3D903E9C"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Directia generala de asistenta sociala si protectie a copilului sector 4</w:t>
            </w:r>
          </w:p>
        </w:tc>
        <w:tc>
          <w:tcPr>
            <w:tcW w:w="2726" w:type="dxa"/>
          </w:tcPr>
          <w:p w14:paraId="61BEB040"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colaborare în vederea organizării, sprijinirii și promovării reciproce a activităților culturale (spectacole TSP)</w:t>
            </w:r>
          </w:p>
        </w:tc>
      </w:tr>
      <w:tr w:rsidR="002765C8" w:rsidRPr="006C401B" w14:paraId="5834D0D6" w14:textId="77777777" w:rsidTr="00636EA4">
        <w:tc>
          <w:tcPr>
            <w:tcW w:w="1075" w:type="dxa"/>
          </w:tcPr>
          <w:p w14:paraId="1FC7A875"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49965A28" w14:textId="77777777" w:rsidR="002765C8" w:rsidRPr="006C401B" w:rsidRDefault="002765C8" w:rsidP="00097B34">
            <w:pPr>
              <w:spacing w:line="360" w:lineRule="auto"/>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Acord de parteneriat</w:t>
            </w:r>
          </w:p>
          <w:p w14:paraId="280D9F94" w14:textId="77777777" w:rsidR="002765C8" w:rsidRPr="006C401B" w:rsidRDefault="002765C8" w:rsidP="00097B34">
            <w:pPr>
              <w:spacing w:line="360" w:lineRule="auto"/>
              <w:jc w:val="both"/>
              <w:rPr>
                <w:rFonts w:ascii="Times New Roman" w:hAnsi="Times New Roman" w:cs="Times New Roman"/>
                <w:color w:val="000000"/>
                <w:sz w:val="24"/>
                <w:szCs w:val="24"/>
              </w:rPr>
            </w:pPr>
          </w:p>
        </w:tc>
        <w:tc>
          <w:tcPr>
            <w:tcW w:w="2417" w:type="dxa"/>
          </w:tcPr>
          <w:p w14:paraId="2DAFAB96" w14:textId="450337AE"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 xml:space="preserve">Asociatia Ela </w:t>
            </w:r>
            <w:r w:rsidR="00170BDD" w:rsidRPr="006C401B">
              <w:rPr>
                <w:rFonts w:ascii="Times New Roman" w:hAnsi="Times New Roman" w:cs="Times New Roman"/>
                <w:sz w:val="24"/>
                <w:szCs w:val="24"/>
                <w:lang w:val="ro-RO"/>
              </w:rPr>
              <w:t>C</w:t>
            </w:r>
            <w:r w:rsidRPr="006C401B">
              <w:rPr>
                <w:rFonts w:ascii="Times New Roman" w:hAnsi="Times New Roman" w:cs="Times New Roman"/>
                <w:sz w:val="24"/>
                <w:szCs w:val="24"/>
                <w:lang w:val="ro-RO"/>
              </w:rPr>
              <w:t xml:space="preserve">reo </w:t>
            </w:r>
            <w:r w:rsidR="00170BDD" w:rsidRPr="006C401B">
              <w:rPr>
                <w:rFonts w:ascii="Times New Roman" w:hAnsi="Times New Roman" w:cs="Times New Roman"/>
                <w:sz w:val="24"/>
                <w:szCs w:val="24"/>
                <w:lang w:val="ro-RO"/>
              </w:rPr>
              <w:t>A</w:t>
            </w:r>
            <w:r w:rsidRPr="006C401B">
              <w:rPr>
                <w:rFonts w:ascii="Times New Roman" w:hAnsi="Times New Roman" w:cs="Times New Roman"/>
                <w:sz w:val="24"/>
                <w:szCs w:val="24"/>
                <w:lang w:val="ro-RO"/>
              </w:rPr>
              <w:t>rt - ec art</w:t>
            </w:r>
          </w:p>
        </w:tc>
        <w:tc>
          <w:tcPr>
            <w:tcW w:w="2726" w:type="dxa"/>
          </w:tcPr>
          <w:p w14:paraId="47566385"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Accesibilizarii spatiului si a spectacolelor de teatru pentru publicul cu nevoi speciale</w:t>
            </w:r>
          </w:p>
        </w:tc>
      </w:tr>
      <w:tr w:rsidR="002765C8" w:rsidRPr="006C401B" w14:paraId="4E7FA7CE" w14:textId="77777777" w:rsidTr="00636EA4">
        <w:tc>
          <w:tcPr>
            <w:tcW w:w="1075" w:type="dxa"/>
          </w:tcPr>
          <w:p w14:paraId="7D3C94AE" w14:textId="77777777" w:rsidR="002765C8" w:rsidRPr="006C401B" w:rsidRDefault="002765C8" w:rsidP="00304490">
            <w:pPr>
              <w:pStyle w:val="ListParagraph"/>
              <w:numPr>
                <w:ilvl w:val="0"/>
                <w:numId w:val="9"/>
              </w:numPr>
              <w:spacing w:after="0" w:line="360" w:lineRule="auto"/>
              <w:jc w:val="both"/>
              <w:rPr>
                <w:rFonts w:ascii="Times New Roman" w:hAnsi="Times New Roman"/>
                <w:sz w:val="24"/>
                <w:szCs w:val="24"/>
              </w:rPr>
            </w:pPr>
          </w:p>
        </w:tc>
        <w:tc>
          <w:tcPr>
            <w:tcW w:w="3132" w:type="dxa"/>
          </w:tcPr>
          <w:p w14:paraId="1820C97B" w14:textId="77777777" w:rsidR="002765C8" w:rsidRPr="006C401B" w:rsidRDefault="002765C8" w:rsidP="00097B34">
            <w:pPr>
              <w:spacing w:line="360" w:lineRule="auto"/>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Acord de parteneriat</w:t>
            </w:r>
          </w:p>
          <w:p w14:paraId="3CDE274F" w14:textId="77777777" w:rsidR="002765C8" w:rsidRPr="006C401B" w:rsidRDefault="002765C8" w:rsidP="00097B34">
            <w:pPr>
              <w:spacing w:line="360" w:lineRule="auto"/>
              <w:jc w:val="both"/>
              <w:rPr>
                <w:rFonts w:ascii="Times New Roman" w:hAnsi="Times New Roman" w:cs="Times New Roman"/>
                <w:color w:val="000000"/>
                <w:sz w:val="24"/>
                <w:szCs w:val="24"/>
              </w:rPr>
            </w:pPr>
          </w:p>
        </w:tc>
        <w:tc>
          <w:tcPr>
            <w:tcW w:w="2417" w:type="dxa"/>
          </w:tcPr>
          <w:p w14:paraId="3196E14F" w14:textId="118B452A" w:rsidR="002765C8" w:rsidRPr="006C401B" w:rsidRDefault="00170BDD"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U</w:t>
            </w:r>
            <w:r w:rsidR="002765C8" w:rsidRPr="006C401B">
              <w:rPr>
                <w:rFonts w:ascii="Times New Roman" w:hAnsi="Times New Roman" w:cs="Times New Roman"/>
                <w:sz w:val="24"/>
                <w:szCs w:val="24"/>
                <w:lang w:val="ro-RO"/>
              </w:rPr>
              <w:t xml:space="preserve">niversitatea </w:t>
            </w:r>
            <w:r w:rsidRPr="006C401B">
              <w:rPr>
                <w:rFonts w:ascii="Times New Roman" w:hAnsi="Times New Roman" w:cs="Times New Roman"/>
                <w:sz w:val="24"/>
                <w:szCs w:val="24"/>
                <w:lang w:val="ro-RO"/>
              </w:rPr>
              <w:t>N</w:t>
            </w:r>
            <w:r w:rsidR="002765C8" w:rsidRPr="006C401B">
              <w:rPr>
                <w:rFonts w:ascii="Times New Roman" w:hAnsi="Times New Roman" w:cs="Times New Roman"/>
                <w:sz w:val="24"/>
                <w:szCs w:val="24"/>
                <w:lang w:val="ro-RO"/>
              </w:rPr>
              <w:t xml:space="preserve">ationala de </w:t>
            </w:r>
            <w:r w:rsidRPr="006C401B">
              <w:rPr>
                <w:rFonts w:ascii="Times New Roman" w:hAnsi="Times New Roman" w:cs="Times New Roman"/>
                <w:sz w:val="24"/>
                <w:szCs w:val="24"/>
                <w:lang w:val="ro-RO"/>
              </w:rPr>
              <w:t>A</w:t>
            </w:r>
            <w:r w:rsidR="002765C8" w:rsidRPr="006C401B">
              <w:rPr>
                <w:rFonts w:ascii="Times New Roman" w:hAnsi="Times New Roman" w:cs="Times New Roman"/>
                <w:sz w:val="24"/>
                <w:szCs w:val="24"/>
                <w:lang w:val="ro-RO"/>
              </w:rPr>
              <w:t xml:space="preserve">rte din </w:t>
            </w:r>
            <w:r w:rsidRPr="006C401B">
              <w:rPr>
                <w:rFonts w:ascii="Times New Roman" w:hAnsi="Times New Roman" w:cs="Times New Roman"/>
                <w:sz w:val="24"/>
                <w:szCs w:val="24"/>
                <w:lang w:val="ro-RO"/>
              </w:rPr>
              <w:t>B</w:t>
            </w:r>
            <w:r w:rsidR="002765C8" w:rsidRPr="006C401B">
              <w:rPr>
                <w:rFonts w:ascii="Times New Roman" w:hAnsi="Times New Roman" w:cs="Times New Roman"/>
                <w:sz w:val="24"/>
                <w:szCs w:val="24"/>
                <w:lang w:val="ro-RO"/>
              </w:rPr>
              <w:t>ucure</w:t>
            </w:r>
            <w:r w:rsidRPr="006C401B">
              <w:rPr>
                <w:rFonts w:ascii="Times New Roman" w:hAnsi="Times New Roman" w:cs="Times New Roman"/>
                <w:sz w:val="24"/>
                <w:szCs w:val="24"/>
                <w:lang w:val="ro-RO"/>
              </w:rPr>
              <w:t>ș</w:t>
            </w:r>
            <w:r w:rsidR="002765C8" w:rsidRPr="006C401B">
              <w:rPr>
                <w:rFonts w:ascii="Times New Roman" w:hAnsi="Times New Roman" w:cs="Times New Roman"/>
                <w:sz w:val="24"/>
                <w:szCs w:val="24"/>
                <w:lang w:val="ro-RO"/>
              </w:rPr>
              <w:t>ti</w:t>
            </w:r>
          </w:p>
        </w:tc>
        <w:tc>
          <w:tcPr>
            <w:tcW w:w="2726" w:type="dxa"/>
          </w:tcPr>
          <w:p w14:paraId="044E64DA" w14:textId="77777777" w:rsidR="002765C8" w:rsidRPr="006C401B" w:rsidRDefault="002765C8"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colaborare privind asigurarea și utilizarea obiectelor vestimentare aferente spectacolului „Moartea la Teatrul de Revistă”.</w:t>
            </w:r>
          </w:p>
        </w:tc>
      </w:tr>
    </w:tbl>
    <w:p w14:paraId="737675FD" w14:textId="281AFEFC" w:rsidR="000D4D09" w:rsidRPr="006C401B" w:rsidRDefault="000D4D09" w:rsidP="00097B34">
      <w:pPr>
        <w:pStyle w:val="BodyText"/>
        <w:spacing w:after="0" w:line="360" w:lineRule="auto"/>
        <w:jc w:val="both"/>
        <w:rPr>
          <w:rStyle w:val="sntapar"/>
          <w:color w:val="000000"/>
          <w:bdr w:val="none" w:sz="0" w:space="0" w:color="auto" w:frame="1"/>
          <w:shd w:val="clear" w:color="auto" w:fill="FFFFFF"/>
        </w:rPr>
      </w:pPr>
    </w:p>
    <w:p w14:paraId="70DCE52C" w14:textId="1EE6CBBF" w:rsidR="00922283" w:rsidRPr="00FD0F81" w:rsidRDefault="00922283" w:rsidP="00304490">
      <w:pPr>
        <w:pStyle w:val="ListParagraph"/>
        <w:numPr>
          <w:ilvl w:val="0"/>
          <w:numId w:val="53"/>
        </w:numPr>
        <w:spacing w:after="0" w:line="360" w:lineRule="auto"/>
        <w:jc w:val="both"/>
        <w:rPr>
          <w:rFonts w:ascii="Times New Roman" w:hAnsi="Times New Roman"/>
          <w:sz w:val="24"/>
          <w:szCs w:val="24"/>
        </w:rPr>
      </w:pPr>
      <w:r w:rsidRPr="00FD0F81">
        <w:rPr>
          <w:rFonts w:ascii="Times New Roman" w:hAnsi="Times New Roman"/>
          <w:sz w:val="24"/>
          <w:szCs w:val="24"/>
        </w:rPr>
        <w:lastRenderedPageBreak/>
        <w:t>Lista proiectelor pe fonduri europene/AFCN, etc. desfășurate în anul 2025</w:t>
      </w:r>
    </w:p>
    <w:p w14:paraId="6F33F15F" w14:textId="5BCB1FB6" w:rsidR="000D4D09" w:rsidRPr="006C401B" w:rsidRDefault="000D4D09" w:rsidP="00097B34">
      <w:pPr>
        <w:pStyle w:val="ListParagraph"/>
        <w:spacing w:after="0" w:line="360" w:lineRule="auto"/>
        <w:jc w:val="both"/>
        <w:rPr>
          <w:rStyle w:val="sntapar"/>
          <w:rFonts w:ascii="Times New Roman" w:hAnsi="Times New Roman"/>
          <w:sz w:val="24"/>
          <w:szCs w:val="24"/>
        </w:rPr>
      </w:pPr>
      <w:r w:rsidRPr="006C401B">
        <w:rPr>
          <w:rStyle w:val="sntapar"/>
          <w:rFonts w:ascii="Times New Roman" w:hAnsi="Times New Roman"/>
          <w:sz w:val="24"/>
          <w:szCs w:val="24"/>
        </w:rPr>
        <w:t xml:space="preserve">Teatrul nu a avut în derulare proiecte pe fonduri europene / AFCN în anul 2025. </w:t>
      </w:r>
    </w:p>
    <w:p w14:paraId="02CA4A3E" w14:textId="77777777" w:rsidR="008A3F29" w:rsidRPr="006C401B" w:rsidRDefault="008A3F29" w:rsidP="00097B34">
      <w:pPr>
        <w:pStyle w:val="ListParagraph"/>
        <w:spacing w:after="0" w:line="360" w:lineRule="auto"/>
        <w:jc w:val="both"/>
        <w:rPr>
          <w:rStyle w:val="sntapar"/>
          <w:rFonts w:ascii="Times New Roman" w:hAnsi="Times New Roman"/>
          <w:sz w:val="24"/>
          <w:szCs w:val="24"/>
        </w:rPr>
      </w:pPr>
    </w:p>
    <w:p w14:paraId="7C52384D" w14:textId="3FEE99CB" w:rsidR="00FD0F81" w:rsidRPr="00636EA4" w:rsidRDefault="00122B3E" w:rsidP="00304490">
      <w:pPr>
        <w:pStyle w:val="BodyText"/>
        <w:numPr>
          <w:ilvl w:val="0"/>
          <w:numId w:val="53"/>
        </w:numPr>
        <w:spacing w:after="0" w:line="360" w:lineRule="auto"/>
        <w:jc w:val="both"/>
        <w:rPr>
          <w:rStyle w:val="sntapar"/>
          <w:color w:val="000000"/>
          <w:bdr w:val="none" w:sz="0" w:space="0" w:color="auto" w:frame="1"/>
          <w:shd w:val="clear" w:color="auto" w:fill="FFFFFF"/>
        </w:rPr>
      </w:pPr>
      <w:r w:rsidRPr="006C401B">
        <w:rPr>
          <w:rStyle w:val="sntapar"/>
          <w:color w:val="000000"/>
          <w:bdr w:val="none" w:sz="0" w:space="0" w:color="auto" w:frame="1"/>
          <w:shd w:val="clear" w:color="auto" w:fill="FFFFFF"/>
        </w:rPr>
        <w:t>Informații sintetizate referitoare la personal, datorii și spațiile în care se desfășoară activitatea, conform tabelului de mai jos:</w:t>
      </w:r>
    </w:p>
    <w:tbl>
      <w:tblPr>
        <w:tblW w:w="8886" w:type="dxa"/>
        <w:jc w:val="center"/>
        <w:tblCellMar>
          <w:left w:w="0" w:type="dxa"/>
          <w:right w:w="0" w:type="dxa"/>
        </w:tblCellMar>
        <w:tblLook w:val="04A0" w:firstRow="1" w:lastRow="0" w:firstColumn="1" w:lastColumn="0" w:noHBand="0" w:noVBand="1"/>
      </w:tblPr>
      <w:tblGrid>
        <w:gridCol w:w="801"/>
        <w:gridCol w:w="3071"/>
        <w:gridCol w:w="2875"/>
        <w:gridCol w:w="2139"/>
      </w:tblGrid>
      <w:tr w:rsidR="00122B3E" w:rsidRPr="006C401B" w14:paraId="4591C45C" w14:textId="77777777" w:rsidTr="00122B3E">
        <w:trPr>
          <w:jc w:val="center"/>
        </w:trPr>
        <w:tc>
          <w:tcPr>
            <w:tcW w:w="888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A0D82B" w14:textId="12E601A6" w:rsidR="00122B3E" w:rsidRPr="006C401B" w:rsidRDefault="00122B3E"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INFORMAȚII SINTETIZATE REFERITOARE LA PERSONAL, DATORII ȘI SPAȚII DIN ANUL 202</w:t>
            </w:r>
            <w:r w:rsidR="00543C48" w:rsidRPr="006C401B">
              <w:rPr>
                <w:rFonts w:ascii="Times New Roman" w:hAnsi="Times New Roman"/>
                <w:sz w:val="24"/>
                <w:szCs w:val="24"/>
              </w:rPr>
              <w:t>5</w:t>
            </w:r>
          </w:p>
        </w:tc>
      </w:tr>
      <w:tr w:rsidR="00122B3E" w:rsidRPr="006C401B" w14:paraId="60EC1935" w14:textId="77777777" w:rsidTr="00122B3E">
        <w:trPr>
          <w:jc w:val="center"/>
        </w:trPr>
        <w:tc>
          <w:tcPr>
            <w:tcW w:w="8886" w:type="dxa"/>
            <w:gridSpan w:val="4"/>
            <w:tcBorders>
              <w:top w:val="single" w:sz="8" w:space="0" w:color="auto"/>
              <w:left w:val="single" w:sz="8" w:space="0" w:color="auto"/>
              <w:bottom w:val="single" w:sz="8" w:space="0" w:color="auto"/>
              <w:right w:val="single" w:sz="8" w:space="0" w:color="auto"/>
            </w:tcBorders>
            <w:shd w:val="clear" w:color="auto" w:fill="73FEFF"/>
            <w:tcMar>
              <w:top w:w="0" w:type="dxa"/>
              <w:left w:w="108" w:type="dxa"/>
              <w:bottom w:w="0" w:type="dxa"/>
              <w:right w:w="108" w:type="dxa"/>
            </w:tcMar>
            <w:hideMark/>
          </w:tcPr>
          <w:p w14:paraId="0426D5FE" w14:textId="77777777" w:rsidR="00122B3E" w:rsidRPr="006C401B" w:rsidRDefault="00122B3E"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DATORII</w:t>
            </w:r>
          </w:p>
        </w:tc>
      </w:tr>
      <w:tr w:rsidR="00122B3E" w:rsidRPr="006C401B" w14:paraId="2FF2BB2A" w14:textId="77777777" w:rsidTr="00122B3E">
        <w:trPr>
          <w:jc w:val="center"/>
        </w:trPr>
        <w:tc>
          <w:tcPr>
            <w:tcW w:w="8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8FFF56" w14:textId="77777777" w:rsidR="00122B3E" w:rsidRPr="006C401B" w:rsidRDefault="00122B3E"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1</w:t>
            </w:r>
          </w:p>
        </w:tc>
        <w:tc>
          <w:tcPr>
            <w:tcW w:w="30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37477" w14:textId="77777777" w:rsidR="00122B3E" w:rsidRPr="006C401B" w:rsidRDefault="00122B3E"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DATORII</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05D7B421" w14:textId="6FE89AF9" w:rsidR="00122B3E" w:rsidRPr="006C401B" w:rsidRDefault="00122B3E"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Datorii din anii precedenți și achitate în 202</w:t>
            </w:r>
            <w:r w:rsidR="00543C48" w:rsidRPr="006C401B">
              <w:rPr>
                <w:rFonts w:ascii="Times New Roman" w:hAnsi="Times New Roman"/>
                <w:sz w:val="24"/>
                <w:szCs w:val="24"/>
              </w:rPr>
              <w:t>5</w:t>
            </w:r>
            <w:r w:rsidRPr="006C401B">
              <w:rPr>
                <w:rFonts w:ascii="Times New Roman" w:hAnsi="Times New Roman"/>
                <w:sz w:val="24"/>
                <w:szCs w:val="24"/>
              </w:rPr>
              <w:t xml:space="preserve"> (mii lei)</w:t>
            </w: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3F26009F" w14:textId="77777777" w:rsidR="00122B3E" w:rsidRPr="006C401B" w:rsidRDefault="00122B3E" w:rsidP="00097B34">
            <w:pPr>
              <w:pStyle w:val="ListParagraph"/>
              <w:spacing w:after="0" w:line="360" w:lineRule="auto"/>
              <w:ind w:left="0"/>
              <w:jc w:val="both"/>
              <w:rPr>
                <w:rFonts w:ascii="Times New Roman" w:hAnsi="Times New Roman"/>
                <w:sz w:val="24"/>
                <w:szCs w:val="24"/>
              </w:rPr>
            </w:pPr>
          </w:p>
        </w:tc>
      </w:tr>
      <w:tr w:rsidR="00122B3E" w:rsidRPr="006C401B" w14:paraId="417D12A4" w14:textId="77777777" w:rsidTr="00122B3E">
        <w:trPr>
          <w:jc w:val="center"/>
        </w:trPr>
        <w:tc>
          <w:tcPr>
            <w:tcW w:w="0" w:type="auto"/>
            <w:vMerge/>
            <w:tcBorders>
              <w:top w:val="nil"/>
              <w:left w:val="single" w:sz="8" w:space="0" w:color="auto"/>
              <w:bottom w:val="single" w:sz="8" w:space="0" w:color="auto"/>
              <w:right w:val="single" w:sz="8" w:space="0" w:color="auto"/>
            </w:tcBorders>
            <w:vAlign w:val="center"/>
            <w:hideMark/>
          </w:tcPr>
          <w:p w14:paraId="0E030736" w14:textId="77777777" w:rsidR="00122B3E" w:rsidRPr="006C401B" w:rsidRDefault="00122B3E" w:rsidP="00097B34">
            <w:pPr>
              <w:spacing w:after="0" w:line="360" w:lineRule="auto"/>
              <w:jc w:val="both"/>
              <w:rPr>
                <w:rFonts w:ascii="Times New Roman" w:hAnsi="Times New Roman" w:cs="Times New Roman"/>
                <w:sz w:val="24"/>
                <w:szCs w:val="24"/>
                <w:lang w:eastAsia="ro-RO"/>
              </w:rPr>
            </w:pPr>
          </w:p>
        </w:tc>
        <w:tc>
          <w:tcPr>
            <w:tcW w:w="0" w:type="auto"/>
            <w:vMerge/>
            <w:tcBorders>
              <w:top w:val="nil"/>
              <w:left w:val="nil"/>
              <w:bottom w:val="single" w:sz="8" w:space="0" w:color="auto"/>
              <w:right w:val="single" w:sz="8" w:space="0" w:color="auto"/>
            </w:tcBorders>
            <w:vAlign w:val="center"/>
            <w:hideMark/>
          </w:tcPr>
          <w:p w14:paraId="25386B00" w14:textId="77777777" w:rsidR="00122B3E" w:rsidRPr="006C401B" w:rsidRDefault="00122B3E" w:rsidP="00097B34">
            <w:pPr>
              <w:spacing w:after="0" w:line="360" w:lineRule="auto"/>
              <w:jc w:val="both"/>
              <w:rPr>
                <w:rFonts w:ascii="Times New Roman" w:hAnsi="Times New Roman" w:cs="Times New Roman"/>
                <w:sz w:val="24"/>
                <w:szCs w:val="24"/>
                <w:lang w:eastAsia="ro-RO"/>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006DA450" w14:textId="77777777" w:rsidR="00122B3E" w:rsidRPr="006C401B" w:rsidRDefault="00122B3E"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Datorii din anii precedenți încă neachitate (mii lei)</w:t>
            </w: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09454537" w14:textId="77777777" w:rsidR="00122B3E" w:rsidRPr="006C401B" w:rsidRDefault="00122B3E" w:rsidP="00097B34">
            <w:pPr>
              <w:pStyle w:val="ListParagraph"/>
              <w:spacing w:after="0" w:line="360" w:lineRule="auto"/>
              <w:ind w:left="0"/>
              <w:jc w:val="both"/>
              <w:rPr>
                <w:rFonts w:ascii="Times New Roman" w:hAnsi="Times New Roman"/>
                <w:sz w:val="24"/>
                <w:szCs w:val="24"/>
              </w:rPr>
            </w:pPr>
          </w:p>
        </w:tc>
      </w:tr>
      <w:tr w:rsidR="00122B3E" w:rsidRPr="006C401B" w14:paraId="7A7E9626" w14:textId="77777777" w:rsidTr="00122B3E">
        <w:trPr>
          <w:jc w:val="center"/>
        </w:trPr>
        <w:tc>
          <w:tcPr>
            <w:tcW w:w="0" w:type="auto"/>
            <w:vMerge/>
            <w:tcBorders>
              <w:top w:val="nil"/>
              <w:left w:val="single" w:sz="8" w:space="0" w:color="auto"/>
              <w:bottom w:val="single" w:sz="8" w:space="0" w:color="auto"/>
              <w:right w:val="single" w:sz="8" w:space="0" w:color="auto"/>
            </w:tcBorders>
            <w:vAlign w:val="center"/>
            <w:hideMark/>
          </w:tcPr>
          <w:p w14:paraId="764103BD" w14:textId="77777777" w:rsidR="00122B3E" w:rsidRPr="006C401B" w:rsidRDefault="00122B3E" w:rsidP="00097B34">
            <w:pPr>
              <w:spacing w:after="0" w:line="360" w:lineRule="auto"/>
              <w:jc w:val="both"/>
              <w:rPr>
                <w:rFonts w:ascii="Times New Roman" w:hAnsi="Times New Roman" w:cs="Times New Roman"/>
                <w:sz w:val="24"/>
                <w:szCs w:val="24"/>
                <w:lang w:eastAsia="ro-RO"/>
              </w:rPr>
            </w:pPr>
          </w:p>
        </w:tc>
        <w:tc>
          <w:tcPr>
            <w:tcW w:w="0" w:type="auto"/>
            <w:vMerge/>
            <w:tcBorders>
              <w:top w:val="nil"/>
              <w:left w:val="nil"/>
              <w:bottom w:val="single" w:sz="8" w:space="0" w:color="auto"/>
              <w:right w:val="single" w:sz="8" w:space="0" w:color="auto"/>
            </w:tcBorders>
            <w:vAlign w:val="center"/>
            <w:hideMark/>
          </w:tcPr>
          <w:p w14:paraId="3739703B" w14:textId="77777777" w:rsidR="00122B3E" w:rsidRPr="006C401B" w:rsidRDefault="00122B3E" w:rsidP="00097B34">
            <w:pPr>
              <w:spacing w:after="0" w:line="360" w:lineRule="auto"/>
              <w:jc w:val="both"/>
              <w:rPr>
                <w:rFonts w:ascii="Times New Roman" w:hAnsi="Times New Roman" w:cs="Times New Roman"/>
                <w:sz w:val="24"/>
                <w:szCs w:val="24"/>
                <w:lang w:eastAsia="ro-RO"/>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319369F7" w14:textId="6EE59E7D" w:rsidR="00122B3E" w:rsidRPr="006C401B" w:rsidRDefault="00122B3E"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Datorii din anul 202</w:t>
            </w:r>
            <w:r w:rsidR="00543C48" w:rsidRPr="006C401B">
              <w:rPr>
                <w:rFonts w:ascii="Times New Roman" w:hAnsi="Times New Roman"/>
                <w:sz w:val="24"/>
                <w:szCs w:val="24"/>
              </w:rPr>
              <w:t>5</w:t>
            </w:r>
            <w:r w:rsidRPr="006C401B">
              <w:rPr>
                <w:rFonts w:ascii="Times New Roman" w:hAnsi="Times New Roman"/>
                <w:sz w:val="24"/>
                <w:szCs w:val="24"/>
              </w:rPr>
              <w:t xml:space="preserve"> încă neachitate (mii lei)</w:t>
            </w: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7254AC40" w14:textId="77777777" w:rsidR="00122B3E"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306292</w:t>
            </w:r>
          </w:p>
          <w:p w14:paraId="7F54FD19" w14:textId="782BD4BB" w:rsidR="006A7089" w:rsidRPr="006C401B" w:rsidRDefault="006A7089" w:rsidP="00097B34">
            <w:pPr>
              <w:pStyle w:val="ListParagraph"/>
              <w:spacing w:after="0" w:line="360" w:lineRule="auto"/>
              <w:ind w:left="0"/>
              <w:jc w:val="both"/>
              <w:rPr>
                <w:rFonts w:ascii="Times New Roman" w:hAnsi="Times New Roman"/>
                <w:sz w:val="24"/>
                <w:szCs w:val="24"/>
              </w:rPr>
            </w:pPr>
          </w:p>
        </w:tc>
      </w:tr>
      <w:tr w:rsidR="00122B3E" w:rsidRPr="006C401B" w14:paraId="426E5998" w14:textId="77777777" w:rsidTr="00122B3E">
        <w:trPr>
          <w:jc w:val="center"/>
        </w:trPr>
        <w:tc>
          <w:tcPr>
            <w:tcW w:w="888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32990" w14:textId="77777777" w:rsidR="00122B3E" w:rsidRPr="006C401B" w:rsidRDefault="00122B3E"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PERSONAL</w:t>
            </w:r>
          </w:p>
        </w:tc>
      </w:tr>
      <w:tr w:rsidR="002765C8" w:rsidRPr="006C401B" w14:paraId="0BF1DE8A"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D667EE" w14:textId="77777777" w:rsidR="002765C8" w:rsidRPr="006C401B" w:rsidRDefault="002765C8" w:rsidP="00097B34">
            <w:pPr>
              <w:pStyle w:val="ListParagraph"/>
              <w:spacing w:after="0" w:line="360" w:lineRule="auto"/>
              <w:ind w:left="0"/>
              <w:jc w:val="both"/>
              <w:rPr>
                <w:rFonts w:ascii="Times New Roman" w:hAnsi="Times New Roman"/>
                <w:sz w:val="24"/>
                <w:szCs w:val="24"/>
              </w:rPr>
            </w:pPr>
          </w:p>
        </w:tc>
        <w:tc>
          <w:tcPr>
            <w:tcW w:w="3071" w:type="dxa"/>
            <w:vMerge w:val="restart"/>
            <w:tcBorders>
              <w:top w:val="nil"/>
              <w:left w:val="nil"/>
              <w:right w:val="single" w:sz="8" w:space="0" w:color="auto"/>
            </w:tcBorders>
            <w:tcMar>
              <w:top w:w="0" w:type="dxa"/>
              <w:left w:w="108" w:type="dxa"/>
              <w:bottom w:w="0" w:type="dxa"/>
              <w:right w:w="108" w:type="dxa"/>
            </w:tcMar>
            <w:vAlign w:val="center"/>
          </w:tcPr>
          <w:p w14:paraId="3FEA174F"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 xml:space="preserve">TOTAL, </w:t>
            </w:r>
          </w:p>
          <w:p w14:paraId="245DBF6C" w14:textId="7D4E4CED"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din care</w:t>
            </w:r>
          </w:p>
        </w:tc>
        <w:tc>
          <w:tcPr>
            <w:tcW w:w="2875" w:type="dxa"/>
            <w:tcBorders>
              <w:top w:val="nil"/>
              <w:left w:val="nil"/>
              <w:bottom w:val="single" w:sz="8" w:space="0" w:color="auto"/>
              <w:right w:val="single" w:sz="8" w:space="0" w:color="auto"/>
            </w:tcBorders>
            <w:tcMar>
              <w:top w:w="0" w:type="dxa"/>
              <w:left w:w="108" w:type="dxa"/>
              <w:bottom w:w="0" w:type="dxa"/>
              <w:right w:w="108" w:type="dxa"/>
            </w:tcMar>
          </w:tcPr>
          <w:p w14:paraId="3B856149" w14:textId="3D93A090"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 xml:space="preserve">Administrativ </w:t>
            </w: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06F1F933" w14:textId="0EEFA23A"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28</w:t>
            </w:r>
          </w:p>
        </w:tc>
      </w:tr>
      <w:tr w:rsidR="002765C8" w:rsidRPr="006C401B" w14:paraId="43EAB169"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F312C6" w14:textId="77777777" w:rsidR="002765C8" w:rsidRPr="006C401B" w:rsidRDefault="002765C8" w:rsidP="00097B34">
            <w:pPr>
              <w:pStyle w:val="ListParagraph"/>
              <w:spacing w:after="0" w:line="360" w:lineRule="auto"/>
              <w:ind w:left="0"/>
              <w:jc w:val="both"/>
              <w:rPr>
                <w:rFonts w:ascii="Times New Roman" w:hAnsi="Times New Roman"/>
                <w:sz w:val="24"/>
                <w:szCs w:val="24"/>
              </w:rPr>
            </w:pPr>
          </w:p>
        </w:tc>
        <w:tc>
          <w:tcPr>
            <w:tcW w:w="3071" w:type="dxa"/>
            <w:vMerge/>
            <w:tcBorders>
              <w:left w:val="nil"/>
              <w:bottom w:val="single" w:sz="8" w:space="0" w:color="auto"/>
              <w:right w:val="single" w:sz="8" w:space="0" w:color="auto"/>
            </w:tcBorders>
            <w:tcMar>
              <w:top w:w="0" w:type="dxa"/>
              <w:left w:w="108" w:type="dxa"/>
              <w:bottom w:w="0" w:type="dxa"/>
              <w:right w:w="108" w:type="dxa"/>
            </w:tcMar>
            <w:vAlign w:val="center"/>
          </w:tcPr>
          <w:p w14:paraId="00240A14" w14:textId="77777777" w:rsidR="002765C8" w:rsidRPr="006C401B" w:rsidRDefault="002765C8" w:rsidP="00097B34">
            <w:pPr>
              <w:pStyle w:val="ListParagraph"/>
              <w:spacing w:after="0" w:line="360" w:lineRule="auto"/>
              <w:ind w:left="0"/>
              <w:jc w:val="both"/>
              <w:rPr>
                <w:rFonts w:ascii="Times New Roman" w:hAnsi="Times New Roman"/>
                <w:sz w:val="24"/>
                <w:szCs w:val="24"/>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tcPr>
          <w:p w14:paraId="01A35412" w14:textId="638396C4"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 xml:space="preserve">De specialitate </w:t>
            </w: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71DCEFDC" w14:textId="22B2E4B2"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25</w:t>
            </w:r>
          </w:p>
        </w:tc>
      </w:tr>
      <w:tr w:rsidR="002765C8" w:rsidRPr="006C401B" w14:paraId="6C646456" w14:textId="77777777" w:rsidTr="00122B3E">
        <w:trPr>
          <w:jc w:val="center"/>
        </w:trPr>
        <w:tc>
          <w:tcPr>
            <w:tcW w:w="8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7005B8"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2</w:t>
            </w:r>
          </w:p>
        </w:tc>
        <w:tc>
          <w:tcPr>
            <w:tcW w:w="30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983417"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PERSONAL ANGAJAT,</w:t>
            </w:r>
          </w:p>
          <w:p w14:paraId="4C1344CD"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din care</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1A433C46"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 xml:space="preserve">Administrativ </w:t>
            </w: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206C0E11" w14:textId="40405A08"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28</w:t>
            </w:r>
          </w:p>
        </w:tc>
      </w:tr>
      <w:tr w:rsidR="002765C8" w:rsidRPr="006C401B" w14:paraId="788BBEAD" w14:textId="77777777" w:rsidTr="00122B3E">
        <w:trPr>
          <w:jc w:val="center"/>
        </w:trPr>
        <w:tc>
          <w:tcPr>
            <w:tcW w:w="0" w:type="auto"/>
            <w:vMerge/>
            <w:tcBorders>
              <w:top w:val="nil"/>
              <w:left w:val="single" w:sz="8" w:space="0" w:color="auto"/>
              <w:bottom w:val="single" w:sz="8" w:space="0" w:color="auto"/>
              <w:right w:val="single" w:sz="8" w:space="0" w:color="auto"/>
            </w:tcBorders>
            <w:vAlign w:val="center"/>
            <w:hideMark/>
          </w:tcPr>
          <w:p w14:paraId="626A1FFD" w14:textId="77777777" w:rsidR="002765C8" w:rsidRPr="006C401B" w:rsidRDefault="002765C8" w:rsidP="00097B34">
            <w:pPr>
              <w:spacing w:after="0" w:line="360" w:lineRule="auto"/>
              <w:jc w:val="both"/>
              <w:rPr>
                <w:rFonts w:ascii="Times New Roman" w:hAnsi="Times New Roman" w:cs="Times New Roman"/>
                <w:sz w:val="24"/>
                <w:szCs w:val="24"/>
                <w:lang w:eastAsia="ro-RO"/>
              </w:rPr>
            </w:pPr>
          </w:p>
        </w:tc>
        <w:tc>
          <w:tcPr>
            <w:tcW w:w="0" w:type="auto"/>
            <w:vMerge/>
            <w:tcBorders>
              <w:top w:val="nil"/>
              <w:left w:val="nil"/>
              <w:bottom w:val="single" w:sz="8" w:space="0" w:color="auto"/>
              <w:right w:val="single" w:sz="8" w:space="0" w:color="auto"/>
            </w:tcBorders>
            <w:vAlign w:val="center"/>
            <w:hideMark/>
          </w:tcPr>
          <w:p w14:paraId="1C5A2AB8" w14:textId="77777777" w:rsidR="002765C8" w:rsidRPr="006C401B" w:rsidRDefault="002765C8" w:rsidP="00097B34">
            <w:pPr>
              <w:spacing w:after="0" w:line="360" w:lineRule="auto"/>
              <w:jc w:val="both"/>
              <w:rPr>
                <w:rFonts w:ascii="Times New Roman" w:hAnsi="Times New Roman" w:cs="Times New Roman"/>
                <w:sz w:val="24"/>
                <w:szCs w:val="24"/>
                <w:lang w:eastAsia="ro-RO"/>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4A258758"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 xml:space="preserve">De specialitate </w:t>
            </w: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1CC62525" w14:textId="1EEDA39B"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25</w:t>
            </w:r>
          </w:p>
        </w:tc>
      </w:tr>
      <w:tr w:rsidR="002765C8" w:rsidRPr="006C401B" w14:paraId="5715DBFE" w14:textId="77777777" w:rsidTr="00122B3E">
        <w:trPr>
          <w:jc w:val="center"/>
        </w:trPr>
        <w:tc>
          <w:tcPr>
            <w:tcW w:w="0" w:type="auto"/>
            <w:vMerge/>
            <w:tcBorders>
              <w:top w:val="nil"/>
              <w:left w:val="single" w:sz="8" w:space="0" w:color="auto"/>
              <w:bottom w:val="single" w:sz="8" w:space="0" w:color="auto"/>
              <w:right w:val="single" w:sz="8" w:space="0" w:color="auto"/>
            </w:tcBorders>
            <w:vAlign w:val="center"/>
          </w:tcPr>
          <w:p w14:paraId="241EE291" w14:textId="77777777" w:rsidR="002765C8" w:rsidRPr="006C401B" w:rsidRDefault="002765C8" w:rsidP="00097B34">
            <w:pPr>
              <w:spacing w:after="0" w:line="360" w:lineRule="auto"/>
              <w:jc w:val="both"/>
              <w:rPr>
                <w:rFonts w:ascii="Times New Roman" w:hAnsi="Times New Roman" w:cs="Times New Roman"/>
                <w:sz w:val="24"/>
                <w:szCs w:val="24"/>
                <w:lang w:eastAsia="ro-RO"/>
              </w:rPr>
            </w:pPr>
          </w:p>
        </w:tc>
        <w:tc>
          <w:tcPr>
            <w:tcW w:w="0" w:type="auto"/>
            <w:vMerge w:val="restart"/>
            <w:tcBorders>
              <w:top w:val="nil"/>
              <w:left w:val="nil"/>
              <w:right w:val="single" w:sz="8" w:space="0" w:color="auto"/>
            </w:tcBorders>
            <w:vAlign w:val="center"/>
          </w:tcPr>
          <w:p w14:paraId="4FE6A7EC" w14:textId="77777777" w:rsidR="002765C8" w:rsidRPr="006C401B" w:rsidRDefault="002765C8" w:rsidP="00097B34">
            <w:pPr>
              <w:spacing w:after="0" w:line="360" w:lineRule="auto"/>
              <w:jc w:val="both"/>
              <w:rPr>
                <w:rFonts w:ascii="Times New Roman" w:hAnsi="Times New Roman" w:cs="Times New Roman"/>
                <w:sz w:val="24"/>
                <w:szCs w:val="24"/>
                <w:lang w:eastAsia="ro-RO"/>
              </w:rPr>
            </w:pPr>
            <w:r w:rsidRPr="006C401B">
              <w:rPr>
                <w:rFonts w:ascii="Times New Roman" w:hAnsi="Times New Roman" w:cs="Times New Roman"/>
                <w:sz w:val="24"/>
                <w:szCs w:val="24"/>
                <w:lang w:eastAsia="ro-RO"/>
              </w:rPr>
              <w:t xml:space="preserve">LEASING DE PERSONAL, </w:t>
            </w:r>
          </w:p>
          <w:p w14:paraId="5EC4DB01" w14:textId="77777777" w:rsidR="002765C8" w:rsidRPr="006C401B" w:rsidRDefault="002765C8" w:rsidP="00097B34">
            <w:pPr>
              <w:spacing w:after="0" w:line="360" w:lineRule="auto"/>
              <w:jc w:val="both"/>
              <w:rPr>
                <w:rFonts w:ascii="Times New Roman" w:hAnsi="Times New Roman" w:cs="Times New Roman"/>
                <w:sz w:val="24"/>
                <w:szCs w:val="24"/>
                <w:lang w:eastAsia="ro-RO"/>
              </w:rPr>
            </w:pPr>
            <w:r w:rsidRPr="006C401B">
              <w:rPr>
                <w:rFonts w:ascii="Times New Roman" w:hAnsi="Times New Roman" w:cs="Times New Roman"/>
                <w:sz w:val="24"/>
                <w:szCs w:val="24"/>
                <w:lang w:eastAsia="ro-RO"/>
              </w:rPr>
              <w:t>din care</w:t>
            </w:r>
          </w:p>
        </w:tc>
        <w:tc>
          <w:tcPr>
            <w:tcW w:w="2875" w:type="dxa"/>
            <w:tcBorders>
              <w:top w:val="nil"/>
              <w:left w:val="nil"/>
              <w:bottom w:val="single" w:sz="8" w:space="0" w:color="auto"/>
              <w:right w:val="single" w:sz="8" w:space="0" w:color="auto"/>
            </w:tcBorders>
            <w:tcMar>
              <w:top w:w="0" w:type="dxa"/>
              <w:left w:w="108" w:type="dxa"/>
              <w:bottom w:w="0" w:type="dxa"/>
              <w:right w:w="108" w:type="dxa"/>
            </w:tcMar>
          </w:tcPr>
          <w:p w14:paraId="4112A023"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 xml:space="preserve">Administrativ </w:t>
            </w: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02963257" w14:textId="77777777" w:rsidR="002765C8" w:rsidRPr="006C401B" w:rsidRDefault="002765C8" w:rsidP="00097B34">
            <w:pPr>
              <w:pStyle w:val="ListParagraph"/>
              <w:spacing w:after="0" w:line="360" w:lineRule="auto"/>
              <w:ind w:left="0"/>
              <w:jc w:val="both"/>
              <w:rPr>
                <w:rFonts w:ascii="Times New Roman" w:hAnsi="Times New Roman"/>
                <w:sz w:val="24"/>
                <w:szCs w:val="24"/>
              </w:rPr>
            </w:pPr>
          </w:p>
        </w:tc>
      </w:tr>
      <w:tr w:rsidR="002765C8" w:rsidRPr="006C401B" w14:paraId="1104AF6A" w14:textId="77777777" w:rsidTr="00122B3E">
        <w:trPr>
          <w:jc w:val="center"/>
        </w:trPr>
        <w:tc>
          <w:tcPr>
            <w:tcW w:w="0" w:type="auto"/>
            <w:vMerge/>
            <w:tcBorders>
              <w:top w:val="nil"/>
              <w:left w:val="single" w:sz="8" w:space="0" w:color="auto"/>
              <w:bottom w:val="single" w:sz="8" w:space="0" w:color="auto"/>
              <w:right w:val="single" w:sz="8" w:space="0" w:color="auto"/>
            </w:tcBorders>
            <w:vAlign w:val="center"/>
          </w:tcPr>
          <w:p w14:paraId="7CA57571" w14:textId="77777777" w:rsidR="002765C8" w:rsidRPr="006C401B" w:rsidRDefault="002765C8" w:rsidP="00097B34">
            <w:pPr>
              <w:spacing w:after="0" w:line="360" w:lineRule="auto"/>
              <w:jc w:val="both"/>
              <w:rPr>
                <w:rFonts w:ascii="Times New Roman" w:hAnsi="Times New Roman" w:cs="Times New Roman"/>
                <w:sz w:val="24"/>
                <w:szCs w:val="24"/>
                <w:lang w:eastAsia="ro-RO"/>
              </w:rPr>
            </w:pPr>
          </w:p>
        </w:tc>
        <w:tc>
          <w:tcPr>
            <w:tcW w:w="0" w:type="auto"/>
            <w:vMerge/>
            <w:tcBorders>
              <w:left w:val="nil"/>
              <w:bottom w:val="single" w:sz="8" w:space="0" w:color="auto"/>
              <w:right w:val="single" w:sz="8" w:space="0" w:color="auto"/>
            </w:tcBorders>
            <w:vAlign w:val="center"/>
          </w:tcPr>
          <w:p w14:paraId="72975C8B" w14:textId="77777777" w:rsidR="002765C8" w:rsidRPr="006C401B" w:rsidRDefault="002765C8" w:rsidP="00097B34">
            <w:pPr>
              <w:spacing w:after="0" w:line="360" w:lineRule="auto"/>
              <w:jc w:val="both"/>
              <w:rPr>
                <w:rFonts w:ascii="Times New Roman" w:hAnsi="Times New Roman" w:cs="Times New Roman"/>
                <w:sz w:val="24"/>
                <w:szCs w:val="24"/>
                <w:lang w:eastAsia="ro-RO"/>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tcPr>
          <w:p w14:paraId="33C6414D"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 xml:space="preserve">De specialitate </w:t>
            </w: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57C3E3BD" w14:textId="77777777" w:rsidR="002765C8" w:rsidRPr="006C401B" w:rsidRDefault="002765C8" w:rsidP="00097B34">
            <w:pPr>
              <w:pStyle w:val="ListParagraph"/>
              <w:spacing w:after="0" w:line="360" w:lineRule="auto"/>
              <w:ind w:left="0"/>
              <w:jc w:val="both"/>
              <w:rPr>
                <w:rFonts w:ascii="Times New Roman" w:hAnsi="Times New Roman"/>
                <w:sz w:val="24"/>
                <w:szCs w:val="24"/>
              </w:rPr>
            </w:pPr>
          </w:p>
        </w:tc>
      </w:tr>
      <w:tr w:rsidR="002765C8" w:rsidRPr="006C401B" w14:paraId="7D82584D" w14:textId="77777777" w:rsidTr="00122B3E">
        <w:trPr>
          <w:jc w:val="center"/>
        </w:trPr>
        <w:tc>
          <w:tcPr>
            <w:tcW w:w="0" w:type="auto"/>
            <w:vMerge/>
            <w:tcBorders>
              <w:top w:val="nil"/>
              <w:left w:val="single" w:sz="8" w:space="0" w:color="auto"/>
              <w:bottom w:val="single" w:sz="8" w:space="0" w:color="auto"/>
              <w:right w:val="single" w:sz="8" w:space="0" w:color="auto"/>
            </w:tcBorders>
            <w:vAlign w:val="center"/>
            <w:hideMark/>
          </w:tcPr>
          <w:p w14:paraId="7BCA429B" w14:textId="77777777" w:rsidR="002765C8" w:rsidRPr="006C401B" w:rsidRDefault="002765C8" w:rsidP="00097B34">
            <w:pPr>
              <w:spacing w:after="0" w:line="360" w:lineRule="auto"/>
              <w:jc w:val="both"/>
              <w:rPr>
                <w:rFonts w:ascii="Times New Roman" w:hAnsi="Times New Roman" w:cs="Times New Roman"/>
                <w:sz w:val="24"/>
                <w:szCs w:val="24"/>
                <w:lang w:eastAsia="ro-RO"/>
              </w:rPr>
            </w:pPr>
          </w:p>
        </w:tc>
        <w:tc>
          <w:tcPr>
            <w:tcW w:w="30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A30FE"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POSTURI VACANTE,</w:t>
            </w:r>
          </w:p>
          <w:p w14:paraId="19E63D58"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din care</w:t>
            </w: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30CC0DDF"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 xml:space="preserve">Administrativ </w:t>
            </w: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1F3CE0A2" w14:textId="1DAA3486"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1</w:t>
            </w:r>
          </w:p>
        </w:tc>
      </w:tr>
      <w:tr w:rsidR="002765C8" w:rsidRPr="006C401B" w14:paraId="62FA867F" w14:textId="77777777" w:rsidTr="00122B3E">
        <w:trPr>
          <w:jc w:val="center"/>
        </w:trPr>
        <w:tc>
          <w:tcPr>
            <w:tcW w:w="0" w:type="auto"/>
            <w:vMerge/>
            <w:tcBorders>
              <w:top w:val="nil"/>
              <w:left w:val="single" w:sz="8" w:space="0" w:color="auto"/>
              <w:bottom w:val="single" w:sz="8" w:space="0" w:color="auto"/>
              <w:right w:val="single" w:sz="8" w:space="0" w:color="auto"/>
            </w:tcBorders>
            <w:vAlign w:val="center"/>
            <w:hideMark/>
          </w:tcPr>
          <w:p w14:paraId="0C827DAF" w14:textId="77777777" w:rsidR="002765C8" w:rsidRPr="006C401B" w:rsidRDefault="002765C8" w:rsidP="00097B34">
            <w:pPr>
              <w:spacing w:after="0" w:line="360" w:lineRule="auto"/>
              <w:jc w:val="both"/>
              <w:rPr>
                <w:rFonts w:ascii="Times New Roman" w:hAnsi="Times New Roman" w:cs="Times New Roman"/>
                <w:sz w:val="24"/>
                <w:szCs w:val="24"/>
                <w:lang w:eastAsia="ro-RO"/>
              </w:rPr>
            </w:pPr>
          </w:p>
        </w:tc>
        <w:tc>
          <w:tcPr>
            <w:tcW w:w="0" w:type="auto"/>
            <w:vMerge/>
            <w:tcBorders>
              <w:top w:val="nil"/>
              <w:left w:val="nil"/>
              <w:bottom w:val="single" w:sz="8" w:space="0" w:color="auto"/>
              <w:right w:val="single" w:sz="8" w:space="0" w:color="auto"/>
            </w:tcBorders>
            <w:vAlign w:val="center"/>
            <w:hideMark/>
          </w:tcPr>
          <w:p w14:paraId="051C51DC" w14:textId="77777777" w:rsidR="002765C8" w:rsidRPr="006C401B" w:rsidRDefault="002765C8" w:rsidP="00097B34">
            <w:pPr>
              <w:spacing w:after="0" w:line="360" w:lineRule="auto"/>
              <w:jc w:val="both"/>
              <w:rPr>
                <w:rFonts w:ascii="Times New Roman" w:hAnsi="Times New Roman" w:cs="Times New Roman"/>
                <w:sz w:val="24"/>
                <w:szCs w:val="24"/>
                <w:lang w:eastAsia="ro-RO"/>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hideMark/>
          </w:tcPr>
          <w:p w14:paraId="2A7D09A3" w14:textId="77777777"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 xml:space="preserve">De specialitate </w:t>
            </w:r>
          </w:p>
        </w:tc>
        <w:tc>
          <w:tcPr>
            <w:tcW w:w="2139" w:type="dxa"/>
            <w:tcBorders>
              <w:top w:val="nil"/>
              <w:left w:val="nil"/>
              <w:bottom w:val="single" w:sz="8" w:space="0" w:color="auto"/>
              <w:right w:val="single" w:sz="8" w:space="0" w:color="auto"/>
            </w:tcBorders>
            <w:tcMar>
              <w:top w:w="0" w:type="dxa"/>
              <w:left w:w="108" w:type="dxa"/>
              <w:bottom w:w="0" w:type="dxa"/>
              <w:right w:w="108" w:type="dxa"/>
            </w:tcMar>
          </w:tcPr>
          <w:p w14:paraId="19E78C35" w14:textId="25ADA989" w:rsidR="002765C8" w:rsidRPr="006C401B" w:rsidRDefault="002765C8"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1</w:t>
            </w:r>
          </w:p>
        </w:tc>
      </w:tr>
      <w:tr w:rsidR="006A7089" w:rsidRPr="006C401B" w14:paraId="5B408847" w14:textId="77777777" w:rsidTr="00122B3E">
        <w:trPr>
          <w:jc w:val="center"/>
        </w:trPr>
        <w:tc>
          <w:tcPr>
            <w:tcW w:w="8886" w:type="dxa"/>
            <w:gridSpan w:val="4"/>
            <w:tcBorders>
              <w:top w:val="nil"/>
              <w:left w:val="single" w:sz="8" w:space="0" w:color="auto"/>
              <w:bottom w:val="single" w:sz="8" w:space="0" w:color="auto"/>
              <w:right w:val="single" w:sz="8" w:space="0" w:color="auto"/>
            </w:tcBorders>
            <w:shd w:val="clear" w:color="auto" w:fill="73FEFF"/>
            <w:tcMar>
              <w:top w:w="0" w:type="dxa"/>
              <w:left w:w="108" w:type="dxa"/>
              <w:bottom w:w="0" w:type="dxa"/>
              <w:right w:w="108" w:type="dxa"/>
            </w:tcMar>
            <w:hideMark/>
          </w:tcPr>
          <w:p w14:paraId="4006ADA6"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SPAȚII ÎN CARE SE DESFĂȘOARĂ ACTIVITATEA</w:t>
            </w:r>
          </w:p>
        </w:tc>
      </w:tr>
      <w:tr w:rsidR="006A7089" w:rsidRPr="006C401B" w14:paraId="36AA95EC"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8F6DD"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3.1.</w:t>
            </w: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3E36BC8" w14:textId="776E6B5D"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SPAȚII ÎN ADMINISTRARE</w:t>
            </w:r>
          </w:p>
        </w:tc>
      </w:tr>
      <w:tr w:rsidR="006A7089" w:rsidRPr="006C401B" w14:paraId="4427A076"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65666"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3.1.1.</w:t>
            </w: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A6D74D4" w14:textId="0F46DE5A"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Adresă: Strada Batistei nr.14, Sector 2, București</w:t>
            </w:r>
          </w:p>
        </w:tc>
      </w:tr>
      <w:tr w:rsidR="006A7089" w:rsidRPr="006C401B" w14:paraId="2FDC54CF"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43B897"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40D5E03" w14:textId="4B9FAC5E"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Destinație: Cultură</w:t>
            </w:r>
          </w:p>
        </w:tc>
      </w:tr>
      <w:tr w:rsidR="006A7089" w:rsidRPr="006C401B" w14:paraId="339978BD"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E5A1F"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5C437B1" w14:textId="0BA9E53F"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Spațiul este folosit conform destinației: DA</w:t>
            </w:r>
          </w:p>
        </w:tc>
      </w:tr>
      <w:tr w:rsidR="006A7089" w:rsidRPr="006C401B" w14:paraId="0CCBE366"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B9B2AB"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0812F3" w14:textId="2E77B100"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Suprafața totală construită: 624mp</w:t>
            </w:r>
          </w:p>
        </w:tc>
      </w:tr>
      <w:tr w:rsidR="006A7089" w:rsidRPr="006C401B" w14:paraId="30D915AA"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81EC" w14:textId="77777777" w:rsidR="006A7089" w:rsidRPr="006C401B" w:rsidRDefault="006A7089" w:rsidP="00097B34">
            <w:pPr>
              <w:pStyle w:val="ListParagraph"/>
              <w:spacing w:after="0" w:line="360" w:lineRule="auto"/>
              <w:ind w:left="0"/>
              <w:jc w:val="both"/>
              <w:rPr>
                <w:rFonts w:ascii="Times New Roman" w:hAnsi="Times New Roman"/>
                <w:sz w:val="24"/>
                <w:szCs w:val="24"/>
                <w:lang w:val="en-US"/>
              </w:rPr>
            </w:pP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D87E140" w14:textId="3CC0D9CA"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Suprafață curte (dacă este cazul): Terenul are suprafața din acte 700 mp iar măsurată este de 686.  Rezultă o suprafață neconstruită de 64 mp( alee pietonală acces + o mini curte exterioară cu acces din subsol 2 cu un acces greu de câțiva metri pătrați.</w:t>
            </w:r>
          </w:p>
        </w:tc>
      </w:tr>
      <w:tr w:rsidR="006A7089" w:rsidRPr="006C401B" w14:paraId="5433F7F2"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0E431"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FDEDF93" w14:textId="5C5A9078"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Necesită consolidare, deoarece a fost expertizată cu risc seismic: RS1 2015, 2023</w:t>
            </w:r>
          </w:p>
        </w:tc>
      </w:tr>
      <w:tr w:rsidR="006A7089" w:rsidRPr="006C401B" w14:paraId="4C8E59EB"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BBEE55"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B3108B" w14:textId="5CCF11A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Necesită investiții pentru consolidare + echipamente necesare desfăsurării activității artistice</w:t>
            </w:r>
          </w:p>
        </w:tc>
      </w:tr>
      <w:tr w:rsidR="006A7089" w:rsidRPr="006C401B" w14:paraId="0DAAA0BD"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C79C5"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3.1.2.</w:t>
            </w: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tcPr>
          <w:p w14:paraId="3B783589"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r>
      <w:tr w:rsidR="006A7089" w:rsidRPr="006C401B" w14:paraId="6DAC7393"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52F93"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w:t>
            </w: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tcPr>
          <w:p w14:paraId="245F0E18"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r>
      <w:tr w:rsidR="006A7089" w:rsidRPr="006C401B" w14:paraId="6BA6A55C"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ACBD6"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3.2.</w:t>
            </w: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CA86EA" w14:textId="1AF6DD68"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SPAȚII ÎNCHIRIATE  - NU</w:t>
            </w:r>
          </w:p>
        </w:tc>
      </w:tr>
      <w:tr w:rsidR="006A7089" w:rsidRPr="006C401B" w14:paraId="657DF1A5"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298E7"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3.2.1.</w:t>
            </w: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50D812"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Adresă</w:t>
            </w:r>
          </w:p>
        </w:tc>
      </w:tr>
      <w:tr w:rsidR="006A7089" w:rsidRPr="006C401B" w14:paraId="347BC6CE"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AC2F3E"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79D315F"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Destinație</w:t>
            </w:r>
          </w:p>
        </w:tc>
      </w:tr>
      <w:tr w:rsidR="006A7089" w:rsidRPr="006C401B" w14:paraId="58D19F1A"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8696A5"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54DE832"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Suprafața totală construita</w:t>
            </w:r>
          </w:p>
        </w:tc>
      </w:tr>
      <w:tr w:rsidR="006A7089" w:rsidRPr="006C401B" w14:paraId="1C856144"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19995"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FFDF3F9"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Suprafață curte (dacă este cazul)</w:t>
            </w:r>
          </w:p>
        </w:tc>
      </w:tr>
      <w:tr w:rsidR="006A7089" w:rsidRPr="006C401B" w14:paraId="5524C6B1"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11DF5"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41718F2"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Costul lunar al chiriei cu TVA</w:t>
            </w:r>
          </w:p>
        </w:tc>
      </w:tr>
      <w:tr w:rsidR="006A7089" w:rsidRPr="006C401B" w14:paraId="6A0C379D"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758C7"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45BA64"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Perioada pentru care a fost încheiat contractul</w:t>
            </w:r>
          </w:p>
        </w:tc>
      </w:tr>
      <w:tr w:rsidR="006A7089" w:rsidRPr="006C401B" w14:paraId="2012D920"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E5F18"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3.2.2.</w:t>
            </w: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tcPr>
          <w:p w14:paraId="2F530C7D"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r>
      <w:tr w:rsidR="006A7089" w:rsidRPr="006C401B" w14:paraId="74C9108E" w14:textId="77777777" w:rsidTr="00122B3E">
        <w:trPr>
          <w:jc w:val="center"/>
        </w:trPr>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05F91" w14:textId="77777777" w:rsidR="006A7089" w:rsidRPr="006C401B" w:rsidRDefault="006A7089" w:rsidP="00097B34">
            <w:pPr>
              <w:pStyle w:val="ListParagraph"/>
              <w:spacing w:after="0" w:line="360" w:lineRule="auto"/>
              <w:ind w:left="0"/>
              <w:jc w:val="both"/>
              <w:rPr>
                <w:rFonts w:ascii="Times New Roman" w:hAnsi="Times New Roman"/>
                <w:sz w:val="24"/>
                <w:szCs w:val="24"/>
              </w:rPr>
            </w:pPr>
            <w:r w:rsidRPr="006C401B">
              <w:rPr>
                <w:rFonts w:ascii="Times New Roman" w:hAnsi="Times New Roman"/>
                <w:sz w:val="24"/>
                <w:szCs w:val="24"/>
              </w:rPr>
              <w:t>........</w:t>
            </w:r>
          </w:p>
        </w:tc>
        <w:tc>
          <w:tcPr>
            <w:tcW w:w="8085" w:type="dxa"/>
            <w:gridSpan w:val="3"/>
            <w:tcBorders>
              <w:top w:val="nil"/>
              <w:left w:val="nil"/>
              <w:bottom w:val="single" w:sz="8" w:space="0" w:color="auto"/>
              <w:right w:val="single" w:sz="8" w:space="0" w:color="auto"/>
            </w:tcBorders>
            <w:tcMar>
              <w:top w:w="0" w:type="dxa"/>
              <w:left w:w="108" w:type="dxa"/>
              <w:bottom w:w="0" w:type="dxa"/>
              <w:right w:w="108" w:type="dxa"/>
            </w:tcMar>
          </w:tcPr>
          <w:p w14:paraId="0AFF0755" w14:textId="77777777" w:rsidR="006A7089" w:rsidRPr="006C401B" w:rsidRDefault="006A7089" w:rsidP="00097B34">
            <w:pPr>
              <w:pStyle w:val="ListParagraph"/>
              <w:spacing w:after="0" w:line="360" w:lineRule="auto"/>
              <w:ind w:left="0"/>
              <w:jc w:val="both"/>
              <w:rPr>
                <w:rFonts w:ascii="Times New Roman" w:hAnsi="Times New Roman"/>
                <w:sz w:val="24"/>
                <w:szCs w:val="24"/>
              </w:rPr>
            </w:pPr>
          </w:p>
        </w:tc>
      </w:tr>
    </w:tbl>
    <w:p w14:paraId="1B982A79" w14:textId="77777777" w:rsidR="00122B3E" w:rsidRPr="006C401B" w:rsidRDefault="00122B3E" w:rsidP="00097B34">
      <w:pPr>
        <w:pStyle w:val="BodyText"/>
        <w:spacing w:after="0" w:line="360" w:lineRule="auto"/>
        <w:jc w:val="both"/>
        <w:rPr>
          <w:rStyle w:val="spar"/>
          <w:color w:val="000000"/>
          <w:bdr w:val="none" w:sz="0" w:space="0" w:color="auto" w:frame="1"/>
          <w:shd w:val="clear" w:color="auto" w:fill="FFFFFF"/>
        </w:rPr>
      </w:pPr>
    </w:p>
    <w:p w14:paraId="192F15B7" w14:textId="77777777" w:rsidR="00A04508" w:rsidRDefault="00931E44" w:rsidP="00304490">
      <w:pPr>
        <w:pStyle w:val="BodyText"/>
        <w:numPr>
          <w:ilvl w:val="0"/>
          <w:numId w:val="53"/>
        </w:numPr>
        <w:spacing w:after="0" w:line="360" w:lineRule="auto"/>
        <w:jc w:val="both"/>
        <w:rPr>
          <w:rStyle w:val="spar"/>
          <w:color w:val="000000"/>
          <w:bdr w:val="none" w:sz="0" w:space="0" w:color="auto" w:frame="1"/>
          <w:shd w:val="clear" w:color="auto" w:fill="FFFFFF"/>
        </w:rPr>
      </w:pPr>
      <w:r w:rsidRPr="006C401B">
        <w:rPr>
          <w:rStyle w:val="spar"/>
          <w:color w:val="000000"/>
          <w:bdr w:val="none" w:sz="0" w:space="0" w:color="auto" w:frame="1"/>
          <w:shd w:val="clear" w:color="auto" w:fill="FFFFFF"/>
        </w:rPr>
        <w:t>Măsuri luate în anul 202</w:t>
      </w:r>
      <w:r w:rsidR="00543C48" w:rsidRPr="006C401B">
        <w:rPr>
          <w:rStyle w:val="spar"/>
          <w:color w:val="000000"/>
          <w:bdr w:val="none" w:sz="0" w:space="0" w:color="auto" w:frame="1"/>
          <w:shd w:val="clear" w:color="auto" w:fill="FFFFFF"/>
        </w:rPr>
        <w:t>5</w:t>
      </w:r>
      <w:r w:rsidRPr="006C401B">
        <w:rPr>
          <w:rStyle w:val="spar"/>
          <w:color w:val="000000"/>
          <w:bdr w:val="none" w:sz="0" w:space="0" w:color="auto" w:frame="1"/>
          <w:shd w:val="clear" w:color="auto" w:fill="FFFFFF"/>
        </w:rPr>
        <w:t xml:space="preserve"> pentru gestionarea patrimoniului instituţiei,</w:t>
      </w:r>
    </w:p>
    <w:p w14:paraId="23C866CB" w14:textId="77777777" w:rsidR="00A04508" w:rsidRDefault="00931E44" w:rsidP="00A04508">
      <w:pPr>
        <w:pStyle w:val="BodyText"/>
        <w:spacing w:after="0" w:line="360" w:lineRule="auto"/>
        <w:ind w:left="360"/>
        <w:jc w:val="both"/>
        <w:rPr>
          <w:rStyle w:val="spar"/>
          <w:color w:val="000000"/>
          <w:bdr w:val="none" w:sz="0" w:space="0" w:color="auto" w:frame="1"/>
          <w:shd w:val="clear" w:color="auto" w:fill="FFFFFF"/>
        </w:rPr>
      </w:pPr>
      <w:r w:rsidRPr="00A04508">
        <w:rPr>
          <w:rStyle w:val="spar"/>
          <w:color w:val="000000"/>
          <w:bdr w:val="none" w:sz="0" w:space="0" w:color="auto" w:frame="1"/>
          <w:shd w:val="clear" w:color="auto" w:fill="FFFFFF"/>
        </w:rPr>
        <w:t xml:space="preserve"> îmbunătăţiri/refuncţionalizări ale spaţiilor, precum și </w:t>
      </w:r>
      <w:r w:rsidR="009936B6" w:rsidRPr="00A04508">
        <w:rPr>
          <w:rStyle w:val="spar"/>
          <w:color w:val="000000"/>
          <w:bdr w:val="none" w:sz="0" w:space="0" w:color="auto" w:frame="1"/>
          <w:shd w:val="clear" w:color="auto" w:fill="FFFFFF"/>
        </w:rPr>
        <w:t>pentru</w:t>
      </w:r>
      <w:r w:rsidRPr="00A04508">
        <w:rPr>
          <w:rStyle w:val="spar"/>
          <w:color w:val="000000"/>
          <w:bdr w:val="none" w:sz="0" w:space="0" w:color="auto" w:frame="1"/>
          <w:shd w:val="clear" w:color="auto" w:fill="FFFFFF"/>
        </w:rPr>
        <w:t xml:space="preserve"> spațiil</w:t>
      </w:r>
      <w:r w:rsidR="009936B6" w:rsidRPr="00A04508">
        <w:rPr>
          <w:rStyle w:val="spar"/>
          <w:color w:val="000000"/>
          <w:bdr w:val="none" w:sz="0" w:space="0" w:color="auto" w:frame="1"/>
          <w:shd w:val="clear" w:color="auto" w:fill="FFFFFF"/>
        </w:rPr>
        <w:t>e</w:t>
      </w:r>
      <w:r w:rsidRPr="00A04508">
        <w:rPr>
          <w:rStyle w:val="spar"/>
          <w:color w:val="000000"/>
          <w:bdr w:val="none" w:sz="0" w:space="0" w:color="auto" w:frame="1"/>
          <w:shd w:val="clear" w:color="auto" w:fill="FFFFFF"/>
        </w:rPr>
        <w:t>, clădiril</w:t>
      </w:r>
      <w:r w:rsidR="009936B6" w:rsidRPr="00A04508">
        <w:rPr>
          <w:rStyle w:val="spar"/>
          <w:color w:val="000000"/>
          <w:bdr w:val="none" w:sz="0" w:space="0" w:color="auto" w:frame="1"/>
          <w:shd w:val="clear" w:color="auto" w:fill="FFFFFF"/>
        </w:rPr>
        <w:t>e</w:t>
      </w:r>
      <w:r w:rsidRPr="00A04508">
        <w:rPr>
          <w:rStyle w:val="spar"/>
          <w:color w:val="000000"/>
          <w:bdr w:val="none" w:sz="0" w:space="0" w:color="auto" w:frame="1"/>
          <w:shd w:val="clear" w:color="auto" w:fill="FFFFFF"/>
        </w:rPr>
        <w:t xml:space="preserve"> și/sau terenuril</w:t>
      </w:r>
      <w:r w:rsidR="009936B6" w:rsidRPr="00A04508">
        <w:rPr>
          <w:rStyle w:val="spar"/>
          <w:color w:val="000000"/>
          <w:bdr w:val="none" w:sz="0" w:space="0" w:color="auto" w:frame="1"/>
          <w:shd w:val="clear" w:color="auto" w:fill="FFFFFF"/>
        </w:rPr>
        <w:t>e</w:t>
      </w:r>
    </w:p>
    <w:p w14:paraId="22D4AE01" w14:textId="3E60D496" w:rsidR="00072CD6" w:rsidRPr="00A04508" w:rsidRDefault="00931E44" w:rsidP="00A04508">
      <w:pPr>
        <w:pStyle w:val="BodyText"/>
        <w:spacing w:after="0" w:line="360" w:lineRule="auto"/>
        <w:ind w:left="360"/>
        <w:jc w:val="both"/>
        <w:rPr>
          <w:rStyle w:val="spar"/>
          <w:color w:val="000000"/>
          <w:bdr w:val="none" w:sz="0" w:space="0" w:color="auto" w:frame="1"/>
          <w:shd w:val="clear" w:color="auto" w:fill="FFFFFF"/>
        </w:rPr>
      </w:pPr>
      <w:r w:rsidRPr="00A04508">
        <w:rPr>
          <w:rStyle w:val="spar"/>
          <w:color w:val="000000"/>
          <w:bdr w:val="none" w:sz="0" w:space="0" w:color="auto" w:frame="1"/>
          <w:shd w:val="clear" w:color="auto" w:fill="FFFFFF"/>
        </w:rPr>
        <w:t xml:space="preserve"> închiriate </w:t>
      </w:r>
    </w:p>
    <w:p w14:paraId="55B8AA53" w14:textId="77777777" w:rsidR="00A2176A" w:rsidRPr="006C401B" w:rsidRDefault="00A2176A" w:rsidP="00097B34">
      <w:pPr>
        <w:shd w:val="clear" w:color="auto" w:fill="FFFFFF"/>
        <w:spacing w:after="0" w:line="360" w:lineRule="auto"/>
        <w:jc w:val="both"/>
        <w:rPr>
          <w:rFonts w:ascii="Times New Roman" w:hAnsi="Times New Roman" w:cs="Times New Roman"/>
          <w:color w:val="000000"/>
          <w:sz w:val="24"/>
          <w:szCs w:val="24"/>
        </w:rPr>
      </w:pPr>
    </w:p>
    <w:p w14:paraId="3D058C7E" w14:textId="04CA089A" w:rsidR="00A2176A" w:rsidRPr="006C401B" w:rsidRDefault="00A2176A" w:rsidP="00A04508">
      <w:pPr>
        <w:shd w:val="clear" w:color="auto" w:fill="FFFFFF"/>
        <w:spacing w:after="0" w:line="360" w:lineRule="auto"/>
        <w:ind w:firstLine="360"/>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În anul 2025, în conformitate cu prevederile legislației în domeniul reducerii riscului seismic al construcțiilor existente, au fost întreprinse măsuri concrete pentru gestionarea și protejarea patrimoniului instituției, având ca obiectiv prioritar siguranța utilizatorilor și conservarea clădirilor de interes și utilitate publică.</w:t>
      </w:r>
    </w:p>
    <w:p w14:paraId="23A4CFF1" w14:textId="77777777" w:rsidR="00A2176A" w:rsidRPr="006C401B" w:rsidRDefault="00A2176A" w:rsidP="00097B34">
      <w:pPr>
        <w:shd w:val="clear" w:color="auto" w:fill="FFFFFF"/>
        <w:spacing w:after="0" w:line="360" w:lineRule="auto"/>
        <w:jc w:val="both"/>
        <w:rPr>
          <w:rFonts w:ascii="Times New Roman" w:hAnsi="Times New Roman" w:cs="Times New Roman"/>
          <w:color w:val="000000"/>
          <w:sz w:val="24"/>
          <w:szCs w:val="24"/>
        </w:rPr>
      </w:pPr>
    </w:p>
    <w:p w14:paraId="5587871D" w14:textId="0AD97D83" w:rsidR="00A2176A" w:rsidRPr="006C401B" w:rsidRDefault="00A2176A" w:rsidP="00A04508">
      <w:pPr>
        <w:shd w:val="clear" w:color="auto" w:fill="FFFFFF"/>
        <w:spacing w:after="0" w:line="360" w:lineRule="auto"/>
        <w:ind w:firstLine="360"/>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Teatrul „Stela Popescu”, în calitate de administrator al imobilului situat în strada Batiștei nr. 14 (ARCUB), sector 2, București, a acordat sprijin și suport instituțional Administrației Municipale pentru Consolidarea Clădirilor cu Risc Seismic (A.M.C.C.R.S.), în vederea derulării etapelor necesare consolidării seismice și creșterii eficienței energetice a clădirii, precum și pentru adaptarea spațiilor la cerințele specifice unei instituții de cultură.</w:t>
      </w:r>
      <w:r w:rsidR="00A04508">
        <w:rPr>
          <w:rFonts w:ascii="Times New Roman" w:hAnsi="Times New Roman" w:cs="Times New Roman"/>
          <w:color w:val="000000"/>
          <w:sz w:val="24"/>
          <w:szCs w:val="24"/>
        </w:rPr>
        <w:t xml:space="preserve"> </w:t>
      </w:r>
      <w:r w:rsidRPr="006C401B">
        <w:rPr>
          <w:rFonts w:ascii="Times New Roman" w:hAnsi="Times New Roman" w:cs="Times New Roman"/>
          <w:color w:val="000000"/>
          <w:sz w:val="24"/>
          <w:szCs w:val="24"/>
        </w:rPr>
        <w:t>În acest context, Teatrul „Stela Popescu” a colaborat cu specialiștii A.M.C.C.R.S. pe parcursul procesului de fundamentare a intervențiilor necesare, în scopul realizării unui spațiu cultural modern, sigur și funcțional, adecvat desfășurării activităților artistice și culturale.</w:t>
      </w:r>
    </w:p>
    <w:p w14:paraId="4B5742FE" w14:textId="77777777" w:rsidR="00A2176A" w:rsidRPr="006C401B" w:rsidRDefault="00A2176A" w:rsidP="00097B34">
      <w:pPr>
        <w:shd w:val="clear" w:color="auto" w:fill="FFFFFF"/>
        <w:spacing w:after="0" w:line="360" w:lineRule="auto"/>
        <w:jc w:val="both"/>
        <w:rPr>
          <w:rFonts w:ascii="Times New Roman" w:hAnsi="Times New Roman" w:cs="Times New Roman"/>
          <w:color w:val="000000"/>
          <w:sz w:val="24"/>
          <w:szCs w:val="24"/>
        </w:rPr>
      </w:pPr>
    </w:p>
    <w:p w14:paraId="6DB1F3D8" w14:textId="77777777" w:rsidR="00A2176A" w:rsidRPr="006C401B" w:rsidRDefault="00A2176A" w:rsidP="00A04508">
      <w:pPr>
        <w:shd w:val="clear" w:color="auto" w:fill="FFFFFF"/>
        <w:spacing w:after="0" w:line="360" w:lineRule="auto"/>
        <w:ind w:firstLine="360"/>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lastRenderedPageBreak/>
        <w:t>În cadrul ședinței Consiliului General al Municipiului București din data de 29.08.2025, a fost aprobată documentația de avizare a lucrărilor de intervenții (DALI), indicatorii tehnico-economici și devizul general pentru obiectivul de investiții </w:t>
      </w:r>
      <w:r w:rsidRPr="006C401B">
        <w:rPr>
          <w:rFonts w:ascii="Times New Roman" w:hAnsi="Times New Roman" w:cs="Times New Roman"/>
          <w:i/>
          <w:iCs/>
          <w:color w:val="000000"/>
          <w:sz w:val="24"/>
          <w:szCs w:val="24"/>
        </w:rPr>
        <w:t>„Consolidare seismică și creșterea eficienței energetice a clădirii de interes și utilitate publică situată în strada Batiștei nr. 14, sector 2, București”</w:t>
      </w:r>
      <w:r w:rsidRPr="006C401B">
        <w:rPr>
          <w:rFonts w:ascii="Times New Roman" w:hAnsi="Times New Roman" w:cs="Times New Roman"/>
          <w:color w:val="000000"/>
          <w:sz w:val="24"/>
          <w:szCs w:val="24"/>
        </w:rPr>
        <w:t>, proiect aprobat pentru finanțare prin Programul național de consolidare a clădirilor cu risc seismic ridicat – Subprogramul „Proiectarea și execuția lucrărilor de intervenții pentru clădirile de interes și utilitate publică”.</w:t>
      </w:r>
    </w:p>
    <w:p w14:paraId="5EE4A30C" w14:textId="77777777" w:rsidR="00A2176A" w:rsidRPr="006C401B" w:rsidRDefault="00A2176A" w:rsidP="009C379B">
      <w:pPr>
        <w:shd w:val="clear" w:color="auto" w:fill="FFFFFF"/>
        <w:spacing w:after="0" w:line="360" w:lineRule="auto"/>
        <w:ind w:firstLine="360"/>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Totodată, conform informărilor transmise de A.M.C.C.R.S., la nivelul anului 2025 se află în curs de elaborare documentația necesară inițierii procedurilor de achiziție publică pentru serviciile de proiectare (fazele D.T.A.C., D.T.O.E., P.T., D.E., A.S. BUILT) și asistență tehnică, urmând ca termenul de începere a lucrărilor să fie determinat de durata procedurilor de achiziție și de emiterea Autorizației de Construire.</w:t>
      </w:r>
    </w:p>
    <w:p w14:paraId="48219D7A" w14:textId="77777777" w:rsidR="00A2176A" w:rsidRPr="006C401B" w:rsidRDefault="00A2176A" w:rsidP="00097B34">
      <w:pPr>
        <w:pStyle w:val="BodyText"/>
        <w:spacing w:after="0" w:line="360" w:lineRule="auto"/>
        <w:jc w:val="both"/>
        <w:rPr>
          <w:rStyle w:val="spar"/>
          <w:color w:val="000000"/>
          <w:bdr w:val="none" w:sz="0" w:space="0" w:color="auto" w:frame="1"/>
          <w:shd w:val="clear" w:color="auto" w:fill="FFFFFF"/>
        </w:rPr>
      </w:pPr>
    </w:p>
    <w:p w14:paraId="50B1ED78" w14:textId="1F3B1C71" w:rsidR="00145278" w:rsidRPr="006C401B" w:rsidRDefault="00931E44" w:rsidP="00304490">
      <w:pPr>
        <w:pStyle w:val="BodyText"/>
        <w:numPr>
          <w:ilvl w:val="0"/>
          <w:numId w:val="53"/>
        </w:numPr>
        <w:spacing w:after="0" w:line="360" w:lineRule="auto"/>
        <w:jc w:val="both"/>
        <w:rPr>
          <w:rStyle w:val="spar"/>
          <w:color w:val="000000"/>
          <w:bdr w:val="none" w:sz="0" w:space="0" w:color="auto" w:frame="1"/>
          <w:shd w:val="clear" w:color="auto" w:fill="FFFFFF"/>
        </w:rPr>
      </w:pPr>
      <w:r w:rsidRPr="006C401B">
        <w:rPr>
          <w:rStyle w:val="spar"/>
          <w:color w:val="000000"/>
          <w:bdr w:val="none" w:sz="0" w:space="0" w:color="auto" w:frame="1"/>
          <w:shd w:val="clear" w:color="auto" w:fill="FFFFFF"/>
        </w:rPr>
        <w:t>Măsuri luate în anul 202</w:t>
      </w:r>
      <w:r w:rsidR="00543C48" w:rsidRPr="006C401B">
        <w:rPr>
          <w:rStyle w:val="spar"/>
          <w:color w:val="000000"/>
          <w:bdr w:val="none" w:sz="0" w:space="0" w:color="auto" w:frame="1"/>
          <w:shd w:val="clear" w:color="auto" w:fill="FFFFFF"/>
        </w:rPr>
        <w:t>5</w:t>
      </w:r>
      <w:r w:rsidRPr="006C401B">
        <w:rPr>
          <w:rStyle w:val="spar"/>
          <w:color w:val="000000"/>
          <w:bdr w:val="none" w:sz="0" w:space="0" w:color="auto" w:frame="1"/>
          <w:shd w:val="clear" w:color="auto" w:fill="FFFFFF"/>
        </w:rPr>
        <w:t xml:space="preserve"> în urma controalelor, verificării/auditării din partea autorităţii sau a altor organisme de control</w:t>
      </w:r>
      <w:r w:rsidR="00145278" w:rsidRPr="006C401B">
        <w:rPr>
          <w:rStyle w:val="spar"/>
          <w:color w:val="000000"/>
          <w:bdr w:val="none" w:sz="0" w:space="0" w:color="auto" w:frame="1"/>
          <w:shd w:val="clear" w:color="auto" w:fill="FFFFFF"/>
        </w:rPr>
        <w:t>.</w:t>
      </w:r>
    </w:p>
    <w:p w14:paraId="53C748A7" w14:textId="77777777" w:rsidR="00A2176A" w:rsidRPr="006C401B" w:rsidRDefault="00A2176A" w:rsidP="00097B34">
      <w:pPr>
        <w:pStyle w:val="BodyText"/>
        <w:spacing w:after="0" w:line="360" w:lineRule="auto"/>
        <w:jc w:val="both"/>
        <w:rPr>
          <w:rStyle w:val="spar"/>
          <w:color w:val="000000"/>
          <w:bdr w:val="none" w:sz="0" w:space="0" w:color="auto" w:frame="1"/>
          <w:shd w:val="clear" w:color="auto" w:fill="FFFFFF"/>
        </w:rPr>
      </w:pPr>
    </w:p>
    <w:p w14:paraId="53A4FB02" w14:textId="77777777" w:rsidR="00A2176A" w:rsidRPr="006C401B" w:rsidRDefault="00A2176A" w:rsidP="00097B34">
      <w:pPr>
        <w:pStyle w:val="BodyText"/>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A. Măsuri constatate ca fiind implementate în urma controlului Agenției Naționale pentru Plăți și Inspecție Socială </w:t>
      </w:r>
      <w:r w:rsidRPr="006C401B">
        <w:rPr>
          <w:i/>
          <w:iCs/>
          <w:color w:val="000000"/>
          <w:bdr w:val="none" w:sz="0" w:space="0" w:color="auto" w:frame="1"/>
          <w:shd w:val="clear" w:color="auto" w:fill="FFFFFF"/>
          <w:lang w:val="en-US"/>
        </w:rPr>
        <w:t>(Control tematic privind respectarea drepturilor persoanelor cu dizabilități – Proces-verbal de control nr. 10/31.07.2025)</w:t>
      </w:r>
    </w:p>
    <w:p w14:paraId="7B3E6BBE" w14:textId="77777777" w:rsidR="00A2176A" w:rsidRPr="006C401B" w:rsidRDefault="00A2176A" w:rsidP="00097B34">
      <w:pPr>
        <w:pStyle w:val="BodyText"/>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În urma controlului efectuat, au fost verificate și constatate următoarele măsuri deja implementate la nivelul instituției:</w:t>
      </w:r>
    </w:p>
    <w:p w14:paraId="24B84712" w14:textId="77777777" w:rsidR="00A2176A" w:rsidRPr="006C401B" w:rsidRDefault="00A2176A" w:rsidP="00304490">
      <w:pPr>
        <w:pStyle w:val="BodyText"/>
        <w:numPr>
          <w:ilvl w:val="0"/>
          <w:numId w:val="21"/>
        </w:numPr>
        <w:spacing w:after="0"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Existența și funcționarea unei pagini de internet accesibile, asigurând accesibilitatea informațională pentru persoanele cu dizabilități.</w:t>
      </w:r>
    </w:p>
    <w:p w14:paraId="4C8B3882" w14:textId="77777777" w:rsidR="00A2176A" w:rsidRPr="006C401B" w:rsidRDefault="00A2176A" w:rsidP="00304490">
      <w:pPr>
        <w:pStyle w:val="BodyText"/>
        <w:numPr>
          <w:ilvl w:val="0"/>
          <w:numId w:val="21"/>
        </w:numPr>
        <w:spacing w:after="0"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Existența unui contract de prestări servicii pentru interpretare în limbaj mimico-gestual, în vederea asigurării accesului la comunicare pentru persoanele cu dizabilități.</w:t>
      </w:r>
    </w:p>
    <w:p w14:paraId="1403AB32" w14:textId="77777777" w:rsidR="00A2176A" w:rsidRPr="006C401B" w:rsidRDefault="00A2176A" w:rsidP="00304490">
      <w:pPr>
        <w:pStyle w:val="BodyText"/>
        <w:numPr>
          <w:ilvl w:val="0"/>
          <w:numId w:val="21"/>
        </w:numPr>
        <w:spacing w:after="0"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Suspendarea activităților cu publicul în imobil, având în vedere faptul că clădirea este încadrată în clasa de risc seismic RsI, iar sala de spectacole nu este funcțională.</w:t>
      </w:r>
    </w:p>
    <w:p w14:paraId="6BCB5A14" w14:textId="77777777" w:rsidR="00A2176A" w:rsidRPr="006C401B" w:rsidRDefault="00A2176A" w:rsidP="00304490">
      <w:pPr>
        <w:pStyle w:val="BodyText"/>
        <w:numPr>
          <w:ilvl w:val="0"/>
          <w:numId w:val="21"/>
        </w:numPr>
        <w:spacing w:after="0"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Includerea, în cadrul proiectului de consolidare și reabilitare seismică, a elementelor de accesibilizare pentru persoanele cu dizabilități, conform prevederilor Legii nr. 448/2006.</w:t>
      </w:r>
    </w:p>
    <w:p w14:paraId="734BA4F4" w14:textId="77777777" w:rsidR="00A2176A" w:rsidRDefault="00A2176A" w:rsidP="00304490">
      <w:pPr>
        <w:pStyle w:val="BodyText"/>
        <w:numPr>
          <w:ilvl w:val="0"/>
          <w:numId w:val="21"/>
        </w:numPr>
        <w:spacing w:after="0"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Constaterea faptului că nu au fost identificate neconformități, nefiind dispuse măsuri corective și nefiind aplicate sancțiuni.</w:t>
      </w:r>
    </w:p>
    <w:p w14:paraId="4544113F" w14:textId="77777777" w:rsidR="009C379B" w:rsidRDefault="009C379B" w:rsidP="009C379B">
      <w:pPr>
        <w:pStyle w:val="BodyText"/>
        <w:spacing w:after="0" w:line="360" w:lineRule="auto"/>
        <w:jc w:val="both"/>
        <w:rPr>
          <w:color w:val="000000"/>
          <w:bdr w:val="none" w:sz="0" w:space="0" w:color="auto" w:frame="1"/>
          <w:shd w:val="clear" w:color="auto" w:fill="FFFFFF"/>
          <w:lang w:val="en-US"/>
        </w:rPr>
      </w:pPr>
    </w:p>
    <w:p w14:paraId="1B866D13" w14:textId="77777777" w:rsidR="009C379B" w:rsidRPr="006C401B" w:rsidRDefault="009C379B" w:rsidP="009C379B">
      <w:pPr>
        <w:pStyle w:val="BodyText"/>
        <w:spacing w:after="0" w:line="360" w:lineRule="auto"/>
        <w:jc w:val="both"/>
        <w:rPr>
          <w:color w:val="000000"/>
          <w:bdr w:val="none" w:sz="0" w:space="0" w:color="auto" w:frame="1"/>
          <w:shd w:val="clear" w:color="auto" w:fill="FFFFFF"/>
          <w:lang w:val="en-US"/>
        </w:rPr>
      </w:pPr>
    </w:p>
    <w:p w14:paraId="38040FDD" w14:textId="77777777" w:rsidR="00A2176A" w:rsidRPr="006C401B" w:rsidRDefault="00A2176A" w:rsidP="00097B34">
      <w:pPr>
        <w:pStyle w:val="BodyText"/>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lastRenderedPageBreak/>
        <w:t>B. Măsuri verificate și consemnate în urma controlului Inspectoratului de Poliție – Secția 6 Poliție</w:t>
      </w:r>
      <w:r w:rsidRPr="006C401B">
        <w:rPr>
          <w:i/>
          <w:iCs/>
          <w:color w:val="000000"/>
          <w:bdr w:val="none" w:sz="0" w:space="0" w:color="auto" w:frame="1"/>
          <w:shd w:val="clear" w:color="auto" w:fill="FFFFFF"/>
          <w:lang w:val="en-US"/>
        </w:rPr>
        <w:t>(Control privind paza obiectivului și securitatea – Legea nr. 333/2003)</w:t>
      </w:r>
    </w:p>
    <w:p w14:paraId="0EE1686E" w14:textId="77777777" w:rsidR="00A2176A" w:rsidRPr="006C401B" w:rsidRDefault="00A2176A" w:rsidP="00097B34">
      <w:pPr>
        <w:pStyle w:val="BodyText"/>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În cadrul controlului efectuat de Inspectoratul de Poliție – Secția 6 Poliție, au fost verificate documentele, situația existentă la nivelul obiectivului și măsurile organizatorice deja aplicate, fiind consemnate următoarele:</w:t>
      </w:r>
    </w:p>
    <w:p w14:paraId="787000F3" w14:textId="77777777" w:rsidR="00A2176A" w:rsidRPr="006C401B" w:rsidRDefault="00A2176A" w:rsidP="00304490">
      <w:pPr>
        <w:pStyle w:val="BodyText"/>
        <w:numPr>
          <w:ilvl w:val="0"/>
          <w:numId w:val="22"/>
        </w:numPr>
        <w:spacing w:after="0"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Existența și prezentarea către organul de control a documentelor privind organizarea pazei și securitatea obiectivului.</w:t>
      </w:r>
    </w:p>
    <w:p w14:paraId="7BE164EE" w14:textId="77777777" w:rsidR="00A2176A" w:rsidRPr="006C401B" w:rsidRDefault="00A2176A" w:rsidP="00304490">
      <w:pPr>
        <w:pStyle w:val="BodyText"/>
        <w:numPr>
          <w:ilvl w:val="0"/>
          <w:numId w:val="22"/>
        </w:numPr>
        <w:spacing w:after="0"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Asigurarea cooperării instituției cu echipa de control și permiterea verificării situației existente la nivelul imobilului.</w:t>
      </w:r>
    </w:p>
    <w:p w14:paraId="10EA0C01" w14:textId="77777777" w:rsidR="00A2176A" w:rsidRPr="006C401B" w:rsidRDefault="00A2176A" w:rsidP="00304490">
      <w:pPr>
        <w:pStyle w:val="BodyText"/>
        <w:numPr>
          <w:ilvl w:val="0"/>
          <w:numId w:val="22"/>
        </w:numPr>
        <w:spacing w:after="0"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Consemnarea faptului că anumite măsuri tehnice și structurale de securitate nu pot fi implementate în stadiul actual al clădirii, aceasta fiind încadrată în clasă de risc seismic.</w:t>
      </w:r>
    </w:p>
    <w:p w14:paraId="7DDB3A7B" w14:textId="77777777" w:rsidR="00A2176A" w:rsidRPr="006C401B" w:rsidRDefault="00A2176A" w:rsidP="00304490">
      <w:pPr>
        <w:pStyle w:val="BodyText"/>
        <w:numPr>
          <w:ilvl w:val="0"/>
          <w:numId w:val="22"/>
        </w:numPr>
        <w:spacing w:after="0"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Menționarea faptului că, în cadrul procesului de consolidare, prin documentația aprobată, sunt prevăzute măsuri de securitate privind conformarea clădirii din punct de vedere al securității fizice.</w:t>
      </w:r>
    </w:p>
    <w:p w14:paraId="5E5F82C2" w14:textId="77777777" w:rsidR="00A2176A" w:rsidRPr="006C401B" w:rsidRDefault="00A2176A" w:rsidP="00304490">
      <w:pPr>
        <w:pStyle w:val="BodyText"/>
        <w:numPr>
          <w:ilvl w:val="0"/>
          <w:numId w:val="22"/>
        </w:numPr>
        <w:spacing w:after="0"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Menținerea și aplicarea măsurilor organizatorice și procedurale existente, în limitele permise de starea tehnică actuală a clădirii.</w:t>
      </w:r>
    </w:p>
    <w:p w14:paraId="112832E8" w14:textId="77777777" w:rsidR="00A2176A" w:rsidRPr="006C401B" w:rsidRDefault="00A2176A" w:rsidP="00304490">
      <w:pPr>
        <w:pStyle w:val="BodyText"/>
        <w:numPr>
          <w:ilvl w:val="0"/>
          <w:numId w:val="22"/>
        </w:numPr>
        <w:spacing w:after="0"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Constaterea faptului că nu au fost aplicate sancțiuni contravenționale, fiind formulate doar recomandări și mențiuni privind condiționarea unor măsuri de finalizarea lucrărilor de consolidare.</w:t>
      </w:r>
    </w:p>
    <w:p w14:paraId="689E3BDC" w14:textId="77777777" w:rsidR="00A2176A" w:rsidRPr="006C401B" w:rsidRDefault="00A2176A" w:rsidP="00097B34">
      <w:pPr>
        <w:pStyle w:val="BodyText"/>
        <w:spacing w:after="0" w:line="360" w:lineRule="auto"/>
        <w:jc w:val="both"/>
        <w:rPr>
          <w:rStyle w:val="spar"/>
          <w:color w:val="000000"/>
          <w:bdr w:val="none" w:sz="0" w:space="0" w:color="auto" w:frame="1"/>
          <w:shd w:val="clear" w:color="auto" w:fill="FFFFFF"/>
        </w:rPr>
      </w:pPr>
    </w:p>
    <w:p w14:paraId="57A0E436" w14:textId="3791B77C" w:rsidR="00145278" w:rsidRPr="006C401B" w:rsidRDefault="00145278" w:rsidP="00097B34">
      <w:pPr>
        <w:pStyle w:val="BodyText"/>
        <w:spacing w:before="240" w:after="240" w:line="360" w:lineRule="auto"/>
        <w:jc w:val="both"/>
      </w:pPr>
      <w:r w:rsidRPr="006C401B">
        <w:t>Misiuni audit</w:t>
      </w:r>
      <w:r w:rsidR="009C379B">
        <w:t xml:space="preserve"> (interne)</w:t>
      </w:r>
    </w:p>
    <w:p w14:paraId="54F00523" w14:textId="0137E034" w:rsidR="00145278" w:rsidRPr="006C401B" w:rsidRDefault="00145278" w:rsidP="009C379B">
      <w:pPr>
        <w:pStyle w:val="BodyText"/>
        <w:spacing w:before="240" w:after="240" w:line="360" w:lineRule="auto"/>
        <w:ind w:firstLine="567"/>
        <w:jc w:val="both"/>
        <w:rPr>
          <w:color w:val="000000"/>
        </w:rPr>
      </w:pPr>
      <w:r w:rsidRPr="006C401B">
        <w:t xml:space="preserve">Sumarul constatărilor și recomandărilor formulate pe fiecare domeniu de activitate, așa cum sunt definite aceste domenii la capitolul IV.2.1.1 de mai jos. </w:t>
      </w:r>
    </w:p>
    <w:p w14:paraId="1701E2D0" w14:textId="77777777" w:rsidR="00145278" w:rsidRPr="006C401B" w:rsidRDefault="00145278" w:rsidP="009C379B">
      <w:pPr>
        <w:spacing w:after="120" w:line="360" w:lineRule="auto"/>
        <w:ind w:firstLine="567"/>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 xml:space="preserve">Misiunea </w:t>
      </w:r>
      <w:r w:rsidRPr="006C401B">
        <w:rPr>
          <w:rFonts w:ascii="Times New Roman" w:hAnsi="Times New Roman" w:cs="Times New Roman"/>
          <w:sz w:val="24"/>
          <w:szCs w:val="24"/>
        </w:rPr>
        <w:t>„Evaluarea activității privind administrarea patrimoniului, pază și PSI</w:t>
      </w:r>
      <w:r w:rsidRPr="006C401B">
        <w:rPr>
          <w:rFonts w:ascii="Times New Roman" w:hAnsi="Times New Roman" w:cs="Times New Roman"/>
          <w:color w:val="000000"/>
          <w:sz w:val="24"/>
          <w:szCs w:val="24"/>
        </w:rPr>
        <w:t xml:space="preserve">” misiune </w:t>
      </w:r>
      <w:r w:rsidRPr="006C401B">
        <w:rPr>
          <w:rFonts w:ascii="Times New Roman" w:hAnsi="Times New Roman" w:cs="Times New Roman"/>
          <w:i/>
          <w:iCs/>
          <w:color w:val="000000"/>
          <w:sz w:val="24"/>
          <w:szCs w:val="24"/>
        </w:rPr>
        <w:t>de asigurare</w:t>
      </w:r>
      <w:r w:rsidRPr="006C401B">
        <w:rPr>
          <w:rFonts w:ascii="Times New Roman" w:hAnsi="Times New Roman" w:cs="Times New Roman"/>
          <w:color w:val="000000"/>
          <w:sz w:val="24"/>
          <w:szCs w:val="24"/>
        </w:rPr>
        <w:t xml:space="preserve">, finalizată prin Raportul de Audit Public Intern </w:t>
      </w:r>
      <w:r w:rsidRPr="006C401B">
        <w:rPr>
          <w:rFonts w:ascii="Times New Roman" w:hAnsi="Times New Roman" w:cs="Times New Roman"/>
          <w:sz w:val="24"/>
          <w:szCs w:val="24"/>
        </w:rPr>
        <w:t>înregistrat la CAPI sub numărul 387/12.02.2025</w:t>
      </w:r>
      <w:r w:rsidRPr="006C401B">
        <w:rPr>
          <w:rFonts w:ascii="Times New Roman" w:hAnsi="Times New Roman" w:cs="Times New Roman"/>
          <w:color w:val="000000"/>
          <w:sz w:val="24"/>
          <w:szCs w:val="24"/>
        </w:rPr>
        <w:t>, aprobat de Directorul (Managerul) Teatrului Stela Popescu, Dl Dumitru Cristian Șofron, adus la cunoștința structurilor auditate prin adresa nr. 388</w:t>
      </w:r>
      <w:r w:rsidRPr="006C401B">
        <w:rPr>
          <w:rFonts w:ascii="Times New Roman" w:hAnsi="Times New Roman" w:cs="Times New Roman"/>
          <w:sz w:val="24"/>
          <w:szCs w:val="24"/>
        </w:rPr>
        <w:t>/12.02.2025</w:t>
      </w:r>
    </w:p>
    <w:tbl>
      <w:tblPr>
        <w:tblStyle w:val="Tabelgril1"/>
        <w:tblW w:w="5000" w:type="pct"/>
        <w:tblLook w:val="04A0" w:firstRow="1" w:lastRow="0" w:firstColumn="1" w:lastColumn="0" w:noHBand="0" w:noVBand="1"/>
      </w:tblPr>
      <w:tblGrid>
        <w:gridCol w:w="719"/>
        <w:gridCol w:w="5349"/>
        <w:gridCol w:w="3844"/>
      </w:tblGrid>
      <w:tr w:rsidR="00145278" w:rsidRPr="006C401B" w14:paraId="2210666C" w14:textId="77777777" w:rsidTr="00636EA4">
        <w:trPr>
          <w:tblHeader/>
        </w:trPr>
        <w:tc>
          <w:tcPr>
            <w:tcW w:w="363" w:type="pct"/>
            <w:vAlign w:val="center"/>
          </w:tcPr>
          <w:p w14:paraId="3E6709E6"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lastRenderedPageBreak/>
              <w:t>Nr. Crt.</w:t>
            </w:r>
          </w:p>
        </w:tc>
        <w:tc>
          <w:tcPr>
            <w:tcW w:w="2698" w:type="pct"/>
            <w:vAlign w:val="center"/>
          </w:tcPr>
          <w:p w14:paraId="11F38936"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Constatări</w:t>
            </w:r>
          </w:p>
        </w:tc>
        <w:tc>
          <w:tcPr>
            <w:tcW w:w="1939" w:type="pct"/>
            <w:vAlign w:val="center"/>
          </w:tcPr>
          <w:p w14:paraId="46E38920"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Recomandări</w:t>
            </w:r>
          </w:p>
        </w:tc>
      </w:tr>
      <w:tr w:rsidR="00145278" w:rsidRPr="006C401B" w14:paraId="722FC2F5" w14:textId="77777777" w:rsidTr="00636EA4">
        <w:tc>
          <w:tcPr>
            <w:tcW w:w="363" w:type="pct"/>
          </w:tcPr>
          <w:p w14:paraId="6A35EFE2" w14:textId="77777777" w:rsidR="00145278" w:rsidRPr="006C401B" w:rsidRDefault="00145278" w:rsidP="00304490">
            <w:pPr>
              <w:pStyle w:val="ListParagraph"/>
              <w:numPr>
                <w:ilvl w:val="0"/>
                <w:numId w:val="11"/>
              </w:numPr>
              <w:spacing w:after="0" w:line="360" w:lineRule="auto"/>
              <w:jc w:val="both"/>
              <w:rPr>
                <w:rFonts w:ascii="Times New Roman" w:hAnsi="Times New Roman"/>
                <w:sz w:val="24"/>
                <w:szCs w:val="24"/>
                <w:lang w:val="it-IT"/>
              </w:rPr>
            </w:pPr>
          </w:p>
        </w:tc>
        <w:tc>
          <w:tcPr>
            <w:tcW w:w="2698" w:type="pct"/>
          </w:tcPr>
          <w:p w14:paraId="3240A936" w14:textId="77777777" w:rsidR="00145278" w:rsidRPr="006C401B" w:rsidRDefault="00145278" w:rsidP="00097B34">
            <w:pPr>
              <w:pStyle w:val="BodyText"/>
              <w:spacing w:line="360" w:lineRule="auto"/>
              <w:jc w:val="both"/>
              <w:rPr>
                <w:rFonts w:eastAsia="Times New Roman"/>
              </w:rPr>
            </w:pPr>
            <w:r w:rsidRPr="006C401B">
              <w:rPr>
                <w:rFonts w:eastAsia="Times New Roman"/>
              </w:rPr>
              <w:t>Obiectiv 1. Verificarea modalităților de înteținere, conservare și paza a bunurilor aflate în patrimoniul entității,</w:t>
            </w:r>
            <w:r w:rsidRPr="006C401B">
              <w:t xml:space="preserve"> Inexistența</w:t>
            </w:r>
            <w:r w:rsidRPr="006C401B">
              <w:rPr>
                <w:rFonts w:eastAsia="Times New Roman"/>
              </w:rPr>
              <w:t xml:space="preserve"> unui plan anual de întrețiere pentru bunurile cu uz intens sau cu risc de degradare.</w:t>
            </w:r>
          </w:p>
          <w:p w14:paraId="75A85CF9" w14:textId="77777777" w:rsidR="00145278" w:rsidRPr="006C401B" w:rsidRDefault="00145278" w:rsidP="00097B34">
            <w:pPr>
              <w:pStyle w:val="BodyText"/>
              <w:spacing w:line="360" w:lineRule="auto"/>
              <w:jc w:val="both"/>
            </w:pPr>
            <w:r w:rsidRPr="006C401B">
              <w:rPr>
                <w:rFonts w:eastAsia="Times New Roman"/>
              </w:rPr>
              <w:t>Lipsa unei trasabilități complete pentru bunurile transferate, casate sau scoase temporar din uz.</w:t>
            </w:r>
            <w:r w:rsidRPr="006C401B">
              <w:t xml:space="preserve"> </w:t>
            </w:r>
          </w:p>
          <w:p w14:paraId="5703ACEC" w14:textId="77777777" w:rsidR="00145278" w:rsidRPr="006C401B" w:rsidRDefault="00145278" w:rsidP="00097B34">
            <w:pPr>
              <w:pStyle w:val="BodyText"/>
              <w:spacing w:line="360" w:lineRule="auto"/>
              <w:jc w:val="both"/>
              <w:rPr>
                <w:rFonts w:eastAsia="Times New Roman"/>
              </w:rPr>
            </w:pPr>
            <w:r w:rsidRPr="006C401B">
              <w:rPr>
                <w:rFonts w:eastAsia="Times New Roman"/>
              </w:rPr>
              <w:t xml:space="preserve">Controlul accesului se face prin supraveghere video, nefiind o monitorizare a sistemului însoțită de raportări și analize în vederea </w:t>
            </w:r>
            <w:r w:rsidRPr="006C401B">
              <w:t>identificării tendințelor și a vulnerabilităților.</w:t>
            </w:r>
          </w:p>
        </w:tc>
        <w:tc>
          <w:tcPr>
            <w:tcW w:w="1939" w:type="pct"/>
          </w:tcPr>
          <w:p w14:paraId="430DCC4D"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Crearea unui plan anual de mentenanță pentru bunurile cu uz intens sau cu risc de degradare.</w:t>
            </w:r>
          </w:p>
          <w:p w14:paraId="03637567"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Asigurarea unei trasabilități complete pentru bunurile transferate, casate sau scoase temporar din uz.</w:t>
            </w:r>
          </w:p>
          <w:p w14:paraId="199B9237"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Implementarea unui sistem de control al accesului adaptat nivelului de risc (badge-uri, registre).</w:t>
            </w:r>
          </w:p>
          <w:p w14:paraId="0044F863" w14:textId="77777777" w:rsidR="00145278" w:rsidRPr="006C401B" w:rsidRDefault="00145278" w:rsidP="00097B34">
            <w:pPr>
              <w:spacing w:line="360" w:lineRule="auto"/>
              <w:ind w:right="113"/>
              <w:jc w:val="both"/>
              <w:rPr>
                <w:rFonts w:ascii="Times New Roman" w:hAnsi="Times New Roman" w:cs="Times New Roman"/>
                <w:sz w:val="24"/>
                <w:szCs w:val="24"/>
              </w:rPr>
            </w:pPr>
            <w:r w:rsidRPr="006C401B">
              <w:rPr>
                <w:rFonts w:ascii="Times New Roman" w:hAnsi="Times New Roman" w:cs="Times New Roman"/>
                <w:sz w:val="24"/>
                <w:szCs w:val="24"/>
              </w:rPr>
              <w:t>Documentarea tuturor incidentelor și analizarea lor pentru a identifica tendințe și vulnerabilități.</w:t>
            </w:r>
          </w:p>
          <w:p w14:paraId="70F9AE7A" w14:textId="77777777" w:rsidR="00145278" w:rsidRPr="006C401B" w:rsidRDefault="00145278" w:rsidP="00097B34">
            <w:pPr>
              <w:spacing w:line="360" w:lineRule="auto"/>
              <w:ind w:right="113"/>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35A76739" w14:textId="77777777" w:rsidR="00145278" w:rsidRPr="006C401B" w:rsidRDefault="00145278" w:rsidP="00097B34">
            <w:pPr>
              <w:spacing w:line="360" w:lineRule="auto"/>
              <w:ind w:right="113"/>
              <w:jc w:val="both"/>
              <w:rPr>
                <w:rFonts w:ascii="Times New Roman" w:hAnsi="Times New Roman" w:cs="Times New Roman"/>
                <w:sz w:val="24"/>
                <w:szCs w:val="24"/>
              </w:rPr>
            </w:pPr>
            <w:r w:rsidRPr="006C401B">
              <w:rPr>
                <w:rFonts w:ascii="Times New Roman" w:hAnsi="Times New Roman" w:cs="Times New Roman"/>
                <w:sz w:val="24"/>
                <w:szCs w:val="24"/>
              </w:rPr>
              <w:t>Termen 30.06.2025</w:t>
            </w:r>
          </w:p>
        </w:tc>
      </w:tr>
      <w:tr w:rsidR="00145278" w:rsidRPr="006C401B" w14:paraId="1A03FDAD" w14:textId="77777777" w:rsidTr="00636EA4">
        <w:trPr>
          <w:trHeight w:val="574"/>
        </w:trPr>
        <w:tc>
          <w:tcPr>
            <w:tcW w:w="363" w:type="pct"/>
          </w:tcPr>
          <w:p w14:paraId="2D571542" w14:textId="77777777" w:rsidR="00145278" w:rsidRPr="006C401B" w:rsidRDefault="00145278" w:rsidP="00304490">
            <w:pPr>
              <w:pStyle w:val="ListParagraph"/>
              <w:numPr>
                <w:ilvl w:val="0"/>
                <w:numId w:val="11"/>
              </w:numPr>
              <w:spacing w:after="0" w:line="360" w:lineRule="auto"/>
              <w:jc w:val="both"/>
              <w:rPr>
                <w:rFonts w:ascii="Times New Roman" w:hAnsi="Times New Roman"/>
                <w:sz w:val="24"/>
                <w:szCs w:val="24"/>
              </w:rPr>
            </w:pPr>
          </w:p>
        </w:tc>
        <w:tc>
          <w:tcPr>
            <w:tcW w:w="2698" w:type="pct"/>
          </w:tcPr>
          <w:p w14:paraId="00D76051" w14:textId="77777777" w:rsidR="00145278" w:rsidRPr="006C401B" w:rsidRDefault="00145278" w:rsidP="00097B34">
            <w:pPr>
              <w:shd w:val="clear" w:color="auto" w:fill="FFFFFF"/>
              <w:spacing w:line="360" w:lineRule="auto"/>
              <w:jc w:val="both"/>
              <w:rPr>
                <w:rFonts w:ascii="Times New Roman" w:eastAsia="Times New Roman" w:hAnsi="Times New Roman" w:cs="Times New Roman"/>
                <w:sz w:val="24"/>
                <w:szCs w:val="24"/>
                <w:lang w:eastAsia="ro-RO"/>
              </w:rPr>
            </w:pPr>
            <w:r w:rsidRPr="006C401B">
              <w:rPr>
                <w:rFonts w:ascii="Times New Roman" w:eastAsia="Times New Roman" w:hAnsi="Times New Roman" w:cs="Times New Roman"/>
                <w:sz w:val="24"/>
                <w:szCs w:val="24"/>
                <w:lang w:eastAsia="ro-RO"/>
              </w:rPr>
              <w:t xml:space="preserve">Obiectiv 2. Verificarea planurilor de evacuare în caz de incendiu </w:t>
            </w:r>
          </w:p>
          <w:p w14:paraId="6196C702"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Au fost realizate simulări de evacuare, însă acestea trebuie să fie realizate periodic în baza unui program cu </w:t>
            </w:r>
          </w:p>
          <w:p w14:paraId="705D91C9"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cu evaluarea timpilor de reacție și a nivelului de pregătire.</w:t>
            </w:r>
          </w:p>
          <w:p w14:paraId="50AEAD33"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Stingătoarele, hidranții, instalații de detectare și alarmare sunt întreținute periodic însă fără a avea un program de mentenanță preventivă</w:t>
            </w:r>
          </w:p>
        </w:tc>
        <w:tc>
          <w:tcPr>
            <w:tcW w:w="1939" w:type="pct"/>
          </w:tcPr>
          <w:p w14:paraId="58376DFE"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Implementarea unui program de simulări de evacuare, cu evaluarea timpilor de reacție și a nivelului de pregătire.</w:t>
            </w:r>
          </w:p>
          <w:p w14:paraId="61839BC3" w14:textId="77777777" w:rsidR="00145278" w:rsidRPr="006C401B" w:rsidRDefault="00145278" w:rsidP="00097B34">
            <w:pPr>
              <w:tabs>
                <w:tab w:val="num" w:pos="720"/>
              </w:tabs>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Implementarea unui program de mentenanță preventivă pentru stingătoare, hidranți, instalații de detectare și alarmare.</w:t>
            </w:r>
          </w:p>
          <w:p w14:paraId="10FB76A9" w14:textId="77777777" w:rsidR="00145278" w:rsidRPr="006C401B" w:rsidRDefault="00145278" w:rsidP="00097B34">
            <w:pPr>
              <w:spacing w:line="360" w:lineRule="auto"/>
              <w:jc w:val="both"/>
              <w:rPr>
                <w:rFonts w:ascii="Times New Roman" w:hAnsi="Times New Roman" w:cs="Times New Roman"/>
                <w:sz w:val="24"/>
                <w:szCs w:val="24"/>
                <w:lang w:val="it-IT"/>
              </w:rPr>
            </w:pPr>
            <w:r w:rsidRPr="006C401B">
              <w:rPr>
                <w:rFonts w:ascii="Times New Roman" w:hAnsi="Times New Roman" w:cs="Times New Roman"/>
                <w:sz w:val="24"/>
                <w:szCs w:val="24"/>
              </w:rPr>
              <w:t>Termen 30.06.2025</w:t>
            </w:r>
          </w:p>
        </w:tc>
      </w:tr>
      <w:tr w:rsidR="00145278" w:rsidRPr="006C401B" w14:paraId="148465A5" w14:textId="77777777" w:rsidTr="00636EA4">
        <w:tc>
          <w:tcPr>
            <w:tcW w:w="363" w:type="pct"/>
          </w:tcPr>
          <w:p w14:paraId="262785E1" w14:textId="77777777" w:rsidR="00145278" w:rsidRPr="006C401B" w:rsidRDefault="00145278" w:rsidP="00304490">
            <w:pPr>
              <w:pStyle w:val="ListParagraph"/>
              <w:numPr>
                <w:ilvl w:val="0"/>
                <w:numId w:val="11"/>
              </w:numPr>
              <w:spacing w:after="0" w:line="360" w:lineRule="auto"/>
              <w:jc w:val="both"/>
              <w:rPr>
                <w:rFonts w:ascii="Times New Roman" w:hAnsi="Times New Roman"/>
                <w:sz w:val="24"/>
                <w:szCs w:val="24"/>
                <w:lang w:val="it-IT"/>
              </w:rPr>
            </w:pPr>
          </w:p>
        </w:tc>
        <w:tc>
          <w:tcPr>
            <w:tcW w:w="2698" w:type="pct"/>
          </w:tcPr>
          <w:p w14:paraId="5547CCC6"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4. Verificarea respectarii condițiilor impuse de lege privind lucrul cu foc și de utilizarea focului de orice tip și a efectelor pirotehnice în condiții de siguranță, în timpul repetițiilor și spectacolelor;</w:t>
            </w:r>
          </w:p>
          <w:p w14:paraId="3E879F12"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Nu sunt stabilite  condiții minime obligatorii pentru utilizarea efectelor pirotehnice în repetiții și spectacole.</w:t>
            </w:r>
          </w:p>
        </w:tc>
        <w:tc>
          <w:tcPr>
            <w:tcW w:w="1939" w:type="pct"/>
          </w:tcPr>
          <w:p w14:paraId="73EE58E4" w14:textId="77777777" w:rsidR="00145278" w:rsidRPr="006C401B" w:rsidRDefault="00145278" w:rsidP="00097B34">
            <w:pPr>
              <w:tabs>
                <w:tab w:val="num" w:pos="720"/>
              </w:tabs>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Stabilirea unor condiții minime obligatorii pentru utilizarea efectelor pirotehnice în repetiții și spectacole. </w:t>
            </w:r>
          </w:p>
          <w:p w14:paraId="19D51D7D" w14:textId="77777777" w:rsidR="00145278" w:rsidRPr="006C401B" w:rsidRDefault="00145278" w:rsidP="00097B34">
            <w:pPr>
              <w:tabs>
                <w:tab w:val="num" w:pos="720"/>
              </w:tabs>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Verificarea periodică a funcționării sistemelor de semnalizare și alarmare, cu înregistrarea rezultatelor testelor.</w:t>
            </w:r>
          </w:p>
          <w:p w14:paraId="1FD9053A"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63AA3A1D" w14:textId="77777777" w:rsidR="00145278" w:rsidRPr="006C401B" w:rsidRDefault="00145278" w:rsidP="00097B34">
            <w:pPr>
              <w:shd w:val="clear" w:color="auto" w:fill="FFFFFF"/>
              <w:spacing w:line="360" w:lineRule="auto"/>
              <w:jc w:val="both"/>
              <w:rPr>
                <w:rFonts w:ascii="Times New Roman" w:hAnsi="Times New Roman" w:cs="Times New Roman"/>
                <w:sz w:val="24"/>
                <w:szCs w:val="24"/>
                <w:lang w:eastAsia="ro-RO"/>
              </w:rPr>
            </w:pPr>
            <w:r w:rsidRPr="006C401B">
              <w:rPr>
                <w:rFonts w:ascii="Times New Roman" w:hAnsi="Times New Roman" w:cs="Times New Roman"/>
                <w:sz w:val="24"/>
                <w:szCs w:val="24"/>
              </w:rPr>
              <w:t>Termen 30.06.2025</w:t>
            </w:r>
          </w:p>
        </w:tc>
      </w:tr>
      <w:tr w:rsidR="00145278" w:rsidRPr="006C401B" w14:paraId="2228FA34" w14:textId="77777777" w:rsidTr="00636EA4">
        <w:tc>
          <w:tcPr>
            <w:tcW w:w="363" w:type="pct"/>
          </w:tcPr>
          <w:p w14:paraId="363C2F21" w14:textId="77777777" w:rsidR="00145278" w:rsidRPr="006C401B" w:rsidRDefault="00145278" w:rsidP="00304490">
            <w:pPr>
              <w:pStyle w:val="ListParagraph"/>
              <w:numPr>
                <w:ilvl w:val="0"/>
                <w:numId w:val="11"/>
              </w:numPr>
              <w:spacing w:after="0" w:line="360" w:lineRule="auto"/>
              <w:jc w:val="both"/>
              <w:rPr>
                <w:rFonts w:ascii="Times New Roman" w:hAnsi="Times New Roman"/>
                <w:sz w:val="24"/>
                <w:szCs w:val="24"/>
                <w:lang w:val="it-IT"/>
              </w:rPr>
            </w:pPr>
          </w:p>
        </w:tc>
        <w:tc>
          <w:tcPr>
            <w:tcW w:w="2698" w:type="pct"/>
          </w:tcPr>
          <w:p w14:paraId="3DE8C3B4"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5. Verifica funcţionarea elementelor de semnalizare pentru evacuarea în caz de incendiu în sălile de spectacol şi spaţiile anexe. Verificarea documentelor cât și stadiul îndeplinirii normelor de apărare împotriva incendiilor Nu sunt organizate periodic de cursuri de instruire PSI și securitate, adaptate rolurilor și riscurilor specifice.</w:t>
            </w:r>
          </w:p>
        </w:tc>
        <w:tc>
          <w:tcPr>
            <w:tcW w:w="1939" w:type="pct"/>
          </w:tcPr>
          <w:p w14:paraId="25A8AB81"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Organizarea periodică de cursuri de instruire PSI și securitate, adaptate rolurilor și riscurilor specifice.</w:t>
            </w:r>
          </w:p>
          <w:p w14:paraId="52C848E8"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68A1CC56" w14:textId="77777777" w:rsidR="00145278" w:rsidRPr="006C401B" w:rsidRDefault="00145278" w:rsidP="00097B34">
            <w:pPr>
              <w:shd w:val="clear" w:color="auto" w:fill="FFFFFF"/>
              <w:spacing w:line="360" w:lineRule="auto"/>
              <w:jc w:val="both"/>
              <w:rPr>
                <w:rFonts w:ascii="Times New Roman" w:hAnsi="Times New Roman" w:cs="Times New Roman"/>
                <w:sz w:val="24"/>
                <w:szCs w:val="24"/>
                <w:lang w:eastAsia="ro-RO"/>
              </w:rPr>
            </w:pPr>
            <w:r w:rsidRPr="006C401B">
              <w:rPr>
                <w:rFonts w:ascii="Times New Roman" w:hAnsi="Times New Roman" w:cs="Times New Roman"/>
                <w:sz w:val="24"/>
                <w:szCs w:val="24"/>
              </w:rPr>
              <w:t>Termen 31.12.2025</w:t>
            </w:r>
          </w:p>
        </w:tc>
      </w:tr>
    </w:tbl>
    <w:p w14:paraId="19135324" w14:textId="77777777" w:rsidR="00145278" w:rsidRPr="006C401B" w:rsidRDefault="00145278" w:rsidP="00097B34">
      <w:pPr>
        <w:spacing w:after="120" w:line="360" w:lineRule="auto"/>
        <w:jc w:val="both"/>
        <w:rPr>
          <w:rFonts w:ascii="Times New Roman" w:hAnsi="Times New Roman" w:cs="Times New Roman"/>
          <w:sz w:val="24"/>
          <w:szCs w:val="24"/>
        </w:rPr>
      </w:pPr>
    </w:p>
    <w:p w14:paraId="1569530A"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br w:type="page"/>
      </w:r>
    </w:p>
    <w:p w14:paraId="04A35AA3" w14:textId="77777777" w:rsidR="00145278" w:rsidRPr="006C401B" w:rsidRDefault="00145278" w:rsidP="00097B34">
      <w:pPr>
        <w:spacing w:after="120" w:line="360" w:lineRule="auto"/>
        <w:jc w:val="both"/>
        <w:rPr>
          <w:rFonts w:ascii="Times New Roman" w:hAnsi="Times New Roman" w:cs="Times New Roman"/>
          <w:color w:val="000000"/>
          <w:sz w:val="24"/>
          <w:szCs w:val="24"/>
        </w:rPr>
      </w:pPr>
      <w:r w:rsidRPr="006C401B">
        <w:rPr>
          <w:rFonts w:ascii="Times New Roman" w:hAnsi="Times New Roman" w:cs="Times New Roman"/>
          <w:sz w:val="24"/>
          <w:szCs w:val="24"/>
        </w:rPr>
        <w:lastRenderedPageBreak/>
        <w:t>Misiunea „Evaluarea activității de Control Managerial Intern, Secretariat, Registratură. Arhivă</w:t>
      </w:r>
      <w:r w:rsidRPr="006C401B">
        <w:rPr>
          <w:rFonts w:ascii="Times New Roman" w:hAnsi="Times New Roman" w:cs="Times New Roman"/>
          <w:color w:val="000000"/>
          <w:sz w:val="24"/>
          <w:szCs w:val="24"/>
        </w:rPr>
        <w:t>”</w:t>
      </w:r>
      <w:r w:rsidRPr="006C401B">
        <w:rPr>
          <w:rFonts w:ascii="Times New Roman" w:hAnsi="Times New Roman" w:cs="Times New Roman"/>
          <w:sz w:val="24"/>
          <w:szCs w:val="24"/>
        </w:rPr>
        <w:t xml:space="preserve">, misiune </w:t>
      </w:r>
      <w:r w:rsidRPr="006C401B">
        <w:rPr>
          <w:rFonts w:ascii="Times New Roman" w:hAnsi="Times New Roman" w:cs="Times New Roman"/>
          <w:i/>
          <w:iCs/>
          <w:sz w:val="24"/>
          <w:szCs w:val="24"/>
        </w:rPr>
        <w:t xml:space="preserve">de asigurare, </w:t>
      </w:r>
      <w:r w:rsidRPr="006C401B">
        <w:rPr>
          <w:rFonts w:ascii="Times New Roman" w:hAnsi="Times New Roman" w:cs="Times New Roman"/>
          <w:sz w:val="24"/>
          <w:szCs w:val="24"/>
        </w:rPr>
        <w:t xml:space="preserve">finalizată prin Raportul </w:t>
      </w:r>
      <w:r w:rsidRPr="006C401B">
        <w:rPr>
          <w:rFonts w:ascii="Times New Roman" w:hAnsi="Times New Roman" w:cs="Times New Roman"/>
          <w:color w:val="000000"/>
          <w:sz w:val="24"/>
          <w:szCs w:val="24"/>
        </w:rPr>
        <w:t xml:space="preserve">de Audit Public </w:t>
      </w:r>
      <w:r w:rsidRPr="006C401B">
        <w:rPr>
          <w:rFonts w:ascii="Times New Roman" w:hAnsi="Times New Roman" w:cs="Times New Roman"/>
          <w:sz w:val="24"/>
          <w:szCs w:val="24"/>
        </w:rPr>
        <w:t xml:space="preserve">Intern înregistrat la CAPI sub numărul 1213/27.05.2025, aprobat de Directorul (Managerul) Teatrului Stela Popescu, Dl </w:t>
      </w:r>
      <w:r w:rsidRPr="006C401B">
        <w:rPr>
          <w:rFonts w:ascii="Times New Roman" w:hAnsi="Times New Roman" w:cs="Times New Roman"/>
          <w:color w:val="000000"/>
          <w:sz w:val="24"/>
          <w:szCs w:val="24"/>
        </w:rPr>
        <w:t>Dumitru Cristian Șofron</w:t>
      </w:r>
      <w:r w:rsidRPr="006C401B">
        <w:rPr>
          <w:rFonts w:ascii="Times New Roman" w:hAnsi="Times New Roman" w:cs="Times New Roman"/>
          <w:sz w:val="24"/>
          <w:szCs w:val="24"/>
        </w:rPr>
        <w:t xml:space="preserve">, </w:t>
      </w:r>
      <w:r w:rsidRPr="006C401B">
        <w:rPr>
          <w:rFonts w:ascii="Times New Roman" w:hAnsi="Times New Roman" w:cs="Times New Roman"/>
          <w:color w:val="000000"/>
          <w:sz w:val="24"/>
          <w:szCs w:val="24"/>
        </w:rPr>
        <w:t>adus la cunoștința structurilor auditate prin adresa nr. 1214</w:t>
      </w:r>
      <w:r w:rsidRPr="006C401B">
        <w:rPr>
          <w:rFonts w:ascii="Times New Roman" w:hAnsi="Times New Roman" w:cs="Times New Roman"/>
          <w:sz w:val="24"/>
          <w:szCs w:val="24"/>
        </w:rPr>
        <w:t>/27.05.2025</w:t>
      </w:r>
    </w:p>
    <w:tbl>
      <w:tblPr>
        <w:tblStyle w:val="TableGrid"/>
        <w:tblW w:w="0" w:type="auto"/>
        <w:tblLook w:val="04A0" w:firstRow="1" w:lastRow="0" w:firstColumn="1" w:lastColumn="0" w:noHBand="0" w:noVBand="1"/>
      </w:tblPr>
      <w:tblGrid>
        <w:gridCol w:w="783"/>
        <w:gridCol w:w="4744"/>
        <w:gridCol w:w="3862"/>
      </w:tblGrid>
      <w:tr w:rsidR="00145278" w:rsidRPr="006C401B" w14:paraId="42D80724" w14:textId="77777777" w:rsidTr="00636EA4">
        <w:trPr>
          <w:trHeight w:val="534"/>
          <w:tblHeader/>
        </w:trPr>
        <w:tc>
          <w:tcPr>
            <w:tcW w:w="744" w:type="dxa"/>
            <w:vMerge w:val="restart"/>
            <w:vAlign w:val="center"/>
          </w:tcPr>
          <w:p w14:paraId="09D8D4F1" w14:textId="77777777" w:rsidR="00145278" w:rsidRPr="006C401B" w:rsidRDefault="00145278" w:rsidP="00097B34">
            <w:pPr>
              <w:pStyle w:val="BodyText"/>
              <w:kinsoku w:val="0"/>
              <w:overflowPunct w:val="0"/>
              <w:spacing w:line="360" w:lineRule="auto"/>
              <w:jc w:val="both"/>
            </w:pPr>
            <w:r w:rsidRPr="006C401B">
              <w:t>Nr.crt</w:t>
            </w:r>
          </w:p>
        </w:tc>
        <w:tc>
          <w:tcPr>
            <w:tcW w:w="4744" w:type="dxa"/>
            <w:vMerge w:val="restart"/>
            <w:vAlign w:val="center"/>
          </w:tcPr>
          <w:p w14:paraId="5E6DDE17" w14:textId="77777777" w:rsidR="00145278" w:rsidRPr="006C401B" w:rsidRDefault="00145278" w:rsidP="00097B34">
            <w:pPr>
              <w:pStyle w:val="BodyText"/>
              <w:kinsoku w:val="0"/>
              <w:overflowPunct w:val="0"/>
              <w:spacing w:line="360" w:lineRule="auto"/>
              <w:jc w:val="both"/>
            </w:pPr>
            <w:r w:rsidRPr="006C401B">
              <w:t>Constatări</w:t>
            </w:r>
          </w:p>
        </w:tc>
        <w:tc>
          <w:tcPr>
            <w:tcW w:w="3862" w:type="dxa"/>
            <w:vMerge w:val="restart"/>
            <w:vAlign w:val="center"/>
          </w:tcPr>
          <w:p w14:paraId="37EE0F91" w14:textId="77777777" w:rsidR="00145278" w:rsidRPr="006C401B" w:rsidRDefault="00145278" w:rsidP="00097B34">
            <w:pPr>
              <w:pStyle w:val="BodyText"/>
              <w:kinsoku w:val="0"/>
              <w:overflowPunct w:val="0"/>
              <w:spacing w:line="360" w:lineRule="auto"/>
              <w:jc w:val="both"/>
            </w:pPr>
            <w:r w:rsidRPr="006C401B">
              <w:t>Recomandări</w:t>
            </w:r>
          </w:p>
        </w:tc>
      </w:tr>
      <w:tr w:rsidR="00145278" w:rsidRPr="006C401B" w14:paraId="0F14589F" w14:textId="77777777" w:rsidTr="00636EA4">
        <w:trPr>
          <w:trHeight w:val="536"/>
        </w:trPr>
        <w:tc>
          <w:tcPr>
            <w:tcW w:w="744" w:type="dxa"/>
            <w:vMerge/>
          </w:tcPr>
          <w:p w14:paraId="7496C545" w14:textId="77777777" w:rsidR="00145278" w:rsidRPr="006C401B" w:rsidRDefault="00145278" w:rsidP="00097B34">
            <w:pPr>
              <w:pStyle w:val="BodyText"/>
              <w:kinsoku w:val="0"/>
              <w:overflowPunct w:val="0"/>
              <w:spacing w:before="2" w:line="360" w:lineRule="auto"/>
              <w:jc w:val="both"/>
            </w:pPr>
          </w:p>
        </w:tc>
        <w:tc>
          <w:tcPr>
            <w:tcW w:w="4744" w:type="dxa"/>
            <w:vMerge/>
          </w:tcPr>
          <w:p w14:paraId="571AD60F" w14:textId="77777777" w:rsidR="00145278" w:rsidRPr="006C401B" w:rsidRDefault="00145278" w:rsidP="00097B34">
            <w:pPr>
              <w:pStyle w:val="BodyText"/>
              <w:kinsoku w:val="0"/>
              <w:overflowPunct w:val="0"/>
              <w:spacing w:before="2" w:line="360" w:lineRule="auto"/>
              <w:jc w:val="both"/>
            </w:pPr>
          </w:p>
        </w:tc>
        <w:tc>
          <w:tcPr>
            <w:tcW w:w="3862" w:type="dxa"/>
            <w:vMerge/>
          </w:tcPr>
          <w:p w14:paraId="3B92F02A" w14:textId="77777777" w:rsidR="00145278" w:rsidRPr="006C401B" w:rsidRDefault="00145278" w:rsidP="00097B34">
            <w:pPr>
              <w:pStyle w:val="BodyText"/>
              <w:kinsoku w:val="0"/>
              <w:overflowPunct w:val="0"/>
              <w:spacing w:before="2" w:line="360" w:lineRule="auto"/>
              <w:jc w:val="both"/>
            </w:pPr>
          </w:p>
        </w:tc>
      </w:tr>
      <w:tr w:rsidR="00145278" w:rsidRPr="006C401B" w14:paraId="0ECB72A1" w14:textId="77777777" w:rsidTr="00636EA4">
        <w:tc>
          <w:tcPr>
            <w:tcW w:w="744" w:type="dxa"/>
          </w:tcPr>
          <w:p w14:paraId="1A988BAE" w14:textId="77777777" w:rsidR="00145278" w:rsidRPr="006C401B" w:rsidRDefault="00145278" w:rsidP="00304490">
            <w:pPr>
              <w:pStyle w:val="BodyText"/>
              <w:widowControl w:val="0"/>
              <w:numPr>
                <w:ilvl w:val="0"/>
                <w:numId w:val="10"/>
              </w:numPr>
              <w:kinsoku w:val="0"/>
              <w:overflowPunct w:val="0"/>
              <w:autoSpaceDE w:val="0"/>
              <w:autoSpaceDN w:val="0"/>
              <w:adjustRightInd w:val="0"/>
              <w:spacing w:before="2" w:after="0" w:line="360" w:lineRule="auto"/>
              <w:jc w:val="both"/>
            </w:pPr>
          </w:p>
        </w:tc>
        <w:tc>
          <w:tcPr>
            <w:tcW w:w="4744" w:type="dxa"/>
          </w:tcPr>
          <w:p w14:paraId="6933435D" w14:textId="77777777" w:rsidR="00145278" w:rsidRPr="006C401B" w:rsidRDefault="00145278" w:rsidP="00097B34">
            <w:pPr>
              <w:spacing w:after="120"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4. Evaluarea procedurilor de lucru. Analiza procedurilor de lucru Procedurile de lucru sunt elaborate și utilizate, însă unele nu reflectă modificările legislative sau operaționale recente. De asemenea, instruirea personalului privind aplicarea procedurilor nu este realizată cu frecvența necesară.</w:t>
            </w:r>
          </w:p>
          <w:p w14:paraId="6EAC269E" w14:textId="77777777" w:rsidR="00145278" w:rsidRPr="006C401B" w:rsidRDefault="00145278" w:rsidP="00097B34">
            <w:pPr>
              <w:autoSpaceDE w:val="0"/>
              <w:autoSpaceDN w:val="0"/>
              <w:adjustRightInd w:val="0"/>
              <w:spacing w:line="360" w:lineRule="auto"/>
              <w:jc w:val="both"/>
              <w:rPr>
                <w:rFonts w:ascii="Times New Roman" w:hAnsi="Times New Roman" w:cs="Times New Roman"/>
                <w:sz w:val="24"/>
                <w:szCs w:val="24"/>
              </w:rPr>
            </w:pPr>
          </w:p>
        </w:tc>
        <w:tc>
          <w:tcPr>
            <w:tcW w:w="3862" w:type="dxa"/>
          </w:tcPr>
          <w:p w14:paraId="5D526173"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Se recomandă revizuirea periodică a procedurilor de lucru, în vederea alinierii acestora la modificările legislative și operaționale.</w:t>
            </w:r>
          </w:p>
          <w:p w14:paraId="3C7161E7"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64C5AEB0" w14:textId="77777777" w:rsidR="00145278" w:rsidRPr="006C401B" w:rsidRDefault="00145278" w:rsidP="00097B34">
            <w:pPr>
              <w:autoSpaceDE w:val="0"/>
              <w:autoSpaceDN w:val="0"/>
              <w:adjustRightInd w:val="0"/>
              <w:spacing w:line="360" w:lineRule="auto"/>
              <w:jc w:val="both"/>
              <w:rPr>
                <w:rFonts w:ascii="Times New Roman" w:hAnsi="Times New Roman" w:cs="Times New Roman"/>
                <w:sz w:val="24"/>
                <w:szCs w:val="24"/>
                <w:lang w:val="it-IT"/>
              </w:rPr>
            </w:pPr>
            <w:r w:rsidRPr="006C401B">
              <w:rPr>
                <w:rFonts w:ascii="Times New Roman" w:hAnsi="Times New Roman" w:cs="Times New Roman"/>
                <w:sz w:val="24"/>
                <w:szCs w:val="24"/>
              </w:rPr>
              <w:t>Termen 30.09.2025</w:t>
            </w:r>
          </w:p>
        </w:tc>
      </w:tr>
      <w:tr w:rsidR="00145278" w:rsidRPr="006C401B" w14:paraId="33B61154" w14:textId="77777777" w:rsidTr="00636EA4">
        <w:tc>
          <w:tcPr>
            <w:tcW w:w="744" w:type="dxa"/>
          </w:tcPr>
          <w:p w14:paraId="2DF9320D" w14:textId="77777777" w:rsidR="00145278" w:rsidRPr="006C401B" w:rsidRDefault="00145278" w:rsidP="00304490">
            <w:pPr>
              <w:pStyle w:val="BodyText"/>
              <w:widowControl w:val="0"/>
              <w:numPr>
                <w:ilvl w:val="0"/>
                <w:numId w:val="10"/>
              </w:numPr>
              <w:kinsoku w:val="0"/>
              <w:overflowPunct w:val="0"/>
              <w:autoSpaceDE w:val="0"/>
              <w:autoSpaceDN w:val="0"/>
              <w:adjustRightInd w:val="0"/>
              <w:spacing w:before="2" w:after="0" w:line="360" w:lineRule="auto"/>
              <w:jc w:val="both"/>
            </w:pPr>
          </w:p>
        </w:tc>
        <w:tc>
          <w:tcPr>
            <w:tcW w:w="4744" w:type="dxa"/>
          </w:tcPr>
          <w:p w14:paraId="4C01F2F7"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10. Verificarea înregistrării în registrul special a deciziei întocmite</w:t>
            </w:r>
          </w:p>
          <w:p w14:paraId="01D2CA32" w14:textId="77777777" w:rsidR="00145278" w:rsidRPr="006C401B" w:rsidRDefault="00145278" w:rsidP="00097B34">
            <w:pPr>
              <w:spacing w:line="360" w:lineRule="auto"/>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Verificările au arătat că registrul de evidență a deciziilor este utilizat, însă înregistrările nu sunt întotdeauna complete sau realizate în timp util.</w:t>
            </w:r>
          </w:p>
        </w:tc>
        <w:tc>
          <w:tcPr>
            <w:tcW w:w="3862" w:type="dxa"/>
          </w:tcPr>
          <w:p w14:paraId="0EA39930"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Se recomandă îmbunătățirea procesului de înregistrare a deciziilor în registrul de evidență a deciziilor</w:t>
            </w:r>
          </w:p>
          <w:p w14:paraId="353882AF"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Responsabil: Consilier juridic</w:t>
            </w:r>
          </w:p>
          <w:p w14:paraId="53FA3F8D"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4264E51B"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30.09.2025</w:t>
            </w:r>
          </w:p>
        </w:tc>
      </w:tr>
      <w:tr w:rsidR="00145278" w:rsidRPr="006C401B" w14:paraId="55410E6B" w14:textId="77777777" w:rsidTr="00636EA4">
        <w:tc>
          <w:tcPr>
            <w:tcW w:w="744" w:type="dxa"/>
          </w:tcPr>
          <w:p w14:paraId="6AC39928" w14:textId="77777777" w:rsidR="00145278" w:rsidRPr="006C401B" w:rsidRDefault="00145278" w:rsidP="00304490">
            <w:pPr>
              <w:pStyle w:val="BodyText"/>
              <w:widowControl w:val="0"/>
              <w:numPr>
                <w:ilvl w:val="0"/>
                <w:numId w:val="10"/>
              </w:numPr>
              <w:kinsoku w:val="0"/>
              <w:overflowPunct w:val="0"/>
              <w:autoSpaceDE w:val="0"/>
              <w:autoSpaceDN w:val="0"/>
              <w:adjustRightInd w:val="0"/>
              <w:spacing w:before="2" w:after="0" w:line="360" w:lineRule="auto"/>
              <w:jc w:val="both"/>
            </w:pPr>
          </w:p>
        </w:tc>
        <w:tc>
          <w:tcPr>
            <w:tcW w:w="4744" w:type="dxa"/>
          </w:tcPr>
          <w:p w14:paraId="6CD784F8"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11. Verificarea monitorizării aplicării deciziei</w:t>
            </w:r>
          </w:p>
          <w:p w14:paraId="23151E73" w14:textId="77777777" w:rsidR="00145278" w:rsidRPr="006C401B" w:rsidRDefault="00145278" w:rsidP="00097B34">
            <w:pPr>
              <w:spacing w:line="360" w:lineRule="auto"/>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Monitorizarea aplicării deciziilor nu este realizată sistematic. În unele situații, nu există dovezi documentare privind urmărirea implementării măsurilor dispuse prin decizie, ceea ce poate afecta eficiența managerială și atingerea obiectivelor stabilite.</w:t>
            </w:r>
          </w:p>
        </w:tc>
        <w:tc>
          <w:tcPr>
            <w:tcW w:w="3862" w:type="dxa"/>
          </w:tcPr>
          <w:p w14:paraId="7C3DDB18"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Se recomandă monitorizarea aplicării deciziilor.</w:t>
            </w:r>
          </w:p>
          <w:p w14:paraId="6C0B2632"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Responsabil: Consilier juridic</w:t>
            </w:r>
          </w:p>
          <w:p w14:paraId="02C53D63"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63D09DC2"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30.09.2025</w:t>
            </w:r>
          </w:p>
        </w:tc>
      </w:tr>
      <w:tr w:rsidR="00145278" w:rsidRPr="006C401B" w14:paraId="58DE04C8" w14:textId="77777777" w:rsidTr="00636EA4">
        <w:tc>
          <w:tcPr>
            <w:tcW w:w="744" w:type="dxa"/>
          </w:tcPr>
          <w:p w14:paraId="3BD301C7" w14:textId="77777777" w:rsidR="00145278" w:rsidRPr="006C401B" w:rsidRDefault="00145278" w:rsidP="00304490">
            <w:pPr>
              <w:pStyle w:val="BodyText"/>
              <w:widowControl w:val="0"/>
              <w:numPr>
                <w:ilvl w:val="0"/>
                <w:numId w:val="10"/>
              </w:numPr>
              <w:kinsoku w:val="0"/>
              <w:overflowPunct w:val="0"/>
              <w:autoSpaceDE w:val="0"/>
              <w:autoSpaceDN w:val="0"/>
              <w:adjustRightInd w:val="0"/>
              <w:spacing w:before="2" w:after="0" w:line="360" w:lineRule="auto"/>
              <w:jc w:val="both"/>
            </w:pPr>
          </w:p>
        </w:tc>
        <w:tc>
          <w:tcPr>
            <w:tcW w:w="4744" w:type="dxa"/>
          </w:tcPr>
          <w:p w14:paraId="28F80024"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12. Verificarea atingerii obiectivelor pentru care s-a elaborat decizia</w:t>
            </w:r>
          </w:p>
          <w:p w14:paraId="4D2A3E8B" w14:textId="77777777" w:rsidR="00145278" w:rsidRPr="006C401B" w:rsidRDefault="00145278" w:rsidP="00097B34">
            <w:pPr>
              <w:spacing w:line="360" w:lineRule="auto"/>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 xml:space="preserve">Evaluarea gradului de realizare </w:t>
            </w:r>
            <w:proofErr w:type="gramStart"/>
            <w:r w:rsidRPr="006C401B">
              <w:rPr>
                <w:rFonts w:ascii="Times New Roman" w:hAnsi="Times New Roman" w:cs="Times New Roman"/>
                <w:color w:val="000000"/>
                <w:sz w:val="24"/>
                <w:szCs w:val="24"/>
              </w:rPr>
              <w:t>a</w:t>
            </w:r>
            <w:proofErr w:type="gramEnd"/>
            <w:r w:rsidRPr="006C401B">
              <w:rPr>
                <w:rFonts w:ascii="Times New Roman" w:hAnsi="Times New Roman" w:cs="Times New Roman"/>
                <w:color w:val="000000"/>
                <w:sz w:val="24"/>
                <w:szCs w:val="24"/>
              </w:rPr>
              <w:t xml:space="preserve"> obiectivelor stabilite prin decizii nu este documentată în mod formal. Lipsa unei evaluări post-implementare limitează capacitatea instituției de </w:t>
            </w:r>
            <w:proofErr w:type="gramStart"/>
            <w:r w:rsidRPr="006C401B">
              <w:rPr>
                <w:rFonts w:ascii="Times New Roman" w:hAnsi="Times New Roman" w:cs="Times New Roman"/>
                <w:color w:val="000000"/>
                <w:sz w:val="24"/>
                <w:szCs w:val="24"/>
              </w:rPr>
              <w:t>a</w:t>
            </w:r>
            <w:proofErr w:type="gramEnd"/>
            <w:r w:rsidRPr="006C401B">
              <w:rPr>
                <w:rFonts w:ascii="Times New Roman" w:hAnsi="Times New Roman" w:cs="Times New Roman"/>
                <w:color w:val="000000"/>
                <w:sz w:val="24"/>
                <w:szCs w:val="24"/>
              </w:rPr>
              <w:t xml:space="preserve"> analiza impactul deciziilor și de a îmbunătăți procesul decizional.</w:t>
            </w:r>
          </w:p>
        </w:tc>
        <w:tc>
          <w:tcPr>
            <w:tcW w:w="3862" w:type="dxa"/>
          </w:tcPr>
          <w:p w14:paraId="68AE2FB0"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Se recomandă evaluarea periodică a gradului de atingere a obiectivelor pentru care deciziile au fost emise </w:t>
            </w:r>
          </w:p>
          <w:p w14:paraId="7D6860EE"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285B7D2E"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30.09.2025</w:t>
            </w:r>
          </w:p>
        </w:tc>
      </w:tr>
      <w:tr w:rsidR="00145278" w:rsidRPr="006C401B" w14:paraId="3FE85EF5" w14:textId="77777777" w:rsidTr="00636EA4">
        <w:tc>
          <w:tcPr>
            <w:tcW w:w="744" w:type="dxa"/>
          </w:tcPr>
          <w:p w14:paraId="586A59E7" w14:textId="77777777" w:rsidR="00145278" w:rsidRPr="006C401B" w:rsidRDefault="00145278" w:rsidP="00304490">
            <w:pPr>
              <w:pStyle w:val="BodyText"/>
              <w:widowControl w:val="0"/>
              <w:numPr>
                <w:ilvl w:val="0"/>
                <w:numId w:val="10"/>
              </w:numPr>
              <w:kinsoku w:val="0"/>
              <w:overflowPunct w:val="0"/>
              <w:autoSpaceDE w:val="0"/>
              <w:autoSpaceDN w:val="0"/>
              <w:adjustRightInd w:val="0"/>
              <w:spacing w:before="2" w:after="0" w:line="360" w:lineRule="auto"/>
              <w:jc w:val="both"/>
            </w:pPr>
          </w:p>
        </w:tc>
        <w:tc>
          <w:tcPr>
            <w:tcW w:w="4744" w:type="dxa"/>
          </w:tcPr>
          <w:p w14:paraId="0307C651"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13. Verificarea cadrului normativ şi procedural privind arhivarea documentelor</w:t>
            </w:r>
          </w:p>
          <w:p w14:paraId="5C4FCB45" w14:textId="77777777" w:rsidR="00145278" w:rsidRPr="006C401B" w:rsidRDefault="00145278" w:rsidP="00097B34">
            <w:pPr>
              <w:spacing w:line="360" w:lineRule="auto"/>
              <w:jc w:val="both"/>
              <w:rPr>
                <w:rFonts w:ascii="Times New Roman" w:hAnsi="Times New Roman" w:cs="Times New Roman"/>
                <w:color w:val="000000"/>
                <w:sz w:val="24"/>
                <w:szCs w:val="24"/>
              </w:rPr>
            </w:pPr>
            <w:r w:rsidRPr="006C401B">
              <w:rPr>
                <w:rFonts w:ascii="Times New Roman" w:hAnsi="Times New Roman" w:cs="Times New Roman"/>
                <w:color w:val="000000"/>
                <w:sz w:val="24"/>
                <w:szCs w:val="24"/>
              </w:rPr>
              <w:t>Cadrul procedural privind arhivarea documentelor există, însă necesită actualizare pentru a reflecta cerințele legislației arhivistice și practicile actuale ale instituției, fluxurile operaționale, responsabilitățile conform noii organigrame</w:t>
            </w:r>
          </w:p>
        </w:tc>
        <w:tc>
          <w:tcPr>
            <w:tcW w:w="3862" w:type="dxa"/>
          </w:tcPr>
          <w:p w14:paraId="7C35F899" w14:textId="77777777" w:rsidR="00145278" w:rsidRPr="006C401B" w:rsidRDefault="00145278" w:rsidP="00097B34">
            <w:pPr>
              <w:spacing w:after="120" w:line="360" w:lineRule="auto"/>
              <w:jc w:val="both"/>
              <w:rPr>
                <w:rFonts w:ascii="Times New Roman" w:hAnsi="Times New Roman" w:cs="Times New Roman"/>
                <w:sz w:val="24"/>
                <w:szCs w:val="24"/>
              </w:rPr>
            </w:pPr>
            <w:r w:rsidRPr="006C401B">
              <w:rPr>
                <w:rFonts w:ascii="Times New Roman" w:hAnsi="Times New Roman" w:cs="Times New Roman"/>
                <w:sz w:val="24"/>
                <w:szCs w:val="24"/>
              </w:rPr>
              <w:t>Se recomandă actualizarea nomenclatorului arhivistic</w:t>
            </w:r>
          </w:p>
          <w:p w14:paraId="3D8EF0F4"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2FBEA5B8"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30.09.2025</w:t>
            </w:r>
          </w:p>
        </w:tc>
      </w:tr>
    </w:tbl>
    <w:p w14:paraId="508FB20C" w14:textId="77777777" w:rsidR="00145278" w:rsidRPr="006C401B" w:rsidRDefault="00145278" w:rsidP="00097B34">
      <w:pPr>
        <w:spacing w:after="120" w:line="360" w:lineRule="auto"/>
        <w:jc w:val="both"/>
        <w:rPr>
          <w:rFonts w:ascii="Times New Roman" w:hAnsi="Times New Roman" w:cs="Times New Roman"/>
          <w:sz w:val="24"/>
          <w:szCs w:val="24"/>
        </w:rPr>
      </w:pPr>
      <w:r w:rsidRPr="006C401B">
        <w:rPr>
          <w:rFonts w:ascii="Times New Roman" w:hAnsi="Times New Roman" w:cs="Times New Roman"/>
          <w:sz w:val="24"/>
          <w:szCs w:val="24"/>
        </w:rPr>
        <w:t>Misiunea „Evaluarea sistemului de prevenire a corupției, 2025</w:t>
      </w:r>
      <w:r w:rsidRPr="006C401B">
        <w:rPr>
          <w:rFonts w:ascii="Times New Roman" w:hAnsi="Times New Roman" w:cs="Times New Roman"/>
          <w:color w:val="000000"/>
          <w:sz w:val="24"/>
          <w:szCs w:val="24"/>
        </w:rPr>
        <w:t>”</w:t>
      </w:r>
      <w:r w:rsidRPr="006C401B">
        <w:rPr>
          <w:rFonts w:ascii="Times New Roman" w:hAnsi="Times New Roman" w:cs="Times New Roman"/>
          <w:sz w:val="24"/>
          <w:szCs w:val="24"/>
        </w:rPr>
        <w:t xml:space="preserve">,misiune </w:t>
      </w:r>
      <w:r w:rsidRPr="006C401B">
        <w:rPr>
          <w:rFonts w:ascii="Times New Roman" w:hAnsi="Times New Roman" w:cs="Times New Roman"/>
          <w:i/>
          <w:iCs/>
          <w:sz w:val="24"/>
          <w:szCs w:val="24"/>
        </w:rPr>
        <w:t>de asigurare</w:t>
      </w:r>
      <w:r w:rsidRPr="006C401B">
        <w:rPr>
          <w:rFonts w:ascii="Times New Roman" w:hAnsi="Times New Roman" w:cs="Times New Roman"/>
          <w:sz w:val="24"/>
          <w:szCs w:val="24"/>
        </w:rPr>
        <w:t xml:space="preserve">, finalizată prin Raportul </w:t>
      </w:r>
      <w:r w:rsidRPr="006C401B">
        <w:rPr>
          <w:rFonts w:ascii="Times New Roman" w:hAnsi="Times New Roman" w:cs="Times New Roman"/>
          <w:color w:val="000000"/>
          <w:sz w:val="24"/>
          <w:szCs w:val="24"/>
        </w:rPr>
        <w:t xml:space="preserve">de c Audit Public </w:t>
      </w:r>
      <w:r w:rsidRPr="006C401B">
        <w:rPr>
          <w:rFonts w:ascii="Times New Roman" w:hAnsi="Times New Roman" w:cs="Times New Roman"/>
          <w:sz w:val="24"/>
          <w:szCs w:val="24"/>
        </w:rPr>
        <w:t>Intern</w:t>
      </w:r>
      <w:r w:rsidRPr="006C401B">
        <w:rPr>
          <w:rFonts w:ascii="Times New Roman" w:hAnsi="Times New Roman" w:cs="Times New Roman"/>
          <w:color w:val="000000"/>
          <w:sz w:val="24"/>
          <w:szCs w:val="24"/>
        </w:rPr>
        <w:t xml:space="preserve"> </w:t>
      </w:r>
      <w:r w:rsidRPr="006C401B">
        <w:rPr>
          <w:rStyle w:val="tpa"/>
          <w:rFonts w:ascii="Times New Roman" w:hAnsi="Times New Roman" w:cs="Times New Roman"/>
          <w:color w:val="000000"/>
          <w:sz w:val="24"/>
          <w:szCs w:val="24"/>
        </w:rPr>
        <w:t>înregistrat la CAPI sub numărul 1452</w:t>
      </w:r>
      <w:r w:rsidRPr="006C401B">
        <w:rPr>
          <w:rFonts w:ascii="Times New Roman" w:hAnsi="Times New Roman" w:cs="Times New Roman"/>
          <w:sz w:val="24"/>
          <w:szCs w:val="24"/>
        </w:rPr>
        <w:t>/13.06.2025</w:t>
      </w:r>
      <w:r w:rsidRPr="006C401B">
        <w:rPr>
          <w:rFonts w:ascii="Times New Roman" w:hAnsi="Times New Roman" w:cs="Times New Roman"/>
          <w:color w:val="000000"/>
          <w:sz w:val="24"/>
          <w:szCs w:val="24"/>
        </w:rPr>
        <w:t>, aprobat de Directorul (Managerul) Teatrului Stela Popescu, Dl Dumitru Cristian Șofron, adus la cunoștința structurilor auditate prin adresa nr. 1453</w:t>
      </w:r>
      <w:r w:rsidRPr="006C401B">
        <w:rPr>
          <w:rFonts w:ascii="Times New Roman" w:hAnsi="Times New Roman" w:cs="Times New Roman"/>
          <w:sz w:val="24"/>
          <w:szCs w:val="24"/>
        </w:rPr>
        <w:t>/13.06.2025</w:t>
      </w:r>
    </w:p>
    <w:p w14:paraId="33AE566B" w14:textId="77777777" w:rsidR="00145278" w:rsidRPr="006C401B" w:rsidRDefault="00145278" w:rsidP="00097B34">
      <w:pPr>
        <w:spacing w:after="120" w:line="360" w:lineRule="auto"/>
        <w:jc w:val="both"/>
        <w:rPr>
          <w:rFonts w:ascii="Times New Roman" w:hAnsi="Times New Roman" w:cs="Times New Roman"/>
          <w:sz w:val="24"/>
          <w:szCs w:val="24"/>
        </w:rPr>
      </w:pPr>
      <w:r w:rsidRPr="006C401B">
        <w:rPr>
          <w:rFonts w:ascii="Times New Roman" w:hAnsi="Times New Roman" w:cs="Times New Roman"/>
          <w:color w:val="000000"/>
          <w:sz w:val="24"/>
          <w:szCs w:val="24"/>
        </w:rPr>
        <w:t>Nu au fost formulate recomandări.</w:t>
      </w:r>
    </w:p>
    <w:p w14:paraId="42361B77"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br w:type="page"/>
      </w:r>
    </w:p>
    <w:p w14:paraId="30C880D8" w14:textId="77777777" w:rsidR="00145278" w:rsidRPr="006C401B" w:rsidRDefault="00145278" w:rsidP="00097B34">
      <w:pPr>
        <w:spacing w:after="120" w:line="360" w:lineRule="auto"/>
        <w:jc w:val="both"/>
        <w:rPr>
          <w:rFonts w:ascii="Times New Roman" w:hAnsi="Times New Roman" w:cs="Times New Roman"/>
          <w:sz w:val="24"/>
          <w:szCs w:val="24"/>
        </w:rPr>
      </w:pPr>
      <w:r w:rsidRPr="006C401B">
        <w:rPr>
          <w:rFonts w:ascii="Times New Roman" w:hAnsi="Times New Roman" w:cs="Times New Roman"/>
          <w:sz w:val="24"/>
          <w:szCs w:val="24"/>
        </w:rPr>
        <w:lastRenderedPageBreak/>
        <w:t>Misiunea „Evaluarea activității de organizare, planificare şi raportare a activității juridice</w:t>
      </w:r>
      <w:r w:rsidRPr="006C401B">
        <w:rPr>
          <w:rFonts w:ascii="Times New Roman" w:hAnsi="Times New Roman" w:cs="Times New Roman"/>
          <w:color w:val="000000"/>
          <w:sz w:val="24"/>
          <w:szCs w:val="24"/>
        </w:rPr>
        <w:t>”</w:t>
      </w:r>
      <w:r w:rsidRPr="006C401B">
        <w:rPr>
          <w:rFonts w:ascii="Times New Roman" w:hAnsi="Times New Roman" w:cs="Times New Roman"/>
          <w:sz w:val="24"/>
          <w:szCs w:val="24"/>
        </w:rPr>
        <w:t xml:space="preserve">, misiune </w:t>
      </w:r>
      <w:r w:rsidRPr="006C401B">
        <w:rPr>
          <w:rFonts w:ascii="Times New Roman" w:hAnsi="Times New Roman" w:cs="Times New Roman"/>
          <w:i/>
          <w:iCs/>
          <w:sz w:val="24"/>
          <w:szCs w:val="24"/>
        </w:rPr>
        <w:t>de asigurare</w:t>
      </w:r>
      <w:r w:rsidRPr="006C401B">
        <w:rPr>
          <w:rFonts w:ascii="Times New Roman" w:hAnsi="Times New Roman" w:cs="Times New Roman"/>
          <w:sz w:val="24"/>
          <w:szCs w:val="24"/>
        </w:rPr>
        <w:t xml:space="preserve">, finalizată prin Raportul </w:t>
      </w:r>
      <w:r w:rsidRPr="006C401B">
        <w:rPr>
          <w:rFonts w:ascii="Times New Roman" w:hAnsi="Times New Roman" w:cs="Times New Roman"/>
          <w:color w:val="000000"/>
          <w:sz w:val="24"/>
          <w:szCs w:val="24"/>
        </w:rPr>
        <w:t xml:space="preserve">de Audit Public </w:t>
      </w:r>
      <w:r w:rsidRPr="006C401B">
        <w:rPr>
          <w:rFonts w:ascii="Times New Roman" w:hAnsi="Times New Roman" w:cs="Times New Roman"/>
          <w:sz w:val="24"/>
          <w:szCs w:val="24"/>
        </w:rPr>
        <w:t>Intern</w:t>
      </w:r>
      <w:r w:rsidRPr="006C401B">
        <w:rPr>
          <w:rFonts w:ascii="Times New Roman" w:hAnsi="Times New Roman" w:cs="Times New Roman"/>
          <w:color w:val="000000"/>
          <w:sz w:val="24"/>
          <w:szCs w:val="24"/>
        </w:rPr>
        <w:t xml:space="preserve"> </w:t>
      </w:r>
      <w:r w:rsidRPr="006C401B">
        <w:rPr>
          <w:rStyle w:val="tpa"/>
          <w:rFonts w:ascii="Times New Roman" w:hAnsi="Times New Roman" w:cs="Times New Roman"/>
          <w:color w:val="000000"/>
          <w:sz w:val="24"/>
          <w:szCs w:val="24"/>
        </w:rPr>
        <w:t>înregistrat la CAPI sub numărul 1943</w:t>
      </w:r>
      <w:r w:rsidRPr="006C401B">
        <w:rPr>
          <w:rFonts w:ascii="Times New Roman" w:hAnsi="Times New Roman" w:cs="Times New Roman"/>
          <w:sz w:val="24"/>
          <w:szCs w:val="24"/>
        </w:rPr>
        <w:t>/25.08.2025</w:t>
      </w:r>
      <w:r w:rsidRPr="006C401B">
        <w:rPr>
          <w:rFonts w:ascii="Times New Roman" w:hAnsi="Times New Roman" w:cs="Times New Roman"/>
          <w:color w:val="000000"/>
          <w:sz w:val="24"/>
          <w:szCs w:val="24"/>
        </w:rPr>
        <w:t xml:space="preserve">, aprobat de Directorul (Managerul) Teatrului Stela Popescu, Dl Vlad Lucian Corbeanu, adus la cunoștința structurilor auditate prin adresa nr. </w:t>
      </w:r>
      <w:r w:rsidRPr="006C401B">
        <w:rPr>
          <w:rFonts w:ascii="Times New Roman" w:hAnsi="Times New Roman" w:cs="Times New Roman"/>
          <w:sz w:val="24"/>
          <w:szCs w:val="24"/>
        </w:rPr>
        <w:t>1944/25.08.2025</w:t>
      </w:r>
    </w:p>
    <w:tbl>
      <w:tblPr>
        <w:tblStyle w:val="TableGrid"/>
        <w:tblW w:w="0" w:type="auto"/>
        <w:tblLook w:val="04A0" w:firstRow="1" w:lastRow="0" w:firstColumn="1" w:lastColumn="0" w:noHBand="0" w:noVBand="1"/>
      </w:tblPr>
      <w:tblGrid>
        <w:gridCol w:w="783"/>
        <w:gridCol w:w="4310"/>
        <w:gridCol w:w="4296"/>
      </w:tblGrid>
      <w:tr w:rsidR="00145278" w:rsidRPr="006C401B" w14:paraId="0F3B9A0D" w14:textId="77777777" w:rsidTr="00636EA4">
        <w:trPr>
          <w:trHeight w:val="534"/>
          <w:tblHeader/>
        </w:trPr>
        <w:tc>
          <w:tcPr>
            <w:tcW w:w="744" w:type="dxa"/>
            <w:vMerge w:val="restart"/>
            <w:vAlign w:val="center"/>
          </w:tcPr>
          <w:p w14:paraId="1703A56E" w14:textId="77777777" w:rsidR="00145278" w:rsidRPr="006C401B" w:rsidRDefault="00145278" w:rsidP="00097B34">
            <w:pPr>
              <w:pStyle w:val="BodyText"/>
              <w:kinsoku w:val="0"/>
              <w:overflowPunct w:val="0"/>
              <w:spacing w:line="360" w:lineRule="auto"/>
              <w:jc w:val="both"/>
            </w:pPr>
            <w:r w:rsidRPr="006C401B">
              <w:t>Nr.crt</w:t>
            </w:r>
          </w:p>
        </w:tc>
        <w:tc>
          <w:tcPr>
            <w:tcW w:w="4310" w:type="dxa"/>
            <w:vMerge w:val="restart"/>
          </w:tcPr>
          <w:p w14:paraId="01EE20F7" w14:textId="77777777" w:rsidR="00145278" w:rsidRPr="006C401B" w:rsidRDefault="00145278" w:rsidP="00097B34">
            <w:pPr>
              <w:pStyle w:val="BodyText"/>
              <w:kinsoku w:val="0"/>
              <w:overflowPunct w:val="0"/>
              <w:spacing w:line="360" w:lineRule="auto"/>
              <w:jc w:val="both"/>
            </w:pPr>
            <w:r w:rsidRPr="006C401B">
              <w:t>Constatări</w:t>
            </w:r>
          </w:p>
        </w:tc>
        <w:tc>
          <w:tcPr>
            <w:tcW w:w="4296" w:type="dxa"/>
            <w:vMerge w:val="restart"/>
            <w:vAlign w:val="center"/>
          </w:tcPr>
          <w:p w14:paraId="27735975" w14:textId="77777777" w:rsidR="00145278" w:rsidRPr="006C401B" w:rsidRDefault="00145278" w:rsidP="00097B34">
            <w:pPr>
              <w:pStyle w:val="BodyText"/>
              <w:kinsoku w:val="0"/>
              <w:overflowPunct w:val="0"/>
              <w:spacing w:line="360" w:lineRule="auto"/>
              <w:jc w:val="both"/>
            </w:pPr>
            <w:r w:rsidRPr="006C401B">
              <w:t>Recomandări</w:t>
            </w:r>
          </w:p>
        </w:tc>
      </w:tr>
      <w:tr w:rsidR="00145278" w:rsidRPr="006C401B" w14:paraId="42B78276" w14:textId="77777777" w:rsidTr="00636EA4">
        <w:trPr>
          <w:trHeight w:val="534"/>
        </w:trPr>
        <w:tc>
          <w:tcPr>
            <w:tcW w:w="744" w:type="dxa"/>
            <w:vMerge/>
          </w:tcPr>
          <w:p w14:paraId="7C91A635" w14:textId="77777777" w:rsidR="00145278" w:rsidRPr="006C401B" w:rsidRDefault="00145278" w:rsidP="00097B34">
            <w:pPr>
              <w:pStyle w:val="BodyText"/>
              <w:kinsoku w:val="0"/>
              <w:overflowPunct w:val="0"/>
              <w:spacing w:line="360" w:lineRule="auto"/>
              <w:jc w:val="both"/>
            </w:pPr>
          </w:p>
        </w:tc>
        <w:tc>
          <w:tcPr>
            <w:tcW w:w="4310" w:type="dxa"/>
            <w:vMerge/>
          </w:tcPr>
          <w:p w14:paraId="7AA23603" w14:textId="77777777" w:rsidR="00145278" w:rsidRPr="006C401B" w:rsidRDefault="00145278" w:rsidP="00097B34">
            <w:pPr>
              <w:pStyle w:val="BodyText"/>
              <w:kinsoku w:val="0"/>
              <w:overflowPunct w:val="0"/>
              <w:spacing w:line="360" w:lineRule="auto"/>
              <w:jc w:val="both"/>
            </w:pPr>
          </w:p>
        </w:tc>
        <w:tc>
          <w:tcPr>
            <w:tcW w:w="4296" w:type="dxa"/>
            <w:vMerge/>
          </w:tcPr>
          <w:p w14:paraId="3BFF0D8C" w14:textId="77777777" w:rsidR="00145278" w:rsidRPr="006C401B" w:rsidRDefault="00145278" w:rsidP="00097B34">
            <w:pPr>
              <w:pStyle w:val="BodyText"/>
              <w:kinsoku w:val="0"/>
              <w:overflowPunct w:val="0"/>
              <w:spacing w:line="360" w:lineRule="auto"/>
              <w:jc w:val="both"/>
            </w:pPr>
          </w:p>
        </w:tc>
      </w:tr>
      <w:tr w:rsidR="00145278" w:rsidRPr="006C401B" w14:paraId="6CD64479" w14:textId="77777777" w:rsidTr="00636EA4">
        <w:tc>
          <w:tcPr>
            <w:tcW w:w="744" w:type="dxa"/>
          </w:tcPr>
          <w:p w14:paraId="1514B11A" w14:textId="77777777" w:rsidR="00145278" w:rsidRPr="006C401B" w:rsidRDefault="00145278" w:rsidP="00304490">
            <w:pPr>
              <w:pStyle w:val="BodyText"/>
              <w:widowControl w:val="0"/>
              <w:numPr>
                <w:ilvl w:val="0"/>
                <w:numId w:val="15"/>
              </w:numPr>
              <w:kinsoku w:val="0"/>
              <w:overflowPunct w:val="0"/>
              <w:autoSpaceDE w:val="0"/>
              <w:autoSpaceDN w:val="0"/>
              <w:adjustRightInd w:val="0"/>
              <w:spacing w:after="0" w:line="360" w:lineRule="auto"/>
              <w:ind w:left="0"/>
              <w:jc w:val="both"/>
            </w:pPr>
          </w:p>
        </w:tc>
        <w:tc>
          <w:tcPr>
            <w:tcW w:w="4310" w:type="dxa"/>
          </w:tcPr>
          <w:p w14:paraId="55DAE9D1" w14:textId="77777777" w:rsidR="00145278" w:rsidRPr="006C401B" w:rsidRDefault="00145278" w:rsidP="00097B34">
            <w:pPr>
              <w:spacing w:line="360" w:lineRule="auto"/>
              <w:jc w:val="both"/>
              <w:rPr>
                <w:rFonts w:ascii="Times New Roman" w:hAnsi="Times New Roman" w:cs="Times New Roman"/>
                <w:color w:val="000000"/>
                <w:sz w:val="24"/>
                <w:szCs w:val="24"/>
              </w:rPr>
            </w:pPr>
            <w:r w:rsidRPr="006C401B">
              <w:rPr>
                <w:rFonts w:ascii="Times New Roman" w:hAnsi="Times New Roman" w:cs="Times New Roman"/>
                <w:sz w:val="24"/>
                <w:szCs w:val="24"/>
              </w:rPr>
              <w:t xml:space="preserve">Obiectiv 1. </w:t>
            </w:r>
            <w:r w:rsidRPr="006C401B">
              <w:rPr>
                <w:rFonts w:ascii="Times New Roman" w:hAnsi="Times New Roman" w:cs="Times New Roman"/>
                <w:color w:val="000000"/>
                <w:sz w:val="24"/>
                <w:szCs w:val="24"/>
              </w:rPr>
              <w:t>Evaluarea procedurilor specifice care reglementează activitatea juridică</w:t>
            </w:r>
          </w:p>
          <w:p w14:paraId="4A48D9AE"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În urma verificărilor efectuate asupra activității juridice, se constată că instituția dispune de un cadru procedural privind desfășurarea activităților specifice, nivelul de formalizare, documentare și monitorizare necesită actualizări periodice pentru a asigura conformitatea cu cerințele legale</w:t>
            </w:r>
          </w:p>
          <w:p w14:paraId="67D3D17C"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Evaluarea procedurilor specifice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evidențiat faptul că acestea nu sunt actualizate în mod sistematic și nu acoperă în totalitate fluxurile operaționale, responsabilitățile și termenele aferente activității juridice. Lipsa unui sistem formal de control al versiunilor și a unor instrucțiuni clare privind aplicarea procedurilor poate genera neuniformități în practică și riscuri de neconformitate.</w:t>
            </w:r>
          </w:p>
        </w:tc>
        <w:tc>
          <w:tcPr>
            <w:tcW w:w="4296" w:type="dxa"/>
          </w:tcPr>
          <w:p w14:paraId="441863C1"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Se recomandă revizuirea și actualizarea procedurilor interne care reglementează activitatea juridică, precum și standardizarea formatului acestora și implementarea unui sistem de control al versiunilor, în vederea asigurării trasabilității modificărilor. De asemenea, se recomandă organizarea periodică de instruiri pentru personalul juridic și pentru personalul implicat în fluxurile conexe, astfel încât procedurile să fie aplicate corect și unitar.</w:t>
            </w:r>
          </w:p>
          <w:p w14:paraId="76B7B78E"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0109B7A1"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31.12.2025</w:t>
            </w:r>
          </w:p>
        </w:tc>
      </w:tr>
      <w:tr w:rsidR="00145278" w:rsidRPr="006C401B" w14:paraId="7F477656" w14:textId="77777777" w:rsidTr="00636EA4">
        <w:tc>
          <w:tcPr>
            <w:tcW w:w="744" w:type="dxa"/>
          </w:tcPr>
          <w:p w14:paraId="730DBD82" w14:textId="77777777" w:rsidR="00145278" w:rsidRPr="006C401B" w:rsidRDefault="00145278" w:rsidP="00304490">
            <w:pPr>
              <w:pStyle w:val="BodyText"/>
              <w:widowControl w:val="0"/>
              <w:numPr>
                <w:ilvl w:val="0"/>
                <w:numId w:val="15"/>
              </w:numPr>
              <w:kinsoku w:val="0"/>
              <w:overflowPunct w:val="0"/>
              <w:autoSpaceDE w:val="0"/>
              <w:autoSpaceDN w:val="0"/>
              <w:adjustRightInd w:val="0"/>
              <w:spacing w:after="0" w:line="360" w:lineRule="auto"/>
              <w:ind w:left="0"/>
              <w:jc w:val="both"/>
            </w:pPr>
          </w:p>
        </w:tc>
        <w:tc>
          <w:tcPr>
            <w:tcW w:w="4310" w:type="dxa"/>
          </w:tcPr>
          <w:p w14:paraId="712C0AA7" w14:textId="77777777" w:rsidR="00145278" w:rsidRPr="006C401B" w:rsidRDefault="00145278" w:rsidP="00097B34">
            <w:pPr>
              <w:pStyle w:val="ListParagraph"/>
              <w:tabs>
                <w:tab w:val="left" w:pos="270"/>
              </w:tabs>
              <w:spacing w:line="360" w:lineRule="auto"/>
              <w:ind w:left="0"/>
              <w:jc w:val="both"/>
              <w:rPr>
                <w:rFonts w:ascii="Times New Roman" w:hAnsi="Times New Roman"/>
                <w:color w:val="000000"/>
                <w:sz w:val="24"/>
                <w:szCs w:val="24"/>
              </w:rPr>
            </w:pPr>
            <w:r w:rsidRPr="006C401B">
              <w:rPr>
                <w:rFonts w:ascii="Times New Roman" w:hAnsi="Times New Roman"/>
                <w:sz w:val="24"/>
                <w:szCs w:val="24"/>
              </w:rPr>
              <w:t xml:space="preserve">Obiectiv 2. </w:t>
            </w:r>
            <w:r w:rsidRPr="006C401B">
              <w:rPr>
                <w:rFonts w:ascii="Times New Roman" w:hAnsi="Times New Roman"/>
                <w:color w:val="000000"/>
                <w:sz w:val="24"/>
                <w:szCs w:val="24"/>
              </w:rPr>
              <w:t>Verificarea existenței planificării activității juridice</w:t>
            </w:r>
          </w:p>
          <w:p w14:paraId="41A18E32"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Analiza modului de planificare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activității juridice a arătat că nu există o structură </w:t>
            </w:r>
            <w:r w:rsidRPr="006C401B">
              <w:rPr>
                <w:rFonts w:ascii="Times New Roman" w:hAnsi="Times New Roman" w:cs="Times New Roman"/>
                <w:sz w:val="24"/>
                <w:szCs w:val="24"/>
              </w:rPr>
              <w:lastRenderedPageBreak/>
              <w:t xml:space="preserve">formalizată de planificare anuală sau trimestrială, ceea ce poate afecta capacitatea instituției de a gestiona eficient termenele procedurale și volumul de activitate. </w:t>
            </w:r>
          </w:p>
        </w:tc>
        <w:tc>
          <w:tcPr>
            <w:tcW w:w="4296" w:type="dxa"/>
          </w:tcPr>
          <w:p w14:paraId="6DD8F2CC"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lastRenderedPageBreak/>
              <w:t xml:space="preserve">Se recomandă elaborarea unui plan anual și trimestrial al activității juridice, care să includă acțiunile în curs, termenele procedurale, responsabilitățile și </w:t>
            </w:r>
            <w:r w:rsidRPr="006C401B">
              <w:rPr>
                <w:rFonts w:ascii="Times New Roman" w:hAnsi="Times New Roman" w:cs="Times New Roman"/>
                <w:sz w:val="24"/>
                <w:szCs w:val="24"/>
              </w:rPr>
              <w:lastRenderedPageBreak/>
              <w:t>prioritățile.</w:t>
            </w:r>
            <w:r w:rsidRPr="006C401B">
              <w:rPr>
                <w:rFonts w:ascii="Times New Roman" w:hAnsi="Times New Roman" w:cs="Times New Roman"/>
                <w:sz w:val="24"/>
                <w:szCs w:val="24"/>
              </w:rPr>
              <w:br/>
              <w:t xml:space="preserve">Se recomandă monitorizarea periodică a realizării planificării și raportarea către conducere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eventualelor riscuri sau întârzieri.</w:t>
            </w:r>
          </w:p>
          <w:p w14:paraId="36E765C2"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6637A1CF" w14:textId="77777777" w:rsidR="00145278" w:rsidRPr="006C401B" w:rsidRDefault="00145278" w:rsidP="00097B34">
            <w:pPr>
              <w:shd w:val="clear" w:color="auto" w:fill="FFFFFF"/>
              <w:spacing w:line="360" w:lineRule="auto"/>
              <w:jc w:val="both"/>
              <w:rPr>
                <w:rFonts w:ascii="Times New Roman" w:hAnsi="Times New Roman" w:cs="Times New Roman"/>
                <w:sz w:val="24"/>
                <w:szCs w:val="24"/>
                <w:lang w:val="it-IT"/>
              </w:rPr>
            </w:pPr>
            <w:r w:rsidRPr="006C401B">
              <w:rPr>
                <w:rFonts w:ascii="Times New Roman" w:hAnsi="Times New Roman" w:cs="Times New Roman"/>
                <w:sz w:val="24"/>
                <w:szCs w:val="24"/>
              </w:rPr>
              <w:t>Termen 31.12.2025</w:t>
            </w:r>
          </w:p>
        </w:tc>
      </w:tr>
      <w:tr w:rsidR="00145278" w:rsidRPr="006C401B" w14:paraId="0FE82CD1" w14:textId="77777777" w:rsidTr="00636EA4">
        <w:tc>
          <w:tcPr>
            <w:tcW w:w="744" w:type="dxa"/>
          </w:tcPr>
          <w:p w14:paraId="7393AFE9" w14:textId="77777777" w:rsidR="00145278" w:rsidRPr="006C401B" w:rsidRDefault="00145278" w:rsidP="00304490">
            <w:pPr>
              <w:pStyle w:val="BodyText"/>
              <w:widowControl w:val="0"/>
              <w:numPr>
                <w:ilvl w:val="0"/>
                <w:numId w:val="15"/>
              </w:numPr>
              <w:kinsoku w:val="0"/>
              <w:overflowPunct w:val="0"/>
              <w:autoSpaceDE w:val="0"/>
              <w:autoSpaceDN w:val="0"/>
              <w:adjustRightInd w:val="0"/>
              <w:spacing w:after="0" w:line="360" w:lineRule="auto"/>
              <w:ind w:left="0"/>
              <w:jc w:val="both"/>
            </w:pPr>
          </w:p>
        </w:tc>
        <w:tc>
          <w:tcPr>
            <w:tcW w:w="4310" w:type="dxa"/>
          </w:tcPr>
          <w:p w14:paraId="03D0626D" w14:textId="77777777" w:rsidR="00145278" w:rsidRPr="006C401B" w:rsidRDefault="00145278" w:rsidP="00097B34">
            <w:pPr>
              <w:autoSpaceDE w:val="0"/>
              <w:autoSpaceDN w:val="0"/>
              <w:adjustRightInd w:val="0"/>
              <w:spacing w:line="360" w:lineRule="auto"/>
              <w:jc w:val="both"/>
              <w:rPr>
                <w:rFonts w:ascii="Times New Roman" w:hAnsi="Times New Roman" w:cs="Times New Roman"/>
                <w:color w:val="000000"/>
                <w:sz w:val="24"/>
                <w:szCs w:val="24"/>
              </w:rPr>
            </w:pPr>
            <w:r w:rsidRPr="006C401B">
              <w:rPr>
                <w:rFonts w:ascii="Times New Roman" w:hAnsi="Times New Roman" w:cs="Times New Roman"/>
                <w:sz w:val="24"/>
                <w:szCs w:val="24"/>
              </w:rPr>
              <w:t xml:space="preserve">Obiectiv 3. </w:t>
            </w:r>
            <w:r w:rsidRPr="006C401B">
              <w:rPr>
                <w:rFonts w:ascii="Times New Roman" w:hAnsi="Times New Roman" w:cs="Times New Roman"/>
                <w:color w:val="000000"/>
                <w:sz w:val="24"/>
                <w:szCs w:val="24"/>
              </w:rPr>
              <w:t>Verificarea formulării şi fundamentarea participării în instanță</w:t>
            </w:r>
          </w:p>
          <w:p w14:paraId="6C5CAEE9"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Nu există o evidență centralizată a notelor de fundamentare și a deciziilor aferente, ceea ce îngreunează monitorizarea și analiza ulterioară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acțiunilor juridice. Lipsa unei evidențe centralizate a dosarelor poate afecta continuitatea și monitorizarea eficientă a cauzelor aflate pe rol. </w:t>
            </w:r>
          </w:p>
          <w:p w14:paraId="3AAF0D24" w14:textId="77777777" w:rsidR="00145278" w:rsidRPr="006C401B" w:rsidRDefault="00145278" w:rsidP="00097B34">
            <w:pPr>
              <w:spacing w:line="360" w:lineRule="auto"/>
              <w:jc w:val="both"/>
              <w:rPr>
                <w:rFonts w:ascii="Times New Roman" w:hAnsi="Times New Roman" w:cs="Times New Roman"/>
                <w:sz w:val="24"/>
                <w:szCs w:val="24"/>
              </w:rPr>
            </w:pPr>
          </w:p>
        </w:tc>
        <w:tc>
          <w:tcPr>
            <w:tcW w:w="4296" w:type="dxa"/>
          </w:tcPr>
          <w:p w14:paraId="6897F884"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Se recomandă instituirea unui flux formal de aprobare a participării în instanță, cu avizarea prealabilă a conducerii sau a compartimentelor relevante, după caz. Se recomandă organizarea periodică de consultări pentru analizarea situațiilor litigioase și stabilirea strategiei juridice, în vederea creșterii eficienței reprezentării în instanță</w:t>
            </w:r>
          </w:p>
          <w:p w14:paraId="2925C303"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28B70283" w14:textId="77777777" w:rsidR="00145278" w:rsidRPr="006C401B" w:rsidRDefault="00145278" w:rsidP="00097B34">
            <w:pPr>
              <w:autoSpaceDE w:val="0"/>
              <w:autoSpaceDN w:val="0"/>
              <w:adjustRightInd w:val="0"/>
              <w:spacing w:line="360" w:lineRule="auto"/>
              <w:jc w:val="both"/>
              <w:rPr>
                <w:rFonts w:ascii="Times New Roman" w:hAnsi="Times New Roman" w:cs="Times New Roman"/>
                <w:sz w:val="24"/>
                <w:szCs w:val="24"/>
                <w:lang w:val="it-IT"/>
              </w:rPr>
            </w:pPr>
            <w:r w:rsidRPr="006C401B">
              <w:rPr>
                <w:rFonts w:ascii="Times New Roman" w:hAnsi="Times New Roman" w:cs="Times New Roman"/>
                <w:sz w:val="24"/>
                <w:szCs w:val="24"/>
              </w:rPr>
              <w:t>Termen 31.12.2025</w:t>
            </w:r>
          </w:p>
        </w:tc>
      </w:tr>
      <w:tr w:rsidR="00145278" w:rsidRPr="006C401B" w14:paraId="04BD4E3B" w14:textId="77777777" w:rsidTr="00636EA4">
        <w:tc>
          <w:tcPr>
            <w:tcW w:w="744" w:type="dxa"/>
          </w:tcPr>
          <w:p w14:paraId="590BFD81" w14:textId="77777777" w:rsidR="00145278" w:rsidRPr="006C401B" w:rsidRDefault="00145278" w:rsidP="00304490">
            <w:pPr>
              <w:pStyle w:val="BodyText"/>
              <w:widowControl w:val="0"/>
              <w:numPr>
                <w:ilvl w:val="0"/>
                <w:numId w:val="15"/>
              </w:numPr>
              <w:kinsoku w:val="0"/>
              <w:overflowPunct w:val="0"/>
              <w:autoSpaceDE w:val="0"/>
              <w:autoSpaceDN w:val="0"/>
              <w:adjustRightInd w:val="0"/>
              <w:spacing w:after="0" w:line="360" w:lineRule="auto"/>
              <w:ind w:left="0"/>
              <w:jc w:val="both"/>
            </w:pPr>
          </w:p>
        </w:tc>
        <w:tc>
          <w:tcPr>
            <w:tcW w:w="4310" w:type="dxa"/>
          </w:tcPr>
          <w:p w14:paraId="3C0924D1"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Obiectiv 4. </w:t>
            </w:r>
            <w:r w:rsidRPr="006C401B">
              <w:rPr>
                <w:rFonts w:ascii="Times New Roman" w:hAnsi="Times New Roman" w:cs="Times New Roman"/>
                <w:color w:val="000000"/>
                <w:sz w:val="24"/>
                <w:szCs w:val="24"/>
              </w:rPr>
              <w:t xml:space="preserve">Verificarea raportării reprezentării în instanță </w:t>
            </w:r>
            <w:r w:rsidRPr="006C401B">
              <w:rPr>
                <w:rFonts w:ascii="Times New Roman" w:hAnsi="Times New Roman" w:cs="Times New Roman"/>
                <w:sz w:val="24"/>
                <w:szCs w:val="24"/>
              </w:rPr>
              <w:t>În ceea ce privește raportarea activității de reprezentare în instanță, se constată că aceasta nu este realizată periodic și nu include toate elementele necesare pentru o informare completă a conducerii.</w:t>
            </w:r>
          </w:p>
        </w:tc>
        <w:tc>
          <w:tcPr>
            <w:tcW w:w="4296" w:type="dxa"/>
          </w:tcPr>
          <w:p w14:paraId="45D62F6E"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Se recomandă întocmirea și transmiterea periodică a unor rapoarte privind activitatea de reprezentare în instanță, care să includă situația dosarelor, termenele, soluțiile pronunțate și acțiunile necesare.</w:t>
            </w:r>
          </w:p>
          <w:p w14:paraId="44E67011"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57662599" w14:textId="77777777" w:rsidR="00145278" w:rsidRPr="006C401B" w:rsidRDefault="00145278" w:rsidP="00097B34">
            <w:pPr>
              <w:tabs>
                <w:tab w:val="left" w:pos="742"/>
              </w:tabs>
              <w:kinsoku w:val="0"/>
              <w:overflowPunct w:val="0"/>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31.12.2025</w:t>
            </w:r>
          </w:p>
        </w:tc>
      </w:tr>
      <w:tr w:rsidR="00145278" w:rsidRPr="006C401B" w14:paraId="28D7B7BE" w14:textId="77777777" w:rsidTr="00636EA4">
        <w:tc>
          <w:tcPr>
            <w:tcW w:w="744" w:type="dxa"/>
          </w:tcPr>
          <w:p w14:paraId="6D6ED345" w14:textId="77777777" w:rsidR="00145278" w:rsidRPr="006C401B" w:rsidRDefault="00145278" w:rsidP="00304490">
            <w:pPr>
              <w:pStyle w:val="BodyText"/>
              <w:widowControl w:val="0"/>
              <w:numPr>
                <w:ilvl w:val="0"/>
                <w:numId w:val="15"/>
              </w:numPr>
              <w:kinsoku w:val="0"/>
              <w:overflowPunct w:val="0"/>
              <w:autoSpaceDE w:val="0"/>
              <w:autoSpaceDN w:val="0"/>
              <w:adjustRightInd w:val="0"/>
              <w:spacing w:after="0" w:line="360" w:lineRule="auto"/>
              <w:ind w:left="0"/>
              <w:jc w:val="both"/>
            </w:pPr>
          </w:p>
        </w:tc>
        <w:tc>
          <w:tcPr>
            <w:tcW w:w="4310" w:type="dxa"/>
          </w:tcPr>
          <w:p w14:paraId="4FABF3DA"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Obiectiv 5. </w:t>
            </w:r>
            <w:r w:rsidRPr="006C401B">
              <w:rPr>
                <w:rFonts w:ascii="Times New Roman" w:hAnsi="Times New Roman" w:cs="Times New Roman"/>
                <w:color w:val="000000"/>
                <w:sz w:val="24"/>
                <w:szCs w:val="24"/>
              </w:rPr>
              <w:t xml:space="preserve">Verificarea investirii hotărârilor cu titlu executoriu </w:t>
            </w:r>
            <w:r w:rsidRPr="006C401B">
              <w:rPr>
                <w:rFonts w:ascii="Times New Roman" w:hAnsi="Times New Roman" w:cs="Times New Roman"/>
                <w:sz w:val="24"/>
                <w:szCs w:val="24"/>
              </w:rPr>
              <w:t xml:space="preserve">Verificarea </w:t>
            </w:r>
            <w:r w:rsidRPr="006C401B">
              <w:rPr>
                <w:rFonts w:ascii="Times New Roman" w:hAnsi="Times New Roman" w:cs="Times New Roman"/>
                <w:sz w:val="24"/>
                <w:szCs w:val="24"/>
              </w:rPr>
              <w:lastRenderedPageBreak/>
              <w:t xml:space="preserve">procesului de investire a hotărârilor cu titlu executoriu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evidențiat necesitatea unei monitorizări mai riguroase a hotărârilor definitive, precum și a unei proceduri clare privind gestionarea acestora, pentru a evita întârzieri sau pierderea termenelor legale.</w:t>
            </w:r>
          </w:p>
        </w:tc>
        <w:tc>
          <w:tcPr>
            <w:tcW w:w="4296" w:type="dxa"/>
          </w:tcPr>
          <w:p w14:paraId="12B6E0B8"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lastRenderedPageBreak/>
              <w:t xml:space="preserve">Se recomandă verificarea și monitorizarea hotărârilor judecătorești definitive, în </w:t>
            </w:r>
            <w:r w:rsidRPr="006C401B">
              <w:rPr>
                <w:rFonts w:ascii="Times New Roman" w:hAnsi="Times New Roman" w:cs="Times New Roman"/>
                <w:sz w:val="24"/>
                <w:szCs w:val="24"/>
              </w:rPr>
              <w:lastRenderedPageBreak/>
              <w:t>vederea investirii cu formulă executorie atunci când este necesar.</w:t>
            </w:r>
            <w:r w:rsidRPr="006C401B">
              <w:rPr>
                <w:rFonts w:ascii="Times New Roman" w:hAnsi="Times New Roman" w:cs="Times New Roman"/>
                <w:sz w:val="24"/>
                <w:szCs w:val="24"/>
              </w:rPr>
              <w:br/>
              <w:t>Se recomandă elaborarea unei proceduri interne privind gestionarea hotărârilor judecătorești, care să includă termene, responsabilități și fluxuri de aprobare.</w:t>
            </w:r>
          </w:p>
          <w:p w14:paraId="0CD7A340"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479E8EC3" w14:textId="77777777" w:rsidR="00145278" w:rsidRPr="006C401B" w:rsidRDefault="00145278" w:rsidP="00097B34">
            <w:pPr>
              <w:tabs>
                <w:tab w:val="left" w:pos="742"/>
              </w:tabs>
              <w:kinsoku w:val="0"/>
              <w:overflowPunct w:val="0"/>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31.12.2025</w:t>
            </w:r>
          </w:p>
        </w:tc>
      </w:tr>
    </w:tbl>
    <w:p w14:paraId="76B0B2E3" w14:textId="77777777" w:rsidR="00145278" w:rsidRPr="006C401B" w:rsidRDefault="00145278" w:rsidP="00097B34">
      <w:pPr>
        <w:spacing w:after="120" w:line="360" w:lineRule="auto"/>
        <w:jc w:val="both"/>
        <w:rPr>
          <w:rFonts w:ascii="Times New Roman" w:hAnsi="Times New Roman" w:cs="Times New Roman"/>
          <w:sz w:val="24"/>
          <w:szCs w:val="24"/>
        </w:rPr>
      </w:pPr>
      <w:r w:rsidRPr="006C401B">
        <w:rPr>
          <w:rFonts w:ascii="Times New Roman" w:hAnsi="Times New Roman" w:cs="Times New Roman"/>
          <w:sz w:val="24"/>
          <w:szCs w:val="24"/>
        </w:rPr>
        <w:lastRenderedPageBreak/>
        <w:t>Misiunea „Evaluarea activității de transport</w:t>
      </w:r>
      <w:r w:rsidRPr="006C401B">
        <w:rPr>
          <w:rFonts w:ascii="Times New Roman" w:hAnsi="Times New Roman" w:cs="Times New Roman"/>
          <w:color w:val="000000"/>
          <w:sz w:val="24"/>
          <w:szCs w:val="24"/>
        </w:rPr>
        <w:t>”</w:t>
      </w:r>
      <w:r w:rsidRPr="006C401B">
        <w:rPr>
          <w:rFonts w:ascii="Times New Roman" w:hAnsi="Times New Roman" w:cs="Times New Roman"/>
          <w:sz w:val="24"/>
          <w:szCs w:val="24"/>
        </w:rPr>
        <w:t xml:space="preserve">, misiune </w:t>
      </w:r>
      <w:r w:rsidRPr="006C401B">
        <w:rPr>
          <w:rFonts w:ascii="Times New Roman" w:hAnsi="Times New Roman" w:cs="Times New Roman"/>
          <w:i/>
          <w:iCs/>
          <w:sz w:val="24"/>
          <w:szCs w:val="24"/>
        </w:rPr>
        <w:t>ad-hoc</w:t>
      </w:r>
      <w:r w:rsidRPr="006C401B">
        <w:rPr>
          <w:rFonts w:ascii="Times New Roman" w:hAnsi="Times New Roman" w:cs="Times New Roman"/>
          <w:sz w:val="24"/>
          <w:szCs w:val="24"/>
        </w:rPr>
        <w:t xml:space="preserve">, finalizată prin Raportul </w:t>
      </w:r>
      <w:r w:rsidRPr="006C401B">
        <w:rPr>
          <w:rFonts w:ascii="Times New Roman" w:hAnsi="Times New Roman" w:cs="Times New Roman"/>
          <w:color w:val="000000"/>
          <w:sz w:val="24"/>
          <w:szCs w:val="24"/>
        </w:rPr>
        <w:t xml:space="preserve">de Audit Public </w:t>
      </w:r>
      <w:r w:rsidRPr="006C401B">
        <w:rPr>
          <w:rFonts w:ascii="Times New Roman" w:hAnsi="Times New Roman" w:cs="Times New Roman"/>
          <w:sz w:val="24"/>
          <w:szCs w:val="24"/>
        </w:rPr>
        <w:t>Intern</w:t>
      </w:r>
      <w:r w:rsidRPr="006C401B">
        <w:rPr>
          <w:rFonts w:ascii="Times New Roman" w:hAnsi="Times New Roman" w:cs="Times New Roman"/>
          <w:color w:val="000000"/>
          <w:sz w:val="24"/>
          <w:szCs w:val="24"/>
        </w:rPr>
        <w:t xml:space="preserve"> </w:t>
      </w:r>
      <w:r w:rsidRPr="006C401B">
        <w:rPr>
          <w:rStyle w:val="tpa"/>
          <w:rFonts w:ascii="Times New Roman" w:hAnsi="Times New Roman" w:cs="Times New Roman"/>
          <w:color w:val="000000"/>
          <w:sz w:val="24"/>
          <w:szCs w:val="24"/>
        </w:rPr>
        <w:t>înregistrat la CAPI sub numărul 1742</w:t>
      </w:r>
      <w:r w:rsidRPr="006C401B">
        <w:rPr>
          <w:rFonts w:ascii="Times New Roman" w:hAnsi="Times New Roman" w:cs="Times New Roman"/>
          <w:sz w:val="24"/>
          <w:szCs w:val="24"/>
        </w:rPr>
        <w:t>/01.08.2025</w:t>
      </w:r>
      <w:r w:rsidRPr="006C401B">
        <w:rPr>
          <w:rFonts w:ascii="Times New Roman" w:hAnsi="Times New Roman" w:cs="Times New Roman"/>
          <w:color w:val="000000"/>
          <w:sz w:val="24"/>
          <w:szCs w:val="24"/>
        </w:rPr>
        <w:t>, aprobat de Directorul (Managerul) Teatrului Stela Popescu, Dl Vlad Lucian Corbeanu, adus la cunoștința structurilor auditate prin adresa nr. 1743</w:t>
      </w:r>
      <w:r w:rsidRPr="006C401B">
        <w:rPr>
          <w:rFonts w:ascii="Times New Roman" w:hAnsi="Times New Roman" w:cs="Times New Roman"/>
          <w:sz w:val="24"/>
          <w:szCs w:val="24"/>
        </w:rPr>
        <w:t>/01.08.2025</w:t>
      </w:r>
    </w:p>
    <w:tbl>
      <w:tblPr>
        <w:tblStyle w:val="TableGrid"/>
        <w:tblW w:w="0" w:type="auto"/>
        <w:tblLook w:val="04A0" w:firstRow="1" w:lastRow="0" w:firstColumn="1" w:lastColumn="0" w:noHBand="0" w:noVBand="1"/>
      </w:tblPr>
      <w:tblGrid>
        <w:gridCol w:w="783"/>
        <w:gridCol w:w="4921"/>
        <w:gridCol w:w="4053"/>
      </w:tblGrid>
      <w:tr w:rsidR="00145278" w:rsidRPr="006C401B" w14:paraId="160121F1" w14:textId="77777777" w:rsidTr="00636EA4">
        <w:trPr>
          <w:trHeight w:val="534"/>
        </w:trPr>
        <w:tc>
          <w:tcPr>
            <w:tcW w:w="0" w:type="auto"/>
            <w:vMerge w:val="restart"/>
          </w:tcPr>
          <w:p w14:paraId="73CB9783" w14:textId="77777777" w:rsidR="00145278" w:rsidRPr="006C401B" w:rsidRDefault="00145278" w:rsidP="00097B34">
            <w:pPr>
              <w:pStyle w:val="BodyText"/>
              <w:kinsoku w:val="0"/>
              <w:overflowPunct w:val="0"/>
              <w:spacing w:line="360" w:lineRule="auto"/>
              <w:jc w:val="both"/>
            </w:pPr>
            <w:r w:rsidRPr="006C401B">
              <w:t>Nr.crt</w:t>
            </w:r>
          </w:p>
        </w:tc>
        <w:tc>
          <w:tcPr>
            <w:tcW w:w="4921" w:type="dxa"/>
            <w:vMerge w:val="restart"/>
          </w:tcPr>
          <w:p w14:paraId="64806FE7" w14:textId="77777777" w:rsidR="00145278" w:rsidRPr="006C401B" w:rsidRDefault="00145278" w:rsidP="00097B34">
            <w:pPr>
              <w:pStyle w:val="BodyText"/>
              <w:kinsoku w:val="0"/>
              <w:overflowPunct w:val="0"/>
              <w:spacing w:line="360" w:lineRule="auto"/>
              <w:jc w:val="both"/>
            </w:pPr>
            <w:r w:rsidRPr="006C401B">
              <w:t>Constatări</w:t>
            </w:r>
          </w:p>
        </w:tc>
        <w:tc>
          <w:tcPr>
            <w:tcW w:w="4053" w:type="dxa"/>
            <w:vMerge w:val="restart"/>
          </w:tcPr>
          <w:p w14:paraId="2E51DFBD" w14:textId="77777777" w:rsidR="00145278" w:rsidRPr="006C401B" w:rsidRDefault="00145278" w:rsidP="00097B34">
            <w:pPr>
              <w:pStyle w:val="BodyText"/>
              <w:kinsoku w:val="0"/>
              <w:overflowPunct w:val="0"/>
              <w:spacing w:line="360" w:lineRule="auto"/>
              <w:jc w:val="both"/>
            </w:pPr>
            <w:r w:rsidRPr="006C401B">
              <w:t>Recomandări</w:t>
            </w:r>
          </w:p>
        </w:tc>
      </w:tr>
      <w:tr w:rsidR="00145278" w:rsidRPr="006C401B" w14:paraId="11B0507D" w14:textId="77777777" w:rsidTr="00636EA4">
        <w:trPr>
          <w:trHeight w:val="534"/>
        </w:trPr>
        <w:tc>
          <w:tcPr>
            <w:tcW w:w="0" w:type="auto"/>
            <w:vMerge/>
          </w:tcPr>
          <w:p w14:paraId="447FCA94" w14:textId="77777777" w:rsidR="00145278" w:rsidRPr="006C401B" w:rsidRDefault="00145278" w:rsidP="00097B34">
            <w:pPr>
              <w:pStyle w:val="BodyText"/>
              <w:kinsoku w:val="0"/>
              <w:overflowPunct w:val="0"/>
              <w:spacing w:line="360" w:lineRule="auto"/>
              <w:jc w:val="both"/>
            </w:pPr>
          </w:p>
        </w:tc>
        <w:tc>
          <w:tcPr>
            <w:tcW w:w="4921" w:type="dxa"/>
            <w:vMerge/>
          </w:tcPr>
          <w:p w14:paraId="758B7A29" w14:textId="77777777" w:rsidR="00145278" w:rsidRPr="006C401B" w:rsidRDefault="00145278" w:rsidP="00097B34">
            <w:pPr>
              <w:pStyle w:val="BodyText"/>
              <w:kinsoku w:val="0"/>
              <w:overflowPunct w:val="0"/>
              <w:spacing w:line="360" w:lineRule="auto"/>
              <w:jc w:val="both"/>
            </w:pPr>
          </w:p>
        </w:tc>
        <w:tc>
          <w:tcPr>
            <w:tcW w:w="4053" w:type="dxa"/>
            <w:vMerge/>
          </w:tcPr>
          <w:p w14:paraId="02DA7467" w14:textId="77777777" w:rsidR="00145278" w:rsidRPr="006C401B" w:rsidRDefault="00145278" w:rsidP="00097B34">
            <w:pPr>
              <w:pStyle w:val="BodyText"/>
              <w:kinsoku w:val="0"/>
              <w:overflowPunct w:val="0"/>
              <w:spacing w:line="360" w:lineRule="auto"/>
              <w:jc w:val="both"/>
            </w:pPr>
          </w:p>
        </w:tc>
      </w:tr>
      <w:tr w:rsidR="00145278" w:rsidRPr="006C401B" w14:paraId="7B8E3C85" w14:textId="77777777" w:rsidTr="00636EA4">
        <w:tc>
          <w:tcPr>
            <w:tcW w:w="0" w:type="auto"/>
          </w:tcPr>
          <w:p w14:paraId="340C8050" w14:textId="77777777" w:rsidR="00145278" w:rsidRPr="006C401B" w:rsidRDefault="00145278" w:rsidP="00304490">
            <w:pPr>
              <w:pStyle w:val="BodyText"/>
              <w:widowControl w:val="0"/>
              <w:numPr>
                <w:ilvl w:val="0"/>
                <w:numId w:val="12"/>
              </w:numPr>
              <w:kinsoku w:val="0"/>
              <w:overflowPunct w:val="0"/>
              <w:autoSpaceDE w:val="0"/>
              <w:autoSpaceDN w:val="0"/>
              <w:adjustRightInd w:val="0"/>
              <w:spacing w:after="0" w:line="360" w:lineRule="auto"/>
              <w:jc w:val="both"/>
            </w:pPr>
          </w:p>
        </w:tc>
        <w:tc>
          <w:tcPr>
            <w:tcW w:w="4921" w:type="dxa"/>
          </w:tcPr>
          <w:p w14:paraId="5EA350AE"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1 Evaluarea procedurilor specifice care reglementează activitatea de transport</w:t>
            </w:r>
          </w:p>
          <w:p w14:paraId="3A5B1853"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A 1</w:t>
            </w:r>
            <w:r w:rsidRPr="006C401B">
              <w:rPr>
                <w:rFonts w:ascii="Times New Roman" w:hAnsi="Times New Roman" w:cs="Times New Roman"/>
                <w:sz w:val="24"/>
                <w:szCs w:val="24"/>
              </w:rPr>
              <w:tab/>
              <w:t>Verificarea existenței și actualizării procedurilor interne privind gestionarea parcului auto</w:t>
            </w:r>
          </w:p>
          <w:p w14:paraId="53C0FE52" w14:textId="77777777" w:rsidR="00145278" w:rsidRPr="006C401B" w:rsidRDefault="00145278" w:rsidP="00097B34">
            <w:pPr>
              <w:pBdr>
                <w:top w:val="nil"/>
                <w:left w:val="nil"/>
                <w:bottom w:val="nil"/>
                <w:right w:val="nil"/>
                <w:between w:val="nil"/>
              </w:pBd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Procedurile operaționale specifice activități de transport aflate in vigoare la nivelul Teatrului Stela Popescu, necesită actualizare. Acestea nu sunt respectate cu strictețe</w:t>
            </w:r>
          </w:p>
        </w:tc>
        <w:tc>
          <w:tcPr>
            <w:tcW w:w="4053" w:type="dxa"/>
          </w:tcPr>
          <w:p w14:paraId="2DE96549"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Revizuirea și actualizarea procedurilor operaționale privind gestionarea parcului auto și justificarea consumului de combustibil în funcție de activitatea reală.</w:t>
            </w:r>
          </w:p>
          <w:p w14:paraId="6DDF5EA9"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Respectarea obiectivului specific, legat de gestionarea parcului auto, formulat la nivelul Teatrului Stela Popescu, pentru anul 2025: asigurarea starii tehnice conformă a autovehiculelor și încadrarea consumului de carburanți specific, acesta monitorizare se va realiza prin intermediul indicatorilor: </w:t>
            </w:r>
          </w:p>
          <w:p w14:paraId="2D3F5BA1" w14:textId="77777777" w:rsidR="00145278" w:rsidRPr="006C401B" w:rsidRDefault="00145278" w:rsidP="00304490">
            <w:pPr>
              <w:pStyle w:val="ListParagraph"/>
              <w:widowControl w:val="0"/>
              <w:numPr>
                <w:ilvl w:val="0"/>
                <w:numId w:val="14"/>
              </w:numPr>
              <w:autoSpaceDE w:val="0"/>
              <w:autoSpaceDN w:val="0"/>
              <w:spacing w:after="0" w:line="360" w:lineRule="auto"/>
              <w:ind w:left="0"/>
              <w:contextualSpacing w:val="0"/>
              <w:jc w:val="both"/>
              <w:rPr>
                <w:rFonts w:ascii="Times New Roman" w:hAnsi="Times New Roman"/>
                <w:sz w:val="24"/>
                <w:szCs w:val="24"/>
              </w:rPr>
            </w:pPr>
            <w:r w:rsidRPr="006C401B">
              <w:rPr>
                <w:rFonts w:ascii="Times New Roman" w:hAnsi="Times New Roman"/>
                <w:sz w:val="24"/>
                <w:szCs w:val="24"/>
              </w:rPr>
              <w:t xml:space="preserve">consum efectiv de carburant/ consum </w:t>
            </w:r>
            <w:r w:rsidRPr="006C401B">
              <w:rPr>
                <w:rFonts w:ascii="Times New Roman" w:hAnsi="Times New Roman"/>
                <w:sz w:val="24"/>
                <w:szCs w:val="24"/>
              </w:rPr>
              <w:lastRenderedPageBreak/>
              <w:t>normat de carburant per lună per autovehicul&lt;1</w:t>
            </w:r>
          </w:p>
          <w:p w14:paraId="72AAE80E" w14:textId="77777777" w:rsidR="00145278" w:rsidRPr="006C401B" w:rsidRDefault="00145278" w:rsidP="00304490">
            <w:pPr>
              <w:pStyle w:val="ListParagraph"/>
              <w:widowControl w:val="0"/>
              <w:numPr>
                <w:ilvl w:val="0"/>
                <w:numId w:val="14"/>
              </w:numPr>
              <w:autoSpaceDE w:val="0"/>
              <w:autoSpaceDN w:val="0"/>
              <w:spacing w:after="0" w:line="360" w:lineRule="auto"/>
              <w:ind w:left="0"/>
              <w:contextualSpacing w:val="0"/>
              <w:jc w:val="both"/>
              <w:rPr>
                <w:rFonts w:ascii="Times New Roman" w:hAnsi="Times New Roman"/>
                <w:sz w:val="24"/>
                <w:szCs w:val="24"/>
              </w:rPr>
            </w:pPr>
            <w:r w:rsidRPr="006C401B">
              <w:rPr>
                <w:rFonts w:ascii="Times New Roman" w:hAnsi="Times New Roman"/>
                <w:sz w:val="24"/>
                <w:szCs w:val="24"/>
              </w:rPr>
              <w:t>nr.de revizii an curent/ nr.de revizii an precedent</w:t>
            </w:r>
          </w:p>
          <w:p w14:paraId="2195669C" w14:textId="77777777" w:rsidR="00145278" w:rsidRPr="006C401B" w:rsidRDefault="00145278" w:rsidP="00097B34">
            <w:pPr>
              <w:tabs>
                <w:tab w:val="left" w:pos="742"/>
              </w:tabs>
              <w:kinsoku w:val="0"/>
              <w:overflowPunct w:val="0"/>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30.09.2025</w:t>
            </w:r>
          </w:p>
        </w:tc>
      </w:tr>
      <w:tr w:rsidR="00145278" w:rsidRPr="006C401B" w14:paraId="50A10000" w14:textId="77777777" w:rsidTr="00636EA4">
        <w:tc>
          <w:tcPr>
            <w:tcW w:w="0" w:type="auto"/>
          </w:tcPr>
          <w:p w14:paraId="1AB4AFF5" w14:textId="77777777" w:rsidR="00145278" w:rsidRPr="006C401B" w:rsidRDefault="00145278" w:rsidP="00304490">
            <w:pPr>
              <w:pStyle w:val="BodyText"/>
              <w:widowControl w:val="0"/>
              <w:numPr>
                <w:ilvl w:val="0"/>
                <w:numId w:val="12"/>
              </w:numPr>
              <w:kinsoku w:val="0"/>
              <w:overflowPunct w:val="0"/>
              <w:autoSpaceDE w:val="0"/>
              <w:autoSpaceDN w:val="0"/>
              <w:adjustRightInd w:val="0"/>
              <w:spacing w:after="0" w:line="360" w:lineRule="auto"/>
              <w:jc w:val="both"/>
              <w:rPr>
                <w:lang w:val="it-IT"/>
              </w:rPr>
            </w:pPr>
          </w:p>
        </w:tc>
        <w:tc>
          <w:tcPr>
            <w:tcW w:w="4921" w:type="dxa"/>
          </w:tcPr>
          <w:p w14:paraId="20CF0460"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Obiectiv 2 Verificarea situației mijloacelor transport existente în patrimoniu </w:t>
            </w:r>
          </w:p>
          <w:p w14:paraId="40E79D75"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A 2 Evaluarea existenței mijloacelor de transport și a eficienței utilizării acestora</w:t>
            </w:r>
          </w:p>
          <w:p w14:paraId="10906F64"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Teatrul Stela Popescu are încheiate contracte de prestări servicii cu persoane fizice, cu atribuții de transport, care nu au calitatea de salariat. Această necesitate a apărut ca urmare a faptului că </w:t>
            </w:r>
          </w:p>
          <w:p w14:paraId="100E19A9" w14:textId="77777777" w:rsidR="00145278" w:rsidRPr="006C401B" w:rsidRDefault="00145278" w:rsidP="00097B34">
            <w:pPr>
              <w:pBdr>
                <w:top w:val="nil"/>
                <w:left w:val="nil"/>
                <w:bottom w:val="nil"/>
                <w:right w:val="nil"/>
                <w:between w:val="nil"/>
              </w:pBd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Lipsă de planificare a utilizării a parcului auto. </w:t>
            </w:r>
          </w:p>
          <w:p w14:paraId="07FB2311" w14:textId="77777777" w:rsidR="00145278" w:rsidRPr="006C401B" w:rsidRDefault="00145278" w:rsidP="00097B34">
            <w:pPr>
              <w:pBdr>
                <w:top w:val="nil"/>
                <w:left w:val="nil"/>
                <w:bottom w:val="nil"/>
                <w:right w:val="nil"/>
                <w:between w:val="nil"/>
              </w:pBdr>
              <w:tabs>
                <w:tab w:val="num" w:pos="720"/>
              </w:tabs>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Verificarea documentelor pentru Crafter – ITP și RCA expirate sau aproape de expirare.</w:t>
            </w:r>
          </w:p>
          <w:p w14:paraId="487CFF45"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Evaluare costuri de reparații – Transit are costuri ridicate, poate necesita înlocuire sau revizie completă.</w:t>
            </w:r>
          </w:p>
        </w:tc>
        <w:tc>
          <w:tcPr>
            <w:tcW w:w="4053" w:type="dxa"/>
          </w:tcPr>
          <w:p w14:paraId="7E59C777" w14:textId="77777777" w:rsidR="00145278" w:rsidRPr="006C401B" w:rsidRDefault="00145278" w:rsidP="00097B34">
            <w:pPr>
              <w:pBdr>
                <w:top w:val="nil"/>
                <w:left w:val="nil"/>
                <w:bottom w:val="nil"/>
                <w:right w:val="nil"/>
                <w:between w:val="nil"/>
              </w:pBdr>
              <w:tabs>
                <w:tab w:val="num" w:pos="720"/>
              </w:tabs>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Limitarea/eliminarea practicii de încheia cu persoane fizice, contracte de prestări servicii care prezintă caracter de continuitate analizându-se dacă veniturile realizate de salariaţi sunt sau nu venituri din activități independente sau dacă activitatea efectiv prestată de către persoanele fizice este sau nu o muncă dependentă.</w:t>
            </w:r>
          </w:p>
          <w:p w14:paraId="5546126C" w14:textId="77777777" w:rsidR="00145278" w:rsidRPr="006C401B" w:rsidRDefault="00145278" w:rsidP="00097B34">
            <w:pPr>
              <w:pBdr>
                <w:top w:val="nil"/>
                <w:left w:val="nil"/>
                <w:bottom w:val="nil"/>
                <w:right w:val="nil"/>
                <w:between w:val="nil"/>
              </w:pBdr>
              <w:tabs>
                <w:tab w:val="num" w:pos="720"/>
              </w:tabs>
              <w:spacing w:line="360" w:lineRule="auto"/>
              <w:jc w:val="both"/>
              <w:rPr>
                <w:rFonts w:ascii="Times New Roman" w:hAnsi="Times New Roman" w:cs="Times New Roman"/>
                <w:sz w:val="24"/>
                <w:szCs w:val="24"/>
              </w:rPr>
            </w:pPr>
          </w:p>
          <w:p w14:paraId="7C3D8C2D" w14:textId="77777777" w:rsidR="00145278" w:rsidRPr="006C401B" w:rsidRDefault="00145278" w:rsidP="00097B34">
            <w:pPr>
              <w:pBdr>
                <w:top w:val="nil"/>
                <w:left w:val="nil"/>
                <w:bottom w:val="nil"/>
                <w:right w:val="nil"/>
                <w:between w:val="nil"/>
              </w:pBdr>
              <w:tabs>
                <w:tab w:val="num" w:pos="720"/>
              </w:tabs>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Implementarea unui sistem de monitorizare a utilizării vehiculelor. Implementarea unui plan de rotație și utilizare echilibrată a vehiculelor.</w:t>
            </w:r>
          </w:p>
          <w:p w14:paraId="60379D78" w14:textId="77777777" w:rsidR="00145278" w:rsidRPr="006C401B" w:rsidRDefault="00145278" w:rsidP="00097B34">
            <w:pPr>
              <w:pBdr>
                <w:top w:val="nil"/>
                <w:left w:val="nil"/>
                <w:bottom w:val="nil"/>
                <w:right w:val="nil"/>
                <w:between w:val="nil"/>
              </w:pBdr>
              <w:tabs>
                <w:tab w:val="num" w:pos="720"/>
              </w:tabs>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30.09.2025</w:t>
            </w:r>
          </w:p>
        </w:tc>
      </w:tr>
      <w:tr w:rsidR="00145278" w:rsidRPr="006C401B" w14:paraId="6A67ADEE" w14:textId="77777777" w:rsidTr="00636EA4">
        <w:tc>
          <w:tcPr>
            <w:tcW w:w="0" w:type="auto"/>
          </w:tcPr>
          <w:p w14:paraId="4B89E00F" w14:textId="77777777" w:rsidR="00145278" w:rsidRPr="006C401B" w:rsidRDefault="00145278" w:rsidP="00304490">
            <w:pPr>
              <w:pStyle w:val="BodyText"/>
              <w:widowControl w:val="0"/>
              <w:numPr>
                <w:ilvl w:val="0"/>
                <w:numId w:val="12"/>
              </w:numPr>
              <w:kinsoku w:val="0"/>
              <w:overflowPunct w:val="0"/>
              <w:autoSpaceDE w:val="0"/>
              <w:autoSpaceDN w:val="0"/>
              <w:adjustRightInd w:val="0"/>
              <w:spacing w:after="0" w:line="360" w:lineRule="auto"/>
              <w:jc w:val="both"/>
            </w:pPr>
          </w:p>
        </w:tc>
        <w:tc>
          <w:tcPr>
            <w:tcW w:w="4921" w:type="dxa"/>
          </w:tcPr>
          <w:p w14:paraId="0365740C"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3 Verificarea aprovizionării și a consumului de combustibil</w:t>
            </w:r>
            <w:r w:rsidRPr="006C401B">
              <w:rPr>
                <w:rFonts w:ascii="Times New Roman" w:hAnsi="Times New Roman" w:cs="Times New Roman"/>
                <w:sz w:val="24"/>
                <w:szCs w:val="24"/>
              </w:rPr>
              <w:tab/>
            </w:r>
          </w:p>
          <w:p w14:paraId="6621A69B"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A 3 Identificarea neconformităților și riscurilor legate de aprovizionarea și a consumului de combustibil</w:t>
            </w:r>
          </w:p>
          <w:p w14:paraId="340175A1"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Diferențe mari între consumul lunar al vehiculelor, fără justificare documentată.</w:t>
            </w:r>
          </w:p>
          <w:p w14:paraId="370A7BDA"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Lipsa unui sistem de corelare între trasee, kilometraj și consum.</w:t>
            </w:r>
          </w:p>
        </w:tc>
        <w:tc>
          <w:tcPr>
            <w:tcW w:w="4053" w:type="dxa"/>
          </w:tcPr>
          <w:p w14:paraId="283E3649" w14:textId="77777777" w:rsidR="00145278" w:rsidRPr="006C401B" w:rsidRDefault="00145278" w:rsidP="00097B34">
            <w:pPr>
              <w:tabs>
                <w:tab w:val="num" w:pos="720"/>
              </w:tabs>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Introducerea unui sistem de monitorizare și raportare automată a consumului.</w:t>
            </w:r>
          </w:p>
          <w:p w14:paraId="75B54B0F" w14:textId="77777777" w:rsidR="00145278" w:rsidRPr="006C401B" w:rsidRDefault="00145278" w:rsidP="00097B34">
            <w:pPr>
              <w:tabs>
                <w:tab w:val="num" w:pos="720"/>
              </w:tabs>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Întreținerea preventivă. Stabilirea unui calendar clar de revizii și inspecții tehnice. Monitorizarea atentă a stării tehnice pentru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evita defecțiuni în timpul deplasărilor artistice.</w:t>
            </w:r>
          </w:p>
          <w:p w14:paraId="470D75A9" w14:textId="77777777" w:rsidR="00145278" w:rsidRPr="006C401B" w:rsidRDefault="00145278" w:rsidP="00097B34">
            <w:pPr>
              <w:tabs>
                <w:tab w:val="num" w:pos="720"/>
              </w:tabs>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30.09.2025</w:t>
            </w:r>
          </w:p>
        </w:tc>
      </w:tr>
      <w:tr w:rsidR="00145278" w:rsidRPr="006C401B" w14:paraId="4F5261FB" w14:textId="77777777" w:rsidTr="00636EA4">
        <w:tc>
          <w:tcPr>
            <w:tcW w:w="0" w:type="auto"/>
          </w:tcPr>
          <w:p w14:paraId="268885FD" w14:textId="77777777" w:rsidR="00145278" w:rsidRPr="006C401B" w:rsidRDefault="00145278" w:rsidP="00304490">
            <w:pPr>
              <w:pStyle w:val="BodyText"/>
              <w:widowControl w:val="0"/>
              <w:numPr>
                <w:ilvl w:val="0"/>
                <w:numId w:val="12"/>
              </w:numPr>
              <w:kinsoku w:val="0"/>
              <w:overflowPunct w:val="0"/>
              <w:autoSpaceDE w:val="0"/>
              <w:autoSpaceDN w:val="0"/>
              <w:adjustRightInd w:val="0"/>
              <w:spacing w:after="0" w:line="360" w:lineRule="auto"/>
              <w:jc w:val="both"/>
              <w:rPr>
                <w:lang w:val="it-IT"/>
              </w:rPr>
            </w:pPr>
          </w:p>
        </w:tc>
        <w:tc>
          <w:tcPr>
            <w:tcW w:w="4921" w:type="dxa"/>
          </w:tcPr>
          <w:p w14:paraId="5E88FE6B"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4 Verificarea existenței documentelor specifice activității de transport (foi de parcurs FAZ etc)</w:t>
            </w:r>
          </w:p>
          <w:p w14:paraId="489541F6"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A 4 Identificarea documentelor specifice activității de transport (foi de parcurs, FAZ), formularea de recomandări pentru optimizarea activității.</w:t>
            </w:r>
          </w:p>
          <w:p w14:paraId="21105435"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Documentația este incompletă pentru anumite autovehicule.</w:t>
            </w:r>
          </w:p>
          <w:p w14:paraId="0A7B46EE"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Persoanele cu atribuții de utilizator auto/sofer, nu au obligația prin fișa postului, anexa la contractele individuale de muncă sau prin atribuțiile stabilite la semnarea contractelor civile de presări servicii, sa întocmească foi de parcurs. </w:t>
            </w:r>
          </w:p>
          <w:p w14:paraId="365CCB7D"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Foile de parcurs sunt întocmite de responsabilul parcului auto </w:t>
            </w:r>
          </w:p>
          <w:p w14:paraId="20F748A3"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Lipsa completării fisei de activitate zilnica FAZ</w:t>
            </w:r>
          </w:p>
          <w:p w14:paraId="49AA60F8"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Nu există un sistem de monitorizare a consumului.</w:t>
            </w:r>
          </w:p>
          <w:p w14:paraId="2856D613"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Persoanele cu atribuții de utilizator auto/șofer, nu au obligația prin fișa postului, anexa la contractele individuale de muncă sau prin atribuțiile stabilite la semnarea contractelor civile de presări servicii, sa întocmească foi de parcurs. </w:t>
            </w:r>
          </w:p>
          <w:p w14:paraId="265F516C"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Foile de parcurs sunt întocmite de responsabilul parcului auto </w:t>
            </w:r>
          </w:p>
          <w:p w14:paraId="31C370C1"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Lipsa completării fisei de activitate zilnica FAZ</w:t>
            </w:r>
          </w:p>
          <w:p w14:paraId="31C971C2"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Nu există un sistem de monitorizare a consumului.</w:t>
            </w:r>
          </w:p>
        </w:tc>
        <w:tc>
          <w:tcPr>
            <w:tcW w:w="4053" w:type="dxa"/>
          </w:tcPr>
          <w:p w14:paraId="181DEA8F"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Se recomandă utilizarea unei aplicații centralizate pentru înregistrarea achizițiilor, consumului și traseelor parcurse, prelucrarea automată a informației privind parcul auto, implementarea unui sistem informatic, utilizat ca instrument de management al flotei auto plecând de la resursele informatice existente la nivelul teatrului, care să ofere </w:t>
            </w:r>
          </w:p>
          <w:p w14:paraId="4EBC2393" w14:textId="77777777" w:rsidR="00145278" w:rsidRPr="006C401B" w:rsidRDefault="00145278" w:rsidP="00097B34">
            <w:pPr>
              <w:pStyle w:val="ListParagraph"/>
              <w:widowControl w:val="0"/>
              <w:autoSpaceDE w:val="0"/>
              <w:autoSpaceDN w:val="0"/>
              <w:spacing w:line="360" w:lineRule="auto"/>
              <w:ind w:left="0"/>
              <w:jc w:val="both"/>
              <w:rPr>
                <w:rFonts w:ascii="Times New Roman" w:hAnsi="Times New Roman"/>
                <w:sz w:val="24"/>
                <w:szCs w:val="24"/>
              </w:rPr>
            </w:pPr>
            <w:r w:rsidRPr="006C401B">
              <w:rPr>
                <w:rFonts w:ascii="Times New Roman" w:hAnsi="Times New Roman"/>
                <w:sz w:val="24"/>
                <w:szCs w:val="24"/>
              </w:rPr>
              <w:t xml:space="preserve">vizualizarea rapidă a consumului, traseelor, și a gradului de utilizare, </w:t>
            </w:r>
          </w:p>
          <w:p w14:paraId="22AD9E03" w14:textId="77777777" w:rsidR="00145278" w:rsidRPr="006C401B" w:rsidRDefault="00145278" w:rsidP="00097B34">
            <w:pPr>
              <w:pStyle w:val="ListParagraph"/>
              <w:widowControl w:val="0"/>
              <w:autoSpaceDE w:val="0"/>
              <w:autoSpaceDN w:val="0"/>
              <w:spacing w:line="360" w:lineRule="auto"/>
              <w:ind w:left="0"/>
              <w:jc w:val="both"/>
              <w:rPr>
                <w:rFonts w:ascii="Times New Roman" w:hAnsi="Times New Roman"/>
                <w:sz w:val="24"/>
                <w:szCs w:val="24"/>
              </w:rPr>
            </w:pPr>
            <w:r w:rsidRPr="006C401B">
              <w:rPr>
                <w:rFonts w:ascii="Times New Roman" w:hAnsi="Times New Roman"/>
                <w:sz w:val="24"/>
                <w:szCs w:val="24"/>
              </w:rPr>
              <w:t>alerte automate pentru lipsa documentelor sau consumuri nejustificate</w:t>
            </w:r>
          </w:p>
          <w:p w14:paraId="7993AA3C" w14:textId="77777777" w:rsidR="00145278" w:rsidRPr="006C401B" w:rsidRDefault="00145278" w:rsidP="00097B34">
            <w:pPr>
              <w:pStyle w:val="ListParagraph"/>
              <w:widowControl w:val="0"/>
              <w:autoSpaceDE w:val="0"/>
              <w:autoSpaceDN w:val="0"/>
              <w:spacing w:line="360" w:lineRule="auto"/>
              <w:ind w:left="0"/>
              <w:jc w:val="both"/>
              <w:rPr>
                <w:rFonts w:ascii="Times New Roman" w:hAnsi="Times New Roman"/>
                <w:sz w:val="24"/>
                <w:szCs w:val="24"/>
              </w:rPr>
            </w:pPr>
            <w:r w:rsidRPr="006C401B">
              <w:rPr>
                <w:rFonts w:ascii="Times New Roman" w:hAnsi="Times New Roman"/>
                <w:sz w:val="24"/>
                <w:szCs w:val="24"/>
              </w:rPr>
              <w:t>monitorizarea lunară a consumului per vehicul și per șofer (Compararea consumului efectiv cu limita normată, semnalarea automată a abaterilor sub sau peste normă).</w:t>
            </w:r>
          </w:p>
          <w:p w14:paraId="30F6B523"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Integrarea cu carduri de combustibil și GPS pentru validarea automată a datelor.</w:t>
            </w:r>
          </w:p>
          <w:p w14:paraId="038FC494"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Instruiri privind completarea documentelor, utilizarea sistemelor digitale și respectarea normativelor.</w:t>
            </w:r>
          </w:p>
          <w:p w14:paraId="3D751278"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30.09.2025</w:t>
            </w:r>
          </w:p>
        </w:tc>
      </w:tr>
    </w:tbl>
    <w:p w14:paraId="2685B29A" w14:textId="77777777" w:rsidR="00145278" w:rsidRPr="006C401B" w:rsidRDefault="00145278" w:rsidP="00097B34">
      <w:pPr>
        <w:spacing w:after="120" w:line="360" w:lineRule="auto"/>
        <w:jc w:val="both"/>
        <w:rPr>
          <w:rFonts w:ascii="Times New Roman" w:hAnsi="Times New Roman" w:cs="Times New Roman"/>
          <w:sz w:val="24"/>
          <w:szCs w:val="24"/>
        </w:rPr>
      </w:pPr>
      <w:r w:rsidRPr="006C401B">
        <w:rPr>
          <w:rFonts w:ascii="Times New Roman" w:hAnsi="Times New Roman" w:cs="Times New Roman"/>
          <w:sz w:val="24"/>
          <w:szCs w:val="24"/>
        </w:rPr>
        <w:lastRenderedPageBreak/>
        <w:t>Misiunea „Evaluarea activității de resurse umane, salarizare</w:t>
      </w:r>
      <w:r w:rsidRPr="006C401B">
        <w:rPr>
          <w:rFonts w:ascii="Times New Roman" w:hAnsi="Times New Roman" w:cs="Times New Roman"/>
          <w:color w:val="000000"/>
          <w:sz w:val="24"/>
          <w:szCs w:val="24"/>
        </w:rPr>
        <w:t>”</w:t>
      </w:r>
      <w:r w:rsidRPr="006C401B">
        <w:rPr>
          <w:rFonts w:ascii="Times New Roman" w:hAnsi="Times New Roman" w:cs="Times New Roman"/>
          <w:sz w:val="24"/>
          <w:szCs w:val="24"/>
        </w:rPr>
        <w:t xml:space="preserve">, misiune </w:t>
      </w:r>
      <w:r w:rsidRPr="006C401B">
        <w:rPr>
          <w:rFonts w:ascii="Times New Roman" w:hAnsi="Times New Roman" w:cs="Times New Roman"/>
          <w:i/>
          <w:iCs/>
          <w:sz w:val="24"/>
          <w:szCs w:val="24"/>
        </w:rPr>
        <w:t>de asigurare</w:t>
      </w:r>
      <w:r w:rsidRPr="006C401B">
        <w:rPr>
          <w:rFonts w:ascii="Times New Roman" w:hAnsi="Times New Roman" w:cs="Times New Roman"/>
          <w:sz w:val="24"/>
          <w:szCs w:val="24"/>
        </w:rPr>
        <w:t xml:space="preserve">, finalizată prin Raportul </w:t>
      </w:r>
      <w:r w:rsidRPr="006C401B">
        <w:rPr>
          <w:rFonts w:ascii="Times New Roman" w:hAnsi="Times New Roman" w:cs="Times New Roman"/>
          <w:color w:val="000000"/>
          <w:sz w:val="24"/>
          <w:szCs w:val="24"/>
        </w:rPr>
        <w:t xml:space="preserve">de Audit Public </w:t>
      </w:r>
      <w:r w:rsidRPr="006C401B">
        <w:rPr>
          <w:rFonts w:ascii="Times New Roman" w:hAnsi="Times New Roman" w:cs="Times New Roman"/>
          <w:sz w:val="24"/>
          <w:szCs w:val="24"/>
        </w:rPr>
        <w:t>Intern</w:t>
      </w:r>
      <w:r w:rsidRPr="006C401B">
        <w:rPr>
          <w:rFonts w:ascii="Times New Roman" w:hAnsi="Times New Roman" w:cs="Times New Roman"/>
          <w:color w:val="000000"/>
          <w:sz w:val="24"/>
          <w:szCs w:val="24"/>
        </w:rPr>
        <w:t xml:space="preserve"> </w:t>
      </w:r>
      <w:r w:rsidRPr="006C401B">
        <w:rPr>
          <w:rStyle w:val="tpa"/>
          <w:rFonts w:ascii="Times New Roman" w:hAnsi="Times New Roman" w:cs="Times New Roman"/>
          <w:color w:val="000000"/>
          <w:sz w:val="24"/>
          <w:szCs w:val="24"/>
        </w:rPr>
        <w:t>înregistrat la CAPI sub numărul 2411</w:t>
      </w:r>
      <w:r w:rsidRPr="006C401B">
        <w:rPr>
          <w:rFonts w:ascii="Times New Roman" w:hAnsi="Times New Roman" w:cs="Times New Roman"/>
          <w:sz w:val="24"/>
          <w:szCs w:val="24"/>
        </w:rPr>
        <w:t>/14.10.2025</w:t>
      </w:r>
      <w:r w:rsidRPr="006C401B">
        <w:rPr>
          <w:rFonts w:ascii="Times New Roman" w:hAnsi="Times New Roman" w:cs="Times New Roman"/>
          <w:color w:val="000000"/>
          <w:sz w:val="24"/>
          <w:szCs w:val="24"/>
        </w:rPr>
        <w:t>, aprobat de Directorul (Managerul) Teatrului Stela Popescu, Dl Vlad Lucian Corbeanu, adus la cunoștința structurilor auditate prin adresa nr. 2412</w:t>
      </w:r>
      <w:r w:rsidRPr="006C401B">
        <w:rPr>
          <w:rFonts w:ascii="Times New Roman" w:hAnsi="Times New Roman" w:cs="Times New Roman"/>
          <w:sz w:val="24"/>
          <w:szCs w:val="24"/>
        </w:rPr>
        <w:t>/14.10.2025</w:t>
      </w:r>
    </w:p>
    <w:tbl>
      <w:tblPr>
        <w:tblStyle w:val="TableGrid"/>
        <w:tblW w:w="0" w:type="auto"/>
        <w:tblLook w:val="04A0" w:firstRow="1" w:lastRow="0" w:firstColumn="1" w:lastColumn="0" w:noHBand="0" w:noVBand="1"/>
      </w:tblPr>
      <w:tblGrid>
        <w:gridCol w:w="783"/>
        <w:gridCol w:w="4749"/>
        <w:gridCol w:w="3857"/>
      </w:tblGrid>
      <w:tr w:rsidR="00145278" w:rsidRPr="006C401B" w14:paraId="74C07553" w14:textId="77777777" w:rsidTr="00636EA4">
        <w:trPr>
          <w:trHeight w:val="534"/>
          <w:tblHeader/>
        </w:trPr>
        <w:tc>
          <w:tcPr>
            <w:tcW w:w="744" w:type="dxa"/>
            <w:vMerge w:val="restart"/>
            <w:vAlign w:val="center"/>
          </w:tcPr>
          <w:p w14:paraId="72217E4E" w14:textId="77777777" w:rsidR="00145278" w:rsidRPr="006C401B" w:rsidRDefault="00145278" w:rsidP="00097B34">
            <w:pPr>
              <w:pStyle w:val="BodyText"/>
              <w:kinsoku w:val="0"/>
              <w:overflowPunct w:val="0"/>
              <w:spacing w:line="360" w:lineRule="auto"/>
              <w:jc w:val="both"/>
            </w:pPr>
            <w:r w:rsidRPr="006C401B">
              <w:t>Nr.crt</w:t>
            </w:r>
          </w:p>
        </w:tc>
        <w:tc>
          <w:tcPr>
            <w:tcW w:w="4749" w:type="dxa"/>
            <w:vMerge w:val="restart"/>
            <w:vAlign w:val="center"/>
          </w:tcPr>
          <w:p w14:paraId="09F777AA" w14:textId="77777777" w:rsidR="00145278" w:rsidRPr="006C401B" w:rsidRDefault="00145278" w:rsidP="00097B34">
            <w:pPr>
              <w:pStyle w:val="BodyText"/>
              <w:kinsoku w:val="0"/>
              <w:overflowPunct w:val="0"/>
              <w:spacing w:line="360" w:lineRule="auto"/>
              <w:jc w:val="both"/>
            </w:pPr>
            <w:r w:rsidRPr="006C401B">
              <w:t>Constatări</w:t>
            </w:r>
          </w:p>
        </w:tc>
        <w:tc>
          <w:tcPr>
            <w:tcW w:w="3857" w:type="dxa"/>
            <w:vMerge w:val="restart"/>
            <w:vAlign w:val="center"/>
          </w:tcPr>
          <w:p w14:paraId="75B67C03" w14:textId="77777777" w:rsidR="00145278" w:rsidRPr="006C401B" w:rsidRDefault="00145278" w:rsidP="00097B34">
            <w:pPr>
              <w:pStyle w:val="BodyText"/>
              <w:kinsoku w:val="0"/>
              <w:overflowPunct w:val="0"/>
              <w:spacing w:line="360" w:lineRule="auto"/>
              <w:jc w:val="both"/>
            </w:pPr>
            <w:r w:rsidRPr="006C401B">
              <w:t>Recomandări</w:t>
            </w:r>
          </w:p>
        </w:tc>
      </w:tr>
      <w:tr w:rsidR="00145278" w:rsidRPr="006C401B" w14:paraId="7EE28E25" w14:textId="77777777" w:rsidTr="00636EA4">
        <w:trPr>
          <w:trHeight w:val="534"/>
        </w:trPr>
        <w:tc>
          <w:tcPr>
            <w:tcW w:w="744" w:type="dxa"/>
            <w:vMerge/>
          </w:tcPr>
          <w:p w14:paraId="1661E345" w14:textId="77777777" w:rsidR="00145278" w:rsidRPr="006C401B" w:rsidRDefault="00145278" w:rsidP="00097B34">
            <w:pPr>
              <w:pStyle w:val="BodyText"/>
              <w:kinsoku w:val="0"/>
              <w:overflowPunct w:val="0"/>
              <w:spacing w:line="360" w:lineRule="auto"/>
              <w:jc w:val="both"/>
            </w:pPr>
          </w:p>
        </w:tc>
        <w:tc>
          <w:tcPr>
            <w:tcW w:w="4749" w:type="dxa"/>
            <w:vMerge/>
          </w:tcPr>
          <w:p w14:paraId="44589A1E" w14:textId="77777777" w:rsidR="00145278" w:rsidRPr="006C401B" w:rsidRDefault="00145278" w:rsidP="00097B34">
            <w:pPr>
              <w:pStyle w:val="BodyText"/>
              <w:kinsoku w:val="0"/>
              <w:overflowPunct w:val="0"/>
              <w:spacing w:line="360" w:lineRule="auto"/>
              <w:jc w:val="both"/>
            </w:pPr>
          </w:p>
        </w:tc>
        <w:tc>
          <w:tcPr>
            <w:tcW w:w="3857" w:type="dxa"/>
            <w:vMerge/>
          </w:tcPr>
          <w:p w14:paraId="161D58C0" w14:textId="77777777" w:rsidR="00145278" w:rsidRPr="006C401B" w:rsidRDefault="00145278" w:rsidP="00097B34">
            <w:pPr>
              <w:pStyle w:val="BodyText"/>
              <w:kinsoku w:val="0"/>
              <w:overflowPunct w:val="0"/>
              <w:spacing w:line="360" w:lineRule="auto"/>
              <w:jc w:val="both"/>
            </w:pPr>
          </w:p>
        </w:tc>
      </w:tr>
      <w:tr w:rsidR="00145278" w:rsidRPr="006C401B" w14:paraId="2C5AF288" w14:textId="77777777" w:rsidTr="00636EA4">
        <w:tc>
          <w:tcPr>
            <w:tcW w:w="744" w:type="dxa"/>
          </w:tcPr>
          <w:p w14:paraId="54741DD2" w14:textId="77777777" w:rsidR="00145278" w:rsidRPr="006C401B" w:rsidRDefault="00145278" w:rsidP="00304490">
            <w:pPr>
              <w:pStyle w:val="BodyText"/>
              <w:widowControl w:val="0"/>
              <w:numPr>
                <w:ilvl w:val="0"/>
                <w:numId w:val="16"/>
              </w:numPr>
              <w:kinsoku w:val="0"/>
              <w:overflowPunct w:val="0"/>
              <w:autoSpaceDE w:val="0"/>
              <w:autoSpaceDN w:val="0"/>
              <w:adjustRightInd w:val="0"/>
              <w:spacing w:after="0" w:line="360" w:lineRule="auto"/>
              <w:ind w:left="0"/>
              <w:jc w:val="both"/>
            </w:pPr>
          </w:p>
        </w:tc>
        <w:tc>
          <w:tcPr>
            <w:tcW w:w="4749" w:type="dxa"/>
          </w:tcPr>
          <w:p w14:paraId="05A8EF36"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1. Verificarea statul de funcții Statul de funcții este întocmit și aprobat, fiind actualizat în mod constant pentru a reflecta modificările intervenite în structura organizatorică. Documentul este menținut în concordanță cu organigrama și cu evoluția posturilor din cadrul instituției.</w:t>
            </w:r>
          </w:p>
        </w:tc>
        <w:tc>
          <w:tcPr>
            <w:tcW w:w="3857" w:type="dxa"/>
          </w:tcPr>
          <w:p w14:paraId="3CEDB000"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Se recomandă corelarea permanentă a statului de funcții cu organigrama și fișele de post, pentru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asigura coerența documentelor de resurse umane.</w:t>
            </w:r>
          </w:p>
          <w:p w14:paraId="0585D17C"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79C24195"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31.12.2025</w:t>
            </w:r>
          </w:p>
        </w:tc>
      </w:tr>
      <w:tr w:rsidR="00145278" w:rsidRPr="006C401B" w14:paraId="7BA4EEEC" w14:textId="77777777" w:rsidTr="00636EA4">
        <w:tc>
          <w:tcPr>
            <w:tcW w:w="744" w:type="dxa"/>
          </w:tcPr>
          <w:p w14:paraId="3817198F" w14:textId="77777777" w:rsidR="00145278" w:rsidRPr="006C401B" w:rsidRDefault="00145278" w:rsidP="00304490">
            <w:pPr>
              <w:pStyle w:val="BodyText"/>
              <w:widowControl w:val="0"/>
              <w:numPr>
                <w:ilvl w:val="0"/>
                <w:numId w:val="16"/>
              </w:numPr>
              <w:kinsoku w:val="0"/>
              <w:overflowPunct w:val="0"/>
              <w:autoSpaceDE w:val="0"/>
              <w:autoSpaceDN w:val="0"/>
              <w:adjustRightInd w:val="0"/>
              <w:spacing w:after="0" w:line="360" w:lineRule="auto"/>
              <w:ind w:left="0"/>
              <w:jc w:val="both"/>
            </w:pPr>
          </w:p>
        </w:tc>
        <w:tc>
          <w:tcPr>
            <w:tcW w:w="4749" w:type="dxa"/>
          </w:tcPr>
          <w:p w14:paraId="693C47BB"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Obiectiv 3. Verificarea utilizărilor foilor colective de prezentă Foile colective de prezență sunt utilizate, însă completarea acestora nu este uniformă. </w:t>
            </w:r>
          </w:p>
        </w:tc>
        <w:tc>
          <w:tcPr>
            <w:tcW w:w="3857" w:type="dxa"/>
          </w:tcPr>
          <w:p w14:paraId="4898C765"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Standardizarea modului de completare a foilor de prezență. Introducerea unui flux de verificare și semnare.</w:t>
            </w:r>
          </w:p>
          <w:p w14:paraId="28264E33"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6092D291" w14:textId="77777777" w:rsidR="00145278" w:rsidRPr="006C401B" w:rsidRDefault="00145278" w:rsidP="00097B34">
            <w:pPr>
              <w:autoSpaceDE w:val="0"/>
              <w:autoSpaceDN w:val="0"/>
              <w:adjustRightInd w:val="0"/>
              <w:spacing w:line="360" w:lineRule="auto"/>
              <w:jc w:val="both"/>
              <w:rPr>
                <w:rFonts w:ascii="Times New Roman" w:hAnsi="Times New Roman" w:cs="Times New Roman"/>
                <w:sz w:val="24"/>
                <w:szCs w:val="24"/>
                <w:lang w:val="it-IT"/>
              </w:rPr>
            </w:pPr>
            <w:r w:rsidRPr="006C401B">
              <w:rPr>
                <w:rFonts w:ascii="Times New Roman" w:hAnsi="Times New Roman" w:cs="Times New Roman"/>
                <w:sz w:val="24"/>
                <w:szCs w:val="24"/>
              </w:rPr>
              <w:t>Termen 31.12.2025</w:t>
            </w:r>
          </w:p>
        </w:tc>
      </w:tr>
      <w:tr w:rsidR="00145278" w:rsidRPr="006C401B" w14:paraId="239EF122" w14:textId="77777777" w:rsidTr="00636EA4">
        <w:tc>
          <w:tcPr>
            <w:tcW w:w="744" w:type="dxa"/>
          </w:tcPr>
          <w:p w14:paraId="016EC34F" w14:textId="77777777" w:rsidR="00145278" w:rsidRPr="006C401B" w:rsidRDefault="00145278" w:rsidP="00304490">
            <w:pPr>
              <w:pStyle w:val="BodyText"/>
              <w:widowControl w:val="0"/>
              <w:numPr>
                <w:ilvl w:val="0"/>
                <w:numId w:val="16"/>
              </w:numPr>
              <w:kinsoku w:val="0"/>
              <w:overflowPunct w:val="0"/>
              <w:autoSpaceDE w:val="0"/>
              <w:autoSpaceDN w:val="0"/>
              <w:adjustRightInd w:val="0"/>
              <w:spacing w:after="0" w:line="360" w:lineRule="auto"/>
              <w:ind w:left="0"/>
              <w:jc w:val="both"/>
            </w:pPr>
          </w:p>
        </w:tc>
        <w:tc>
          <w:tcPr>
            <w:tcW w:w="4749" w:type="dxa"/>
          </w:tcPr>
          <w:p w14:paraId="11474CA6"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4. Verificarea evidenței concediilor de odihnă Evidența concediilor este actualizată în timp real. Cererile de concediu sunt însoțite de aprobarea formală a superiorului. Există o centralizare olografă completă a zilelor efectuate și rămase.</w:t>
            </w:r>
          </w:p>
          <w:p w14:paraId="77543074" w14:textId="77777777" w:rsidR="00145278" w:rsidRPr="006C401B" w:rsidRDefault="00145278" w:rsidP="00097B34">
            <w:pPr>
              <w:spacing w:line="360" w:lineRule="auto"/>
              <w:jc w:val="both"/>
              <w:rPr>
                <w:rFonts w:ascii="Times New Roman" w:hAnsi="Times New Roman" w:cs="Times New Roman"/>
                <w:color w:val="000000"/>
                <w:sz w:val="24"/>
                <w:szCs w:val="24"/>
              </w:rPr>
            </w:pPr>
          </w:p>
        </w:tc>
        <w:tc>
          <w:tcPr>
            <w:tcW w:w="3857" w:type="dxa"/>
          </w:tcPr>
          <w:p w14:paraId="73D3C7AA"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Se recomandă informatizarea evidenței concediilor de odihnă pentru a putea fi importate atat in modulul de salarii dar si in modulul de contabilitate.</w:t>
            </w:r>
          </w:p>
          <w:p w14:paraId="1E9FAE2F"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6EEA0A6D" w14:textId="77777777" w:rsidR="00145278" w:rsidRPr="006C401B" w:rsidRDefault="00145278" w:rsidP="00097B34">
            <w:pPr>
              <w:tabs>
                <w:tab w:val="left" w:pos="742"/>
              </w:tabs>
              <w:kinsoku w:val="0"/>
              <w:overflowPunct w:val="0"/>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31.03.2026</w:t>
            </w:r>
          </w:p>
        </w:tc>
      </w:tr>
      <w:tr w:rsidR="00145278" w:rsidRPr="006C401B" w14:paraId="6DAC0651" w14:textId="77777777" w:rsidTr="00636EA4">
        <w:tc>
          <w:tcPr>
            <w:tcW w:w="744" w:type="dxa"/>
          </w:tcPr>
          <w:p w14:paraId="239570CE" w14:textId="77777777" w:rsidR="00145278" w:rsidRPr="006C401B" w:rsidRDefault="00145278" w:rsidP="00304490">
            <w:pPr>
              <w:pStyle w:val="BodyText"/>
              <w:widowControl w:val="0"/>
              <w:numPr>
                <w:ilvl w:val="0"/>
                <w:numId w:val="16"/>
              </w:numPr>
              <w:kinsoku w:val="0"/>
              <w:overflowPunct w:val="0"/>
              <w:autoSpaceDE w:val="0"/>
              <w:autoSpaceDN w:val="0"/>
              <w:adjustRightInd w:val="0"/>
              <w:spacing w:after="0" w:line="360" w:lineRule="auto"/>
              <w:ind w:left="0"/>
              <w:jc w:val="both"/>
            </w:pPr>
          </w:p>
        </w:tc>
        <w:tc>
          <w:tcPr>
            <w:tcW w:w="4749" w:type="dxa"/>
          </w:tcPr>
          <w:p w14:paraId="3715654E"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Obiectiv 6. Verificarea accesării dosarelor profesionale Accesul la dosarele profesionale nu este documentat în mod formal. Nu există un </w:t>
            </w:r>
            <w:r w:rsidRPr="006C401B">
              <w:rPr>
                <w:rFonts w:ascii="Times New Roman" w:hAnsi="Times New Roman" w:cs="Times New Roman"/>
                <w:sz w:val="24"/>
                <w:szCs w:val="24"/>
              </w:rPr>
              <w:lastRenderedPageBreak/>
              <w:t>registru de acces sau o procedură privind persoanele autorizate. Riscuri privind confidențialitatea datelor personale.</w:t>
            </w:r>
          </w:p>
          <w:p w14:paraId="4ADC2C57"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p>
        </w:tc>
        <w:tc>
          <w:tcPr>
            <w:tcW w:w="3857" w:type="dxa"/>
          </w:tcPr>
          <w:p w14:paraId="7B9DD89F"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lastRenderedPageBreak/>
              <w:t xml:space="preserve">Implementarea unui registru de acces la dosarele profesionale. Stabilirea unei proceduri clare privind </w:t>
            </w:r>
            <w:r w:rsidRPr="006C401B">
              <w:rPr>
                <w:rFonts w:ascii="Times New Roman" w:hAnsi="Times New Roman" w:cs="Times New Roman"/>
                <w:sz w:val="24"/>
                <w:szCs w:val="24"/>
              </w:rPr>
              <w:lastRenderedPageBreak/>
              <w:t>persoanele autorizate și condițiile de acces. Asigurarea respectării normelor GDPR.</w:t>
            </w:r>
          </w:p>
          <w:p w14:paraId="718C55DA"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2FC68368"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31.12.2025</w:t>
            </w:r>
          </w:p>
        </w:tc>
      </w:tr>
      <w:tr w:rsidR="00145278" w:rsidRPr="006C401B" w14:paraId="355C8189" w14:textId="77777777" w:rsidTr="00636EA4">
        <w:tc>
          <w:tcPr>
            <w:tcW w:w="744" w:type="dxa"/>
          </w:tcPr>
          <w:p w14:paraId="7B7B53F3" w14:textId="77777777" w:rsidR="00145278" w:rsidRPr="006C401B" w:rsidRDefault="00145278" w:rsidP="00304490">
            <w:pPr>
              <w:pStyle w:val="BodyText"/>
              <w:widowControl w:val="0"/>
              <w:numPr>
                <w:ilvl w:val="0"/>
                <w:numId w:val="16"/>
              </w:numPr>
              <w:kinsoku w:val="0"/>
              <w:overflowPunct w:val="0"/>
              <w:autoSpaceDE w:val="0"/>
              <w:autoSpaceDN w:val="0"/>
              <w:adjustRightInd w:val="0"/>
              <w:spacing w:after="0" w:line="360" w:lineRule="auto"/>
              <w:ind w:left="0"/>
              <w:jc w:val="both"/>
            </w:pPr>
          </w:p>
        </w:tc>
        <w:tc>
          <w:tcPr>
            <w:tcW w:w="4749" w:type="dxa"/>
          </w:tcPr>
          <w:p w14:paraId="45507B4D"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Obiectiv 7. Verificarea înregistrării în REVISAL/REGES/sistemul informațional de calcul al salariilor</w:t>
            </w:r>
          </w:p>
          <w:p w14:paraId="3B9713B6"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Au fost identificate situații în care modificările contractelor individuale de muncă nu au fost transmise în REVISAL în termenele prevăzute de HG nr. 905/2017.</w:t>
            </w:r>
          </w:p>
          <w:p w14:paraId="2DDC05AF" w14:textId="77777777" w:rsidR="00145278" w:rsidRPr="006C401B" w:rsidRDefault="00145278" w:rsidP="00097B34">
            <w:pPr>
              <w:spacing w:line="360" w:lineRule="auto"/>
              <w:jc w:val="both"/>
              <w:rPr>
                <w:rFonts w:ascii="Times New Roman" w:hAnsi="Times New Roman" w:cs="Times New Roman"/>
                <w:sz w:val="24"/>
                <w:szCs w:val="24"/>
                <w:lang w:val="it-IT"/>
              </w:rPr>
            </w:pPr>
            <w:r w:rsidRPr="006C401B">
              <w:rPr>
                <w:rFonts w:ascii="Times New Roman" w:hAnsi="Times New Roman" w:cs="Times New Roman"/>
                <w:sz w:val="24"/>
                <w:szCs w:val="24"/>
                <w:lang w:val="it-IT"/>
              </w:rPr>
              <w:t xml:space="preserve">Nu există o procedură formalizată de reconciliere lunară între </w:t>
            </w:r>
            <w:r w:rsidRPr="006C401B">
              <w:rPr>
                <w:rFonts w:ascii="Times New Roman" w:hAnsi="Times New Roman" w:cs="Times New Roman"/>
                <w:sz w:val="24"/>
                <w:szCs w:val="24"/>
              </w:rPr>
              <w:t>platforma electronică pusă la dispoziție de Inspecția Muncii pentru transmiterea registrului general de evidență a salariaților (REVISAL)</w:t>
            </w:r>
            <w:r w:rsidRPr="006C401B">
              <w:rPr>
                <w:rFonts w:ascii="Times New Roman" w:hAnsi="Times New Roman" w:cs="Times New Roman"/>
                <w:sz w:val="24"/>
                <w:szCs w:val="24"/>
                <w:lang w:val="it-IT"/>
              </w:rPr>
              <w:t xml:space="preserve"> și sistemul de salarizare Arhivarea rapoartelor de transmitere REVISAL nu este realizată sistematic, ceea ce îngreunează verificarea trasabilității operațiunilor.</w:t>
            </w:r>
          </w:p>
          <w:p w14:paraId="6CD2D8DF" w14:textId="77777777" w:rsidR="00145278" w:rsidRPr="006C401B" w:rsidRDefault="00145278" w:rsidP="00097B34">
            <w:pPr>
              <w:spacing w:line="360" w:lineRule="auto"/>
              <w:jc w:val="both"/>
              <w:rPr>
                <w:rFonts w:ascii="Times New Roman" w:hAnsi="Times New Roman" w:cs="Times New Roman"/>
                <w:sz w:val="24"/>
                <w:szCs w:val="24"/>
                <w:lang w:val="it-IT"/>
              </w:rPr>
            </w:pPr>
            <w:r w:rsidRPr="006C401B">
              <w:rPr>
                <w:rFonts w:ascii="Times New Roman" w:hAnsi="Times New Roman" w:cs="Times New Roman"/>
                <w:sz w:val="24"/>
                <w:szCs w:val="24"/>
                <w:lang w:val="it-IT"/>
              </w:rPr>
              <w:t>Sistemul de salarizare permite introducer manuală a unor date fără un control suplimentar, fără o corelare cu ceea ce poate genera erori de calcul.</w:t>
            </w:r>
          </w:p>
          <w:p w14:paraId="6FD6DC18"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Drepturile de acces în aplicația de salarizare nu sunt actualizate periodic.</w:t>
            </w:r>
          </w:p>
        </w:tc>
        <w:tc>
          <w:tcPr>
            <w:tcW w:w="3857" w:type="dxa"/>
          </w:tcPr>
          <w:p w14:paraId="20C672F1"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Respectarea strictă a termenelor legale de transmitere a modificărilor contractelor individuale de muncă în platforma electronică pusă la dispoziție de Inspecția Muncii REGES ONLINE.</w:t>
            </w:r>
          </w:p>
          <w:p w14:paraId="78344284" w14:textId="77777777" w:rsidR="00145278" w:rsidRPr="006C401B" w:rsidRDefault="00145278" w:rsidP="00097B34">
            <w:pPr>
              <w:shd w:val="clear" w:color="auto" w:fill="FFFFFF"/>
              <w:spacing w:line="360" w:lineRule="auto"/>
              <w:jc w:val="both"/>
              <w:rPr>
                <w:rFonts w:ascii="Times New Roman" w:hAnsi="Times New Roman" w:cs="Times New Roman"/>
                <w:sz w:val="24"/>
                <w:szCs w:val="24"/>
                <w:lang w:val="it-IT"/>
              </w:rPr>
            </w:pPr>
            <w:r w:rsidRPr="006C401B">
              <w:rPr>
                <w:rFonts w:ascii="Times New Roman" w:hAnsi="Times New Roman" w:cs="Times New Roman"/>
                <w:sz w:val="24"/>
                <w:szCs w:val="24"/>
                <w:lang w:val="it-IT"/>
              </w:rPr>
              <w:t xml:space="preserve">Realizarea unei verificări lunare a concordanței dintre </w:t>
            </w:r>
            <w:r w:rsidRPr="006C401B">
              <w:rPr>
                <w:rFonts w:ascii="Times New Roman" w:hAnsi="Times New Roman" w:cs="Times New Roman"/>
                <w:sz w:val="24"/>
                <w:szCs w:val="24"/>
              </w:rPr>
              <w:t>platforma electronică pusă la dispoziție de Inspecția Muncii pentru transmiterea registrului general de evidență a salariaților (REVISAL)</w:t>
            </w:r>
            <w:r w:rsidRPr="006C401B">
              <w:rPr>
                <w:rFonts w:ascii="Times New Roman" w:hAnsi="Times New Roman" w:cs="Times New Roman"/>
                <w:sz w:val="24"/>
                <w:szCs w:val="24"/>
                <w:lang w:val="it-IT"/>
              </w:rPr>
              <w:t xml:space="preserve"> și cele din sistemul de salarizare, prin emiterea de rapoarte si atasarea acestora la statele de salarii din luna respective, în format fizic și/sau electronic.</w:t>
            </w:r>
          </w:p>
          <w:p w14:paraId="07E8C049" w14:textId="77777777" w:rsidR="00145278" w:rsidRPr="006C401B" w:rsidRDefault="00145278" w:rsidP="00097B34">
            <w:pPr>
              <w:shd w:val="clear" w:color="auto" w:fill="FFFFFF"/>
              <w:spacing w:line="360" w:lineRule="auto"/>
              <w:jc w:val="both"/>
              <w:rPr>
                <w:rFonts w:ascii="Times New Roman" w:hAnsi="Times New Roman" w:cs="Times New Roman"/>
                <w:sz w:val="24"/>
                <w:szCs w:val="24"/>
                <w:lang w:val="it-IT"/>
              </w:rPr>
            </w:pPr>
            <w:r w:rsidRPr="006C401B">
              <w:rPr>
                <w:rFonts w:ascii="Times New Roman" w:hAnsi="Times New Roman" w:cs="Times New Roman"/>
                <w:sz w:val="24"/>
                <w:szCs w:val="24"/>
                <w:lang w:val="it-IT"/>
              </w:rPr>
              <w:t>Reducerea introducerii manuale a datelor prin automatizarea fluxurilor interne, acolo unde este posibil.</w:t>
            </w:r>
          </w:p>
          <w:p w14:paraId="07256D97"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Revizuirea și actualizarea drepturilor de acces în aplicația de salarizare, în conformitate cu atribuțiile fiecărui post.</w:t>
            </w:r>
          </w:p>
          <w:p w14:paraId="41E9EEC1" w14:textId="77777777" w:rsidR="00145278" w:rsidRPr="006C401B" w:rsidRDefault="00145278" w:rsidP="00097B34">
            <w:pPr>
              <w:shd w:val="clear" w:color="auto" w:fill="FFFFFF"/>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lastRenderedPageBreak/>
              <w:t>Implementat</w:t>
            </w:r>
          </w:p>
          <w:p w14:paraId="46794518" w14:textId="77777777" w:rsidR="00145278" w:rsidRPr="006C401B" w:rsidRDefault="00145278" w:rsidP="00097B34">
            <w:pPr>
              <w:shd w:val="clear" w:color="auto" w:fill="FFFFFF"/>
              <w:spacing w:line="360" w:lineRule="auto"/>
              <w:jc w:val="both"/>
              <w:rPr>
                <w:rFonts w:ascii="Times New Roman" w:hAnsi="Times New Roman" w:cs="Times New Roman"/>
                <w:color w:val="000000"/>
                <w:sz w:val="24"/>
                <w:szCs w:val="24"/>
              </w:rPr>
            </w:pPr>
            <w:r w:rsidRPr="006C401B">
              <w:rPr>
                <w:rFonts w:ascii="Times New Roman" w:hAnsi="Times New Roman" w:cs="Times New Roman"/>
                <w:sz w:val="24"/>
                <w:szCs w:val="24"/>
              </w:rPr>
              <w:t>Termen 31.12.2025</w:t>
            </w:r>
          </w:p>
        </w:tc>
      </w:tr>
      <w:tr w:rsidR="00145278" w:rsidRPr="006C401B" w14:paraId="5EDACD0A" w14:textId="77777777" w:rsidTr="00636EA4">
        <w:tc>
          <w:tcPr>
            <w:tcW w:w="744" w:type="dxa"/>
          </w:tcPr>
          <w:p w14:paraId="38E23A1D" w14:textId="77777777" w:rsidR="00145278" w:rsidRPr="006C401B" w:rsidRDefault="00145278" w:rsidP="00304490">
            <w:pPr>
              <w:pStyle w:val="BodyText"/>
              <w:widowControl w:val="0"/>
              <w:numPr>
                <w:ilvl w:val="0"/>
                <w:numId w:val="16"/>
              </w:numPr>
              <w:kinsoku w:val="0"/>
              <w:overflowPunct w:val="0"/>
              <w:autoSpaceDE w:val="0"/>
              <w:autoSpaceDN w:val="0"/>
              <w:adjustRightInd w:val="0"/>
              <w:spacing w:after="0" w:line="360" w:lineRule="auto"/>
              <w:ind w:left="0"/>
              <w:jc w:val="both"/>
            </w:pPr>
          </w:p>
        </w:tc>
        <w:tc>
          <w:tcPr>
            <w:tcW w:w="4749" w:type="dxa"/>
          </w:tcPr>
          <w:p w14:paraId="59DC401A"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Contractul Colectiv de Muncă. </w:t>
            </w:r>
          </w:p>
          <w:p w14:paraId="71940FEA"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CCM nu a fost actualizat, nu a fost demarată procedura de negociere colectivă, deși are obligația legală de a demara negocierea atunci când are cel puțin 10 salariați cf. Art. 229 alin. (2) și art. 231 alin. (1) din Codul muncii, Art. 129 alin. (1) și (2) din Legea nr. 367/2022 privind dialogul social</w:t>
            </w:r>
          </w:p>
        </w:tc>
        <w:tc>
          <w:tcPr>
            <w:tcW w:w="3857" w:type="dxa"/>
          </w:tcPr>
          <w:p w14:paraId="5833887B"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Inițierea procedurii de negociere colectivă, conform art. 129–131 din Legea nr. 367/2022, cu respectarea termenelor și etapelor obligatorii.</w:t>
            </w:r>
          </w:p>
          <w:p w14:paraId="4C07B5EB"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Revizuirea și completarea CCM, completarea contractului colectiv de muncă cu toate clauzele obligatorii prevăzute de Codul muncii și Legea dialogului social. Transmiterea CCM spre înregistrare la ITM, depunerea contractului colectiv de muncă la ITM pentru înregistrare, conform art. 144 din Legea nr. 367/2022. Asigurarea accesului tuturor salariaților la CCM prin afișare la sediu, transmitere electronică sau publicare pe intranet, conform art. 147 din Legea nr. 367/2022. Implementarea tuturor drepturilor și obligațiilor prevăzute în contractul colectiv de muncă, cu monitorizarea periodică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aplicării acestora. Organizarea alegerilor pentru reprezentanții salariaților conform art. 131–134 din Legea nr. 367/2022 și documentarea procesului.</w:t>
            </w:r>
          </w:p>
        </w:tc>
      </w:tr>
    </w:tbl>
    <w:p w14:paraId="0AF8DC37" w14:textId="77777777" w:rsidR="00145278" w:rsidRPr="006C401B" w:rsidRDefault="00145278" w:rsidP="00097B34">
      <w:pPr>
        <w:spacing w:after="120" w:line="360" w:lineRule="auto"/>
        <w:jc w:val="both"/>
        <w:rPr>
          <w:rFonts w:ascii="Times New Roman" w:hAnsi="Times New Roman" w:cs="Times New Roman"/>
          <w:sz w:val="24"/>
          <w:szCs w:val="24"/>
        </w:rPr>
      </w:pPr>
    </w:p>
    <w:p w14:paraId="0824ECD2" w14:textId="77777777" w:rsidR="00145278" w:rsidRPr="006C401B" w:rsidRDefault="00145278"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br w:type="page"/>
      </w:r>
    </w:p>
    <w:p w14:paraId="0B9DE8AB" w14:textId="77777777" w:rsidR="00145278" w:rsidRPr="006C401B" w:rsidRDefault="00145278" w:rsidP="00097B34">
      <w:pPr>
        <w:spacing w:after="120" w:line="360" w:lineRule="auto"/>
        <w:jc w:val="both"/>
        <w:rPr>
          <w:rFonts w:ascii="Times New Roman" w:hAnsi="Times New Roman" w:cs="Times New Roman"/>
          <w:sz w:val="24"/>
          <w:szCs w:val="24"/>
        </w:rPr>
      </w:pPr>
      <w:r w:rsidRPr="006C401B">
        <w:rPr>
          <w:rFonts w:ascii="Times New Roman" w:hAnsi="Times New Roman" w:cs="Times New Roman"/>
          <w:sz w:val="24"/>
          <w:szCs w:val="24"/>
        </w:rPr>
        <w:lastRenderedPageBreak/>
        <w:t>Misiunea „Evaluarea activității de SSM</w:t>
      </w:r>
      <w:r w:rsidRPr="006C401B">
        <w:rPr>
          <w:rFonts w:ascii="Times New Roman" w:hAnsi="Times New Roman" w:cs="Times New Roman"/>
          <w:color w:val="000000"/>
          <w:sz w:val="24"/>
          <w:szCs w:val="24"/>
        </w:rPr>
        <w:t>”</w:t>
      </w:r>
      <w:r w:rsidRPr="006C401B">
        <w:rPr>
          <w:rFonts w:ascii="Times New Roman" w:hAnsi="Times New Roman" w:cs="Times New Roman"/>
          <w:sz w:val="24"/>
          <w:szCs w:val="24"/>
        </w:rPr>
        <w:t xml:space="preserve">, misiune </w:t>
      </w:r>
      <w:r w:rsidRPr="006C401B">
        <w:rPr>
          <w:rFonts w:ascii="Times New Roman" w:hAnsi="Times New Roman" w:cs="Times New Roman"/>
          <w:i/>
          <w:iCs/>
          <w:sz w:val="24"/>
          <w:szCs w:val="24"/>
        </w:rPr>
        <w:t>de asigurare</w:t>
      </w:r>
      <w:r w:rsidRPr="006C401B">
        <w:rPr>
          <w:rFonts w:ascii="Times New Roman" w:hAnsi="Times New Roman" w:cs="Times New Roman"/>
          <w:sz w:val="24"/>
          <w:szCs w:val="24"/>
        </w:rPr>
        <w:t xml:space="preserve">, finalizată prin Raportul </w:t>
      </w:r>
      <w:r w:rsidRPr="006C401B">
        <w:rPr>
          <w:rFonts w:ascii="Times New Roman" w:hAnsi="Times New Roman" w:cs="Times New Roman"/>
          <w:color w:val="000000"/>
          <w:sz w:val="24"/>
          <w:szCs w:val="24"/>
        </w:rPr>
        <w:t xml:space="preserve">de Audit Public </w:t>
      </w:r>
      <w:r w:rsidRPr="006C401B">
        <w:rPr>
          <w:rFonts w:ascii="Times New Roman" w:hAnsi="Times New Roman" w:cs="Times New Roman"/>
          <w:sz w:val="24"/>
          <w:szCs w:val="24"/>
        </w:rPr>
        <w:t>Intern</w:t>
      </w:r>
      <w:r w:rsidRPr="006C401B">
        <w:rPr>
          <w:rFonts w:ascii="Times New Roman" w:hAnsi="Times New Roman" w:cs="Times New Roman"/>
          <w:color w:val="000000"/>
          <w:sz w:val="24"/>
          <w:szCs w:val="24"/>
        </w:rPr>
        <w:t xml:space="preserve"> </w:t>
      </w:r>
      <w:r w:rsidRPr="006C401B">
        <w:rPr>
          <w:rStyle w:val="tpa"/>
          <w:rFonts w:ascii="Times New Roman" w:hAnsi="Times New Roman" w:cs="Times New Roman"/>
          <w:color w:val="000000"/>
          <w:sz w:val="24"/>
          <w:szCs w:val="24"/>
        </w:rPr>
        <w:t>înregistrat la CAPI sub numărul 3038</w:t>
      </w:r>
      <w:r w:rsidRPr="006C401B">
        <w:rPr>
          <w:rFonts w:ascii="Times New Roman" w:hAnsi="Times New Roman" w:cs="Times New Roman"/>
          <w:sz w:val="24"/>
          <w:szCs w:val="24"/>
        </w:rPr>
        <w:t>/19.12.2025</w:t>
      </w:r>
      <w:r w:rsidRPr="006C401B">
        <w:rPr>
          <w:rFonts w:ascii="Times New Roman" w:hAnsi="Times New Roman" w:cs="Times New Roman"/>
          <w:color w:val="000000"/>
          <w:sz w:val="24"/>
          <w:szCs w:val="24"/>
        </w:rPr>
        <w:t>, aprobat de Directorul (Managerul) Teatrului Stela Popescu, Dl Vlad Lucian Corbeanu, adus la cunoștința structurilor auditate prin adresa nr. 3042</w:t>
      </w:r>
      <w:r w:rsidRPr="006C401B">
        <w:rPr>
          <w:rFonts w:ascii="Times New Roman" w:hAnsi="Times New Roman" w:cs="Times New Roman"/>
          <w:sz w:val="24"/>
          <w:szCs w:val="24"/>
        </w:rPr>
        <w:t>/19.12.2025</w:t>
      </w:r>
    </w:p>
    <w:tbl>
      <w:tblPr>
        <w:tblStyle w:val="TableGrid"/>
        <w:tblW w:w="0" w:type="auto"/>
        <w:tblLook w:val="04A0" w:firstRow="1" w:lastRow="0" w:firstColumn="1" w:lastColumn="0" w:noHBand="0" w:noVBand="1"/>
      </w:tblPr>
      <w:tblGrid>
        <w:gridCol w:w="783"/>
        <w:gridCol w:w="4715"/>
        <w:gridCol w:w="3891"/>
      </w:tblGrid>
      <w:tr w:rsidR="00145278" w:rsidRPr="006C401B" w14:paraId="2E887A25" w14:textId="77777777" w:rsidTr="00636EA4">
        <w:trPr>
          <w:trHeight w:val="534"/>
          <w:tblHeader/>
        </w:trPr>
        <w:tc>
          <w:tcPr>
            <w:tcW w:w="0" w:type="auto"/>
            <w:vMerge w:val="restart"/>
            <w:vAlign w:val="center"/>
          </w:tcPr>
          <w:p w14:paraId="43F39A53" w14:textId="77777777" w:rsidR="00145278" w:rsidRPr="006C401B" w:rsidRDefault="00145278" w:rsidP="00097B34">
            <w:pPr>
              <w:pStyle w:val="BodyText"/>
              <w:kinsoku w:val="0"/>
              <w:overflowPunct w:val="0"/>
              <w:spacing w:line="360" w:lineRule="auto"/>
              <w:jc w:val="both"/>
            </w:pPr>
            <w:r w:rsidRPr="006C401B">
              <w:t>Nr.crt</w:t>
            </w:r>
          </w:p>
        </w:tc>
        <w:tc>
          <w:tcPr>
            <w:tcW w:w="4715" w:type="dxa"/>
            <w:vMerge w:val="restart"/>
            <w:vAlign w:val="center"/>
          </w:tcPr>
          <w:p w14:paraId="73743073" w14:textId="77777777" w:rsidR="00145278" w:rsidRPr="006C401B" w:rsidRDefault="00145278" w:rsidP="00097B34">
            <w:pPr>
              <w:pStyle w:val="BodyText"/>
              <w:kinsoku w:val="0"/>
              <w:overflowPunct w:val="0"/>
              <w:spacing w:line="360" w:lineRule="auto"/>
              <w:jc w:val="both"/>
            </w:pPr>
            <w:r w:rsidRPr="006C401B">
              <w:t>Constatări</w:t>
            </w:r>
          </w:p>
        </w:tc>
        <w:tc>
          <w:tcPr>
            <w:tcW w:w="3891" w:type="dxa"/>
            <w:vMerge w:val="restart"/>
            <w:vAlign w:val="center"/>
          </w:tcPr>
          <w:p w14:paraId="4B73A4DC" w14:textId="77777777" w:rsidR="00145278" w:rsidRPr="006C401B" w:rsidRDefault="00145278" w:rsidP="00097B34">
            <w:pPr>
              <w:pStyle w:val="BodyText"/>
              <w:kinsoku w:val="0"/>
              <w:overflowPunct w:val="0"/>
              <w:spacing w:line="360" w:lineRule="auto"/>
              <w:jc w:val="both"/>
            </w:pPr>
            <w:r w:rsidRPr="006C401B">
              <w:t>Recomandări</w:t>
            </w:r>
          </w:p>
        </w:tc>
      </w:tr>
      <w:tr w:rsidR="00145278" w:rsidRPr="006C401B" w14:paraId="6B65AC43" w14:textId="77777777" w:rsidTr="00636EA4">
        <w:trPr>
          <w:trHeight w:val="534"/>
          <w:tblHeader/>
        </w:trPr>
        <w:tc>
          <w:tcPr>
            <w:tcW w:w="0" w:type="auto"/>
            <w:vMerge/>
            <w:vAlign w:val="center"/>
          </w:tcPr>
          <w:p w14:paraId="44C29856" w14:textId="77777777" w:rsidR="00145278" w:rsidRPr="006C401B" w:rsidRDefault="00145278" w:rsidP="00097B34">
            <w:pPr>
              <w:pStyle w:val="BodyText"/>
              <w:kinsoku w:val="0"/>
              <w:overflowPunct w:val="0"/>
              <w:spacing w:line="360" w:lineRule="auto"/>
              <w:jc w:val="both"/>
            </w:pPr>
          </w:p>
        </w:tc>
        <w:tc>
          <w:tcPr>
            <w:tcW w:w="4715" w:type="dxa"/>
            <w:vMerge/>
            <w:vAlign w:val="center"/>
          </w:tcPr>
          <w:p w14:paraId="785AEC3D" w14:textId="77777777" w:rsidR="00145278" w:rsidRPr="006C401B" w:rsidRDefault="00145278" w:rsidP="00097B34">
            <w:pPr>
              <w:pStyle w:val="BodyText"/>
              <w:kinsoku w:val="0"/>
              <w:overflowPunct w:val="0"/>
              <w:spacing w:line="360" w:lineRule="auto"/>
              <w:jc w:val="both"/>
            </w:pPr>
          </w:p>
        </w:tc>
        <w:tc>
          <w:tcPr>
            <w:tcW w:w="3891" w:type="dxa"/>
            <w:vMerge/>
            <w:vAlign w:val="center"/>
          </w:tcPr>
          <w:p w14:paraId="5325C78F" w14:textId="77777777" w:rsidR="00145278" w:rsidRPr="006C401B" w:rsidRDefault="00145278" w:rsidP="00097B34">
            <w:pPr>
              <w:pStyle w:val="BodyText"/>
              <w:kinsoku w:val="0"/>
              <w:overflowPunct w:val="0"/>
              <w:spacing w:line="360" w:lineRule="auto"/>
              <w:jc w:val="both"/>
            </w:pPr>
          </w:p>
        </w:tc>
      </w:tr>
      <w:tr w:rsidR="00145278" w:rsidRPr="006C401B" w14:paraId="7C8B392E" w14:textId="77777777" w:rsidTr="00636EA4">
        <w:tc>
          <w:tcPr>
            <w:tcW w:w="0" w:type="auto"/>
          </w:tcPr>
          <w:p w14:paraId="368E7516" w14:textId="77777777" w:rsidR="00145278" w:rsidRPr="006C401B" w:rsidRDefault="00145278" w:rsidP="00304490">
            <w:pPr>
              <w:pStyle w:val="BodyText"/>
              <w:widowControl w:val="0"/>
              <w:numPr>
                <w:ilvl w:val="0"/>
                <w:numId w:val="13"/>
              </w:numPr>
              <w:kinsoku w:val="0"/>
              <w:overflowPunct w:val="0"/>
              <w:autoSpaceDE w:val="0"/>
              <w:autoSpaceDN w:val="0"/>
              <w:adjustRightInd w:val="0"/>
              <w:spacing w:before="2" w:after="0" w:line="360" w:lineRule="auto"/>
              <w:jc w:val="both"/>
            </w:pPr>
          </w:p>
        </w:tc>
        <w:tc>
          <w:tcPr>
            <w:tcW w:w="4715" w:type="dxa"/>
          </w:tcPr>
          <w:p w14:paraId="122E9274" w14:textId="77777777" w:rsidR="00145278" w:rsidRPr="006C401B" w:rsidRDefault="00145278" w:rsidP="00097B34">
            <w:pPr>
              <w:tabs>
                <w:tab w:val="left" w:pos="742"/>
              </w:tabs>
              <w:kinsoku w:val="0"/>
              <w:overflowPunct w:val="0"/>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Verificarea întocmirii, împreună cu celelalte compartimente din cadrul instituţiei, a proiectului programului de măsuri şi protecţia muncii. </w:t>
            </w:r>
          </w:p>
          <w:p w14:paraId="1FB52E3B" w14:textId="77777777" w:rsidR="00145278" w:rsidRPr="006C401B" w:rsidRDefault="00145278" w:rsidP="00097B34">
            <w:pPr>
              <w:pStyle w:val="BodyText"/>
              <w:spacing w:line="360" w:lineRule="auto"/>
              <w:jc w:val="both"/>
              <w:rPr>
                <w:color w:val="000000"/>
              </w:rPr>
            </w:pPr>
            <w:r w:rsidRPr="006C401B">
              <w:rPr>
                <w:color w:val="000000"/>
              </w:rPr>
              <w:t>Comitetul de Securitate și Sănătate în Muncă CSSM nu este constituit conform Legea 319/2006 art. 18; HG 1425/2006 art. 56–58. Programul de măsuri SSM este întocmit, însă nu toate compartimentele contribuie în mod constant la actualizarea acestuia. Lipsesc dovezi ale consultării periodice cu responsabilii SSM din compartimente, Legea 319/2006 art. 18; HG 1425/2006 art. 60 lit. b</w:t>
            </w:r>
          </w:p>
        </w:tc>
        <w:tc>
          <w:tcPr>
            <w:tcW w:w="3891" w:type="dxa"/>
          </w:tcPr>
          <w:p w14:paraId="04BB48DB" w14:textId="77777777" w:rsidR="00145278" w:rsidRPr="006C401B" w:rsidRDefault="00145278" w:rsidP="00097B34">
            <w:pPr>
              <w:pStyle w:val="BodyText"/>
              <w:spacing w:line="360" w:lineRule="auto"/>
              <w:jc w:val="both"/>
              <w:rPr>
                <w:color w:val="000000"/>
              </w:rPr>
            </w:pPr>
            <w:r w:rsidRPr="006C401B">
              <w:rPr>
                <w:color w:val="000000"/>
              </w:rPr>
              <w:t xml:space="preserve">Constituirea Comitetul de Securitate și Sănătate în Muncă CSSM </w:t>
            </w:r>
          </w:p>
          <w:p w14:paraId="1FE6AE9C" w14:textId="77777777" w:rsidR="00145278" w:rsidRPr="006C401B" w:rsidRDefault="00145278" w:rsidP="00097B34">
            <w:pPr>
              <w:pStyle w:val="BodyText"/>
              <w:spacing w:line="360" w:lineRule="auto"/>
              <w:jc w:val="both"/>
              <w:rPr>
                <w:color w:val="000000"/>
              </w:rPr>
            </w:pPr>
            <w:r w:rsidRPr="006C401B">
              <w:rPr>
                <w:color w:val="000000"/>
              </w:rPr>
              <w:t>Implicarea tuturor compartimentelor în actualizarea periodică a programului de măsuri. Documentarea consultărilor interdepartamentale prin procese-verbale sau note interne.</w:t>
            </w:r>
          </w:p>
          <w:p w14:paraId="6FC56139" w14:textId="77777777" w:rsidR="00145278" w:rsidRPr="006C401B" w:rsidRDefault="00145278" w:rsidP="00097B34">
            <w:pPr>
              <w:tabs>
                <w:tab w:val="left" w:pos="742"/>
              </w:tabs>
              <w:kinsoku w:val="0"/>
              <w:overflowPunct w:val="0"/>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In curs de implementare</w:t>
            </w:r>
          </w:p>
          <w:p w14:paraId="022FBDA6" w14:textId="77777777" w:rsidR="00145278" w:rsidRPr="006C401B" w:rsidRDefault="00145278" w:rsidP="00097B34">
            <w:pPr>
              <w:tabs>
                <w:tab w:val="left" w:pos="742"/>
              </w:tabs>
              <w:kinsoku w:val="0"/>
              <w:overflowPunct w:val="0"/>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Termen 31.01.2026</w:t>
            </w:r>
          </w:p>
        </w:tc>
      </w:tr>
      <w:tr w:rsidR="00145278" w:rsidRPr="006C401B" w14:paraId="01081850" w14:textId="77777777" w:rsidTr="00636EA4">
        <w:tc>
          <w:tcPr>
            <w:tcW w:w="0" w:type="auto"/>
          </w:tcPr>
          <w:p w14:paraId="041D9C8B" w14:textId="77777777" w:rsidR="00145278" w:rsidRPr="006C401B" w:rsidRDefault="00145278" w:rsidP="00304490">
            <w:pPr>
              <w:pStyle w:val="BodyText"/>
              <w:widowControl w:val="0"/>
              <w:numPr>
                <w:ilvl w:val="0"/>
                <w:numId w:val="13"/>
              </w:numPr>
              <w:kinsoku w:val="0"/>
              <w:overflowPunct w:val="0"/>
              <w:autoSpaceDE w:val="0"/>
              <w:autoSpaceDN w:val="0"/>
              <w:adjustRightInd w:val="0"/>
              <w:spacing w:before="2" w:after="0" w:line="360" w:lineRule="auto"/>
              <w:jc w:val="both"/>
            </w:pPr>
          </w:p>
        </w:tc>
        <w:tc>
          <w:tcPr>
            <w:tcW w:w="4715" w:type="dxa"/>
          </w:tcPr>
          <w:p w14:paraId="7F0B2A3A" w14:textId="77777777" w:rsidR="00145278" w:rsidRPr="006C401B" w:rsidRDefault="00145278" w:rsidP="00097B34">
            <w:pPr>
              <w:tabs>
                <w:tab w:val="left" w:pos="742"/>
              </w:tabs>
              <w:kinsoku w:val="0"/>
              <w:overflowPunct w:val="0"/>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Verificarea activităţii de analiza a cauzelor accidentelor de muncă şi a îmbolnăvirilor profesionale şi propunerea în scris, a măsurilor legale de eliminare imediată a acestora</w:t>
            </w:r>
          </w:p>
          <w:p w14:paraId="6A5FF9F0" w14:textId="77777777" w:rsidR="00145278" w:rsidRPr="006C401B" w:rsidRDefault="00145278" w:rsidP="00097B34">
            <w:pPr>
              <w:pStyle w:val="BodyText"/>
              <w:spacing w:line="360" w:lineRule="auto"/>
              <w:jc w:val="both"/>
              <w:rPr>
                <w:color w:val="000000"/>
              </w:rPr>
            </w:pPr>
            <w:r w:rsidRPr="006C401B">
              <w:rPr>
                <w:color w:val="000000"/>
              </w:rPr>
              <w:t>Analiza accidentelor este realizată și documentată. Nu există o procedură internă clară privind analiza și raportarea incidentelor.</w:t>
            </w:r>
          </w:p>
        </w:tc>
        <w:tc>
          <w:tcPr>
            <w:tcW w:w="3891" w:type="dxa"/>
          </w:tcPr>
          <w:p w14:paraId="7F046A97" w14:textId="77777777" w:rsidR="00145278" w:rsidRPr="006C401B" w:rsidRDefault="00145278" w:rsidP="00097B34">
            <w:pPr>
              <w:pStyle w:val="BodyText"/>
              <w:spacing w:line="360" w:lineRule="auto"/>
              <w:jc w:val="both"/>
              <w:rPr>
                <w:color w:val="000000"/>
              </w:rPr>
            </w:pPr>
            <w:r w:rsidRPr="006C401B">
              <w:rPr>
                <w:color w:val="000000"/>
              </w:rPr>
              <w:t>Recomandări</w:t>
            </w:r>
          </w:p>
          <w:p w14:paraId="677A0D1A" w14:textId="77777777" w:rsidR="00145278" w:rsidRPr="006C401B" w:rsidRDefault="00145278" w:rsidP="00097B34">
            <w:pPr>
              <w:pStyle w:val="BodyText"/>
              <w:spacing w:line="360" w:lineRule="auto"/>
              <w:jc w:val="both"/>
              <w:rPr>
                <w:color w:val="000000"/>
              </w:rPr>
            </w:pPr>
            <w:r w:rsidRPr="006C401B">
              <w:rPr>
                <w:color w:val="000000"/>
              </w:rPr>
              <w:t xml:space="preserve">Elaborarea unei proceduri interne privind analiza accidentelor și îmbolnăvirilor profesionale.Documentarea completă a fiecărui caz, inclusiv măsurile corective și responsabilii.  </w:t>
            </w:r>
          </w:p>
          <w:p w14:paraId="50558E2A" w14:textId="77777777" w:rsidR="00145278" w:rsidRPr="006C401B" w:rsidRDefault="00145278" w:rsidP="00097B34">
            <w:pPr>
              <w:pStyle w:val="BodyText"/>
              <w:spacing w:line="360" w:lineRule="auto"/>
              <w:jc w:val="both"/>
              <w:rPr>
                <w:color w:val="000000"/>
              </w:rPr>
            </w:pPr>
            <w:r w:rsidRPr="006C401B">
              <w:rPr>
                <w:color w:val="000000"/>
              </w:rPr>
              <w:t>Monitorizarea implementării măsurilor până la eliminarea riscurilor identificate.</w:t>
            </w:r>
          </w:p>
          <w:p w14:paraId="7D3BB46D" w14:textId="77777777" w:rsidR="00145278" w:rsidRPr="006C401B" w:rsidRDefault="00145278" w:rsidP="00097B34">
            <w:pPr>
              <w:tabs>
                <w:tab w:val="left" w:pos="742"/>
              </w:tabs>
              <w:kinsoku w:val="0"/>
              <w:overflowPunct w:val="0"/>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Implementat</w:t>
            </w:r>
          </w:p>
          <w:p w14:paraId="7685AB43" w14:textId="77777777" w:rsidR="00145278" w:rsidRPr="006C401B" w:rsidRDefault="00145278" w:rsidP="00097B34">
            <w:pPr>
              <w:tabs>
                <w:tab w:val="left" w:pos="742"/>
              </w:tabs>
              <w:kinsoku w:val="0"/>
              <w:overflowPunct w:val="0"/>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lastRenderedPageBreak/>
              <w:t>Termen 31.12.2025</w:t>
            </w:r>
          </w:p>
        </w:tc>
      </w:tr>
    </w:tbl>
    <w:p w14:paraId="2E9968FD" w14:textId="77777777" w:rsidR="00145278" w:rsidRPr="006C401B" w:rsidRDefault="00145278" w:rsidP="00097B34">
      <w:pPr>
        <w:spacing w:line="360" w:lineRule="auto"/>
        <w:jc w:val="both"/>
        <w:rPr>
          <w:rFonts w:ascii="Times New Roman" w:hAnsi="Times New Roman" w:cs="Times New Roman"/>
          <w:sz w:val="24"/>
          <w:szCs w:val="24"/>
        </w:rPr>
      </w:pPr>
    </w:p>
    <w:p w14:paraId="75120A11" w14:textId="5CB6CF0D" w:rsidR="00145278" w:rsidRPr="006C401B" w:rsidRDefault="00145278" w:rsidP="009C379B">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Toate recomandările pentru care a fost urmărit stadiul implementărilor în cursul anului 2025 au fost însușite de către structurile auditate.</w:t>
      </w:r>
    </w:p>
    <w:tbl>
      <w:tblPr>
        <w:tblW w:w="991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8" w:type="dxa"/>
        </w:tblCellMar>
        <w:tblLook w:val="01E0" w:firstRow="1" w:lastRow="1" w:firstColumn="1" w:lastColumn="1" w:noHBand="0" w:noVBand="0"/>
      </w:tblPr>
      <w:tblGrid>
        <w:gridCol w:w="2143"/>
        <w:gridCol w:w="988"/>
        <w:gridCol w:w="1001"/>
        <w:gridCol w:w="1446"/>
        <w:gridCol w:w="1446"/>
        <w:gridCol w:w="1446"/>
        <w:gridCol w:w="1446"/>
      </w:tblGrid>
      <w:tr w:rsidR="00145278" w:rsidRPr="006C401B" w14:paraId="18664E3D" w14:textId="77777777" w:rsidTr="00636EA4">
        <w:trPr>
          <w:trHeight w:val="678"/>
          <w:jc w:val="center"/>
        </w:trPr>
        <w:tc>
          <w:tcPr>
            <w:tcW w:w="2253" w:type="dxa"/>
            <w:vMerge w:val="restart"/>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501933B3" w14:textId="77777777" w:rsidR="00145278" w:rsidRPr="006C401B" w:rsidRDefault="00145278" w:rsidP="00097B34">
            <w:pPr>
              <w:spacing w:before="60" w:after="60"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Domeniul</w:t>
            </w:r>
          </w:p>
        </w:tc>
        <w:tc>
          <w:tcPr>
            <w:tcW w:w="1993" w:type="dxa"/>
            <w:gridSpan w:val="2"/>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71E127E0"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Număr de recomandări implementate la nivelul tuturor entităților subordonate</w:t>
            </w:r>
          </w:p>
        </w:tc>
        <w:tc>
          <w:tcPr>
            <w:tcW w:w="2837" w:type="dxa"/>
            <w:gridSpan w:val="2"/>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65C3B203"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Număr de recomandări parțial implementate la nivelul tuturor entităților subordonate</w:t>
            </w:r>
          </w:p>
        </w:tc>
        <w:tc>
          <w:tcPr>
            <w:tcW w:w="2833" w:type="dxa"/>
            <w:gridSpan w:val="2"/>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1F90FDD3"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Număr de recomandări neimplementate la nivelul tuturor entităților subordonate</w:t>
            </w:r>
          </w:p>
        </w:tc>
      </w:tr>
      <w:tr w:rsidR="00145278" w:rsidRPr="006C401B" w14:paraId="5A3BB2A0" w14:textId="77777777" w:rsidTr="00636EA4">
        <w:trPr>
          <w:trHeight w:val="862"/>
          <w:jc w:val="center"/>
        </w:trPr>
        <w:tc>
          <w:tcPr>
            <w:tcW w:w="2253" w:type="dxa"/>
            <w:vMerge/>
            <w:tcBorders>
              <w:top w:val="single" w:sz="4" w:space="0" w:color="00000A"/>
              <w:left w:val="single" w:sz="4" w:space="0" w:color="00000A"/>
              <w:bottom w:val="single" w:sz="4" w:space="0" w:color="00000A"/>
              <w:right w:val="single" w:sz="4" w:space="0" w:color="00000A"/>
            </w:tcBorders>
            <w:tcMar>
              <w:left w:w="18" w:type="dxa"/>
            </w:tcMar>
          </w:tcPr>
          <w:p w14:paraId="27D431AF" w14:textId="77777777" w:rsidR="00145278" w:rsidRPr="006C401B" w:rsidRDefault="00145278" w:rsidP="00097B34">
            <w:pPr>
              <w:spacing w:line="360" w:lineRule="auto"/>
              <w:ind w:right="-11"/>
              <w:jc w:val="both"/>
              <w:rPr>
                <w:rFonts w:ascii="Times New Roman" w:hAnsi="Times New Roman" w:cs="Times New Roman"/>
                <w:sz w:val="24"/>
                <w:szCs w:val="24"/>
              </w:rPr>
            </w:pPr>
          </w:p>
        </w:tc>
        <w:tc>
          <w:tcPr>
            <w:tcW w:w="989" w:type="dxa"/>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1282D0E8"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în termenul stabilit</w:t>
            </w:r>
          </w:p>
        </w:tc>
        <w:tc>
          <w:tcPr>
            <w:tcW w:w="1004" w:type="dxa"/>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3F950EF3"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după termenul stabilit</w:t>
            </w:r>
          </w:p>
        </w:tc>
        <w:tc>
          <w:tcPr>
            <w:tcW w:w="1417" w:type="dxa"/>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546B62BB"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pentru care termenul de implementare stabilit nu a fost depășit</w:t>
            </w:r>
          </w:p>
        </w:tc>
        <w:tc>
          <w:tcPr>
            <w:tcW w:w="1420" w:type="dxa"/>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36B793B3"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cu termenul de implementare depășit</w:t>
            </w:r>
          </w:p>
        </w:tc>
        <w:tc>
          <w:tcPr>
            <w:tcW w:w="1417" w:type="dxa"/>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3BAA05DB"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pentru care termenul de implementare stabilit nu a fost depășit</w:t>
            </w:r>
          </w:p>
        </w:tc>
        <w:tc>
          <w:tcPr>
            <w:tcW w:w="1416" w:type="dxa"/>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04AF7582"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cu termenul de implementare depășit</w:t>
            </w:r>
          </w:p>
        </w:tc>
      </w:tr>
      <w:tr w:rsidR="00145278" w:rsidRPr="006C401B" w14:paraId="2B9A3F72" w14:textId="77777777" w:rsidTr="00636EA4">
        <w:trPr>
          <w:trHeight w:val="177"/>
          <w:jc w:val="center"/>
        </w:trPr>
        <w:tc>
          <w:tcPr>
            <w:tcW w:w="2253" w:type="dxa"/>
            <w:tcBorders>
              <w:top w:val="single" w:sz="4" w:space="0" w:color="00000A"/>
              <w:left w:val="single" w:sz="4" w:space="0" w:color="00000A"/>
              <w:bottom w:val="single" w:sz="4" w:space="0" w:color="00000A"/>
              <w:right w:val="single" w:sz="4" w:space="0" w:color="00000A"/>
            </w:tcBorders>
            <w:tcMar>
              <w:left w:w="18" w:type="dxa"/>
            </w:tcMar>
          </w:tcPr>
          <w:p w14:paraId="3F407905"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 xml:space="preserve">Bugetar </w:t>
            </w:r>
          </w:p>
        </w:tc>
        <w:tc>
          <w:tcPr>
            <w:tcW w:w="989" w:type="dxa"/>
            <w:tcBorders>
              <w:top w:val="single" w:sz="4" w:space="0" w:color="00000A"/>
              <w:left w:val="single" w:sz="4" w:space="0" w:color="00000A"/>
              <w:bottom w:val="single" w:sz="4" w:space="0" w:color="00000A"/>
              <w:right w:val="single" w:sz="4" w:space="0" w:color="00000A"/>
            </w:tcBorders>
            <w:tcMar>
              <w:left w:w="18" w:type="dxa"/>
            </w:tcMar>
          </w:tcPr>
          <w:p w14:paraId="276F86F1"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004" w:type="dxa"/>
            <w:tcBorders>
              <w:top w:val="single" w:sz="4" w:space="0" w:color="00000A"/>
              <w:left w:val="single" w:sz="4" w:space="0" w:color="00000A"/>
              <w:bottom w:val="single" w:sz="4" w:space="0" w:color="00000A"/>
              <w:right w:val="single" w:sz="4" w:space="0" w:color="00000A"/>
            </w:tcBorders>
            <w:tcMar>
              <w:left w:w="18" w:type="dxa"/>
            </w:tcMar>
          </w:tcPr>
          <w:p w14:paraId="7C988205"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01C0FC0C"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20" w:type="dxa"/>
            <w:tcBorders>
              <w:top w:val="single" w:sz="4" w:space="0" w:color="00000A"/>
              <w:left w:val="single" w:sz="4" w:space="0" w:color="00000A"/>
              <w:bottom w:val="single" w:sz="4" w:space="0" w:color="00000A"/>
              <w:right w:val="single" w:sz="4" w:space="0" w:color="00000A"/>
            </w:tcBorders>
            <w:tcMar>
              <w:left w:w="18" w:type="dxa"/>
            </w:tcMar>
          </w:tcPr>
          <w:p w14:paraId="63920025"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731C7697"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6" w:type="dxa"/>
            <w:tcBorders>
              <w:top w:val="single" w:sz="4" w:space="0" w:color="00000A"/>
              <w:left w:val="single" w:sz="4" w:space="0" w:color="00000A"/>
              <w:bottom w:val="single" w:sz="4" w:space="0" w:color="00000A"/>
              <w:right w:val="single" w:sz="4" w:space="0" w:color="00000A"/>
            </w:tcBorders>
            <w:tcMar>
              <w:left w:w="18" w:type="dxa"/>
            </w:tcMar>
          </w:tcPr>
          <w:p w14:paraId="25FE65F5"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r>
      <w:tr w:rsidR="00145278" w:rsidRPr="006C401B" w14:paraId="0217B3BE" w14:textId="77777777" w:rsidTr="00636EA4">
        <w:trPr>
          <w:jc w:val="center"/>
        </w:trPr>
        <w:tc>
          <w:tcPr>
            <w:tcW w:w="2253" w:type="dxa"/>
            <w:tcBorders>
              <w:top w:val="single" w:sz="4" w:space="0" w:color="00000A"/>
              <w:left w:val="single" w:sz="4" w:space="0" w:color="00000A"/>
              <w:bottom w:val="single" w:sz="4" w:space="0" w:color="00000A"/>
              <w:right w:val="single" w:sz="4" w:space="0" w:color="00000A"/>
            </w:tcBorders>
            <w:tcMar>
              <w:left w:w="18" w:type="dxa"/>
            </w:tcMar>
          </w:tcPr>
          <w:p w14:paraId="5780D147"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Financiar-contabil</w:t>
            </w:r>
          </w:p>
        </w:tc>
        <w:tc>
          <w:tcPr>
            <w:tcW w:w="989" w:type="dxa"/>
            <w:tcBorders>
              <w:top w:val="single" w:sz="4" w:space="0" w:color="00000A"/>
              <w:left w:val="single" w:sz="4" w:space="0" w:color="00000A"/>
              <w:bottom w:val="single" w:sz="4" w:space="0" w:color="00000A"/>
              <w:right w:val="single" w:sz="4" w:space="0" w:color="00000A"/>
            </w:tcBorders>
            <w:tcMar>
              <w:left w:w="18" w:type="dxa"/>
            </w:tcMar>
          </w:tcPr>
          <w:p w14:paraId="03E97AF8"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004" w:type="dxa"/>
            <w:tcBorders>
              <w:top w:val="single" w:sz="4" w:space="0" w:color="00000A"/>
              <w:left w:val="single" w:sz="4" w:space="0" w:color="00000A"/>
              <w:bottom w:val="single" w:sz="4" w:space="0" w:color="00000A"/>
              <w:right w:val="single" w:sz="4" w:space="0" w:color="00000A"/>
            </w:tcBorders>
            <w:tcMar>
              <w:left w:w="18" w:type="dxa"/>
            </w:tcMar>
          </w:tcPr>
          <w:p w14:paraId="2F1F3E55"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5CA70C3B"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20" w:type="dxa"/>
            <w:tcBorders>
              <w:top w:val="single" w:sz="4" w:space="0" w:color="00000A"/>
              <w:left w:val="single" w:sz="4" w:space="0" w:color="00000A"/>
              <w:bottom w:val="single" w:sz="4" w:space="0" w:color="00000A"/>
              <w:right w:val="single" w:sz="4" w:space="0" w:color="00000A"/>
            </w:tcBorders>
            <w:tcMar>
              <w:left w:w="18" w:type="dxa"/>
            </w:tcMar>
          </w:tcPr>
          <w:p w14:paraId="0F8D2CF8"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3602F166"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6" w:type="dxa"/>
            <w:tcBorders>
              <w:top w:val="single" w:sz="4" w:space="0" w:color="00000A"/>
              <w:left w:val="single" w:sz="4" w:space="0" w:color="00000A"/>
              <w:bottom w:val="single" w:sz="4" w:space="0" w:color="00000A"/>
              <w:right w:val="single" w:sz="4" w:space="0" w:color="00000A"/>
            </w:tcBorders>
            <w:tcMar>
              <w:left w:w="18" w:type="dxa"/>
            </w:tcMar>
          </w:tcPr>
          <w:p w14:paraId="29F39E96"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r>
      <w:tr w:rsidR="00145278" w:rsidRPr="006C401B" w14:paraId="496EE9F3" w14:textId="77777777" w:rsidTr="00636EA4">
        <w:trPr>
          <w:jc w:val="center"/>
        </w:trPr>
        <w:tc>
          <w:tcPr>
            <w:tcW w:w="2253" w:type="dxa"/>
            <w:tcBorders>
              <w:top w:val="single" w:sz="4" w:space="0" w:color="00000A"/>
              <w:left w:val="single" w:sz="4" w:space="0" w:color="00000A"/>
              <w:bottom w:val="single" w:sz="4" w:space="0" w:color="00000A"/>
              <w:right w:val="single" w:sz="4" w:space="0" w:color="00000A"/>
            </w:tcBorders>
            <w:tcMar>
              <w:left w:w="18" w:type="dxa"/>
            </w:tcMar>
          </w:tcPr>
          <w:p w14:paraId="62572BEE"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Achiziţiilor publice</w:t>
            </w:r>
          </w:p>
        </w:tc>
        <w:tc>
          <w:tcPr>
            <w:tcW w:w="989" w:type="dxa"/>
            <w:tcBorders>
              <w:top w:val="single" w:sz="4" w:space="0" w:color="00000A"/>
              <w:left w:val="single" w:sz="4" w:space="0" w:color="00000A"/>
              <w:bottom w:val="single" w:sz="4" w:space="0" w:color="00000A"/>
              <w:right w:val="single" w:sz="4" w:space="0" w:color="00000A"/>
            </w:tcBorders>
            <w:tcMar>
              <w:left w:w="18" w:type="dxa"/>
            </w:tcMar>
          </w:tcPr>
          <w:p w14:paraId="453D343C"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004" w:type="dxa"/>
            <w:tcBorders>
              <w:top w:val="single" w:sz="4" w:space="0" w:color="00000A"/>
              <w:left w:val="single" w:sz="4" w:space="0" w:color="00000A"/>
              <w:bottom w:val="single" w:sz="4" w:space="0" w:color="00000A"/>
              <w:right w:val="single" w:sz="4" w:space="0" w:color="00000A"/>
            </w:tcBorders>
            <w:tcMar>
              <w:left w:w="18" w:type="dxa"/>
            </w:tcMar>
          </w:tcPr>
          <w:p w14:paraId="5809CC6B"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0AF410EC"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20" w:type="dxa"/>
            <w:tcBorders>
              <w:top w:val="single" w:sz="4" w:space="0" w:color="00000A"/>
              <w:left w:val="single" w:sz="4" w:space="0" w:color="00000A"/>
              <w:bottom w:val="single" w:sz="4" w:space="0" w:color="00000A"/>
              <w:right w:val="single" w:sz="4" w:space="0" w:color="00000A"/>
            </w:tcBorders>
            <w:tcMar>
              <w:left w:w="18" w:type="dxa"/>
            </w:tcMar>
          </w:tcPr>
          <w:p w14:paraId="5039DE5D"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57146B34"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6" w:type="dxa"/>
            <w:tcBorders>
              <w:top w:val="single" w:sz="4" w:space="0" w:color="00000A"/>
              <w:left w:val="single" w:sz="4" w:space="0" w:color="00000A"/>
              <w:bottom w:val="single" w:sz="4" w:space="0" w:color="00000A"/>
              <w:right w:val="single" w:sz="4" w:space="0" w:color="00000A"/>
            </w:tcBorders>
            <w:tcMar>
              <w:left w:w="18" w:type="dxa"/>
            </w:tcMar>
          </w:tcPr>
          <w:p w14:paraId="4561866D"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r>
      <w:tr w:rsidR="00145278" w:rsidRPr="006C401B" w14:paraId="1824701A" w14:textId="77777777" w:rsidTr="00636EA4">
        <w:trPr>
          <w:jc w:val="center"/>
        </w:trPr>
        <w:tc>
          <w:tcPr>
            <w:tcW w:w="2253" w:type="dxa"/>
            <w:tcBorders>
              <w:top w:val="single" w:sz="4" w:space="0" w:color="00000A"/>
              <w:left w:val="single" w:sz="4" w:space="0" w:color="00000A"/>
              <w:bottom w:val="single" w:sz="4" w:space="0" w:color="00000A"/>
              <w:right w:val="single" w:sz="4" w:space="0" w:color="00000A"/>
            </w:tcBorders>
            <w:tcMar>
              <w:left w:w="18" w:type="dxa"/>
            </w:tcMar>
          </w:tcPr>
          <w:p w14:paraId="3F11EDC3"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Resurse umane</w:t>
            </w:r>
          </w:p>
        </w:tc>
        <w:tc>
          <w:tcPr>
            <w:tcW w:w="989" w:type="dxa"/>
            <w:tcBorders>
              <w:top w:val="single" w:sz="4" w:space="0" w:color="00000A"/>
              <w:left w:val="single" w:sz="4" w:space="0" w:color="00000A"/>
              <w:bottom w:val="single" w:sz="4" w:space="0" w:color="00000A"/>
              <w:right w:val="single" w:sz="4" w:space="0" w:color="00000A"/>
            </w:tcBorders>
            <w:tcMar>
              <w:left w:w="18" w:type="dxa"/>
            </w:tcMar>
          </w:tcPr>
          <w:p w14:paraId="2DDB2D8E"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6</w:t>
            </w:r>
          </w:p>
        </w:tc>
        <w:tc>
          <w:tcPr>
            <w:tcW w:w="1004" w:type="dxa"/>
            <w:tcBorders>
              <w:top w:val="single" w:sz="4" w:space="0" w:color="00000A"/>
              <w:left w:val="single" w:sz="4" w:space="0" w:color="00000A"/>
              <w:bottom w:val="single" w:sz="4" w:space="0" w:color="00000A"/>
              <w:right w:val="single" w:sz="4" w:space="0" w:color="00000A"/>
            </w:tcBorders>
            <w:tcMar>
              <w:left w:w="18" w:type="dxa"/>
            </w:tcMar>
          </w:tcPr>
          <w:p w14:paraId="4C6F60A6"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67DBA5C1"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20" w:type="dxa"/>
            <w:tcBorders>
              <w:top w:val="single" w:sz="4" w:space="0" w:color="00000A"/>
              <w:left w:val="single" w:sz="4" w:space="0" w:color="00000A"/>
              <w:bottom w:val="single" w:sz="4" w:space="0" w:color="00000A"/>
              <w:right w:val="single" w:sz="4" w:space="0" w:color="00000A"/>
            </w:tcBorders>
            <w:tcMar>
              <w:left w:w="18" w:type="dxa"/>
            </w:tcMar>
          </w:tcPr>
          <w:p w14:paraId="7072DB11"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014B01FB"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6" w:type="dxa"/>
            <w:tcBorders>
              <w:top w:val="single" w:sz="4" w:space="0" w:color="00000A"/>
              <w:left w:val="single" w:sz="4" w:space="0" w:color="00000A"/>
              <w:bottom w:val="single" w:sz="4" w:space="0" w:color="00000A"/>
              <w:right w:val="single" w:sz="4" w:space="0" w:color="00000A"/>
            </w:tcBorders>
            <w:tcMar>
              <w:left w:w="18" w:type="dxa"/>
            </w:tcMar>
          </w:tcPr>
          <w:p w14:paraId="3597B5C1"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r>
      <w:tr w:rsidR="00145278" w:rsidRPr="006C401B" w14:paraId="3EB824B8" w14:textId="77777777" w:rsidTr="00636EA4">
        <w:trPr>
          <w:jc w:val="center"/>
        </w:trPr>
        <w:tc>
          <w:tcPr>
            <w:tcW w:w="2253" w:type="dxa"/>
            <w:tcBorders>
              <w:top w:val="single" w:sz="4" w:space="0" w:color="00000A"/>
              <w:left w:val="single" w:sz="4" w:space="0" w:color="00000A"/>
              <w:bottom w:val="single" w:sz="4" w:space="0" w:color="00000A"/>
              <w:right w:val="single" w:sz="4" w:space="0" w:color="00000A"/>
            </w:tcBorders>
            <w:tcMar>
              <w:left w:w="18" w:type="dxa"/>
            </w:tcMar>
          </w:tcPr>
          <w:p w14:paraId="48ED6338"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 xml:space="preserve">Tehnologia informației  </w:t>
            </w:r>
          </w:p>
        </w:tc>
        <w:tc>
          <w:tcPr>
            <w:tcW w:w="989" w:type="dxa"/>
            <w:tcBorders>
              <w:top w:val="single" w:sz="4" w:space="0" w:color="00000A"/>
              <w:left w:val="single" w:sz="4" w:space="0" w:color="00000A"/>
              <w:bottom w:val="single" w:sz="4" w:space="0" w:color="00000A"/>
              <w:right w:val="single" w:sz="4" w:space="0" w:color="00000A"/>
            </w:tcBorders>
            <w:tcMar>
              <w:left w:w="18" w:type="dxa"/>
            </w:tcMar>
          </w:tcPr>
          <w:p w14:paraId="56044A03"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004" w:type="dxa"/>
            <w:tcBorders>
              <w:top w:val="single" w:sz="4" w:space="0" w:color="00000A"/>
              <w:left w:val="single" w:sz="4" w:space="0" w:color="00000A"/>
              <w:bottom w:val="single" w:sz="4" w:space="0" w:color="00000A"/>
              <w:right w:val="single" w:sz="4" w:space="0" w:color="00000A"/>
            </w:tcBorders>
            <w:tcMar>
              <w:left w:w="18" w:type="dxa"/>
            </w:tcMar>
          </w:tcPr>
          <w:p w14:paraId="7D9839CA"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53EDFF61"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20" w:type="dxa"/>
            <w:tcBorders>
              <w:top w:val="single" w:sz="4" w:space="0" w:color="00000A"/>
              <w:left w:val="single" w:sz="4" w:space="0" w:color="00000A"/>
              <w:bottom w:val="single" w:sz="4" w:space="0" w:color="00000A"/>
              <w:right w:val="single" w:sz="4" w:space="0" w:color="00000A"/>
            </w:tcBorders>
            <w:tcMar>
              <w:left w:w="18" w:type="dxa"/>
            </w:tcMar>
          </w:tcPr>
          <w:p w14:paraId="6C6B15F6"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63366385"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6" w:type="dxa"/>
            <w:tcBorders>
              <w:top w:val="single" w:sz="4" w:space="0" w:color="00000A"/>
              <w:left w:val="single" w:sz="4" w:space="0" w:color="00000A"/>
              <w:bottom w:val="single" w:sz="4" w:space="0" w:color="00000A"/>
              <w:right w:val="single" w:sz="4" w:space="0" w:color="00000A"/>
            </w:tcBorders>
            <w:tcMar>
              <w:left w:w="18" w:type="dxa"/>
            </w:tcMar>
          </w:tcPr>
          <w:p w14:paraId="3894C78C"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r>
      <w:tr w:rsidR="00145278" w:rsidRPr="006C401B" w14:paraId="4D20E074" w14:textId="77777777" w:rsidTr="00636EA4">
        <w:trPr>
          <w:jc w:val="center"/>
        </w:trPr>
        <w:tc>
          <w:tcPr>
            <w:tcW w:w="2253" w:type="dxa"/>
            <w:tcBorders>
              <w:top w:val="single" w:sz="4" w:space="0" w:color="00000A"/>
              <w:left w:val="single" w:sz="4" w:space="0" w:color="00000A"/>
              <w:bottom w:val="single" w:sz="4" w:space="0" w:color="00000A"/>
              <w:right w:val="single" w:sz="4" w:space="0" w:color="00000A"/>
            </w:tcBorders>
            <w:tcMar>
              <w:left w:w="18" w:type="dxa"/>
            </w:tcMar>
          </w:tcPr>
          <w:p w14:paraId="39657F09"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Juridic</w:t>
            </w:r>
          </w:p>
        </w:tc>
        <w:tc>
          <w:tcPr>
            <w:tcW w:w="989" w:type="dxa"/>
            <w:tcBorders>
              <w:top w:val="single" w:sz="4" w:space="0" w:color="00000A"/>
              <w:left w:val="single" w:sz="4" w:space="0" w:color="00000A"/>
              <w:bottom w:val="single" w:sz="4" w:space="0" w:color="00000A"/>
              <w:right w:val="single" w:sz="4" w:space="0" w:color="00000A"/>
            </w:tcBorders>
            <w:tcMar>
              <w:left w:w="18" w:type="dxa"/>
            </w:tcMar>
          </w:tcPr>
          <w:p w14:paraId="05C74E18"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5</w:t>
            </w:r>
          </w:p>
        </w:tc>
        <w:tc>
          <w:tcPr>
            <w:tcW w:w="1004" w:type="dxa"/>
            <w:tcBorders>
              <w:top w:val="single" w:sz="4" w:space="0" w:color="00000A"/>
              <w:left w:val="single" w:sz="4" w:space="0" w:color="00000A"/>
              <w:bottom w:val="single" w:sz="4" w:space="0" w:color="00000A"/>
              <w:right w:val="single" w:sz="4" w:space="0" w:color="00000A"/>
            </w:tcBorders>
            <w:tcMar>
              <w:left w:w="18" w:type="dxa"/>
            </w:tcMar>
          </w:tcPr>
          <w:p w14:paraId="4A0BAFAE"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3D5F928F"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20" w:type="dxa"/>
            <w:tcBorders>
              <w:top w:val="single" w:sz="4" w:space="0" w:color="00000A"/>
              <w:left w:val="single" w:sz="4" w:space="0" w:color="00000A"/>
              <w:bottom w:val="single" w:sz="4" w:space="0" w:color="00000A"/>
              <w:right w:val="single" w:sz="4" w:space="0" w:color="00000A"/>
            </w:tcBorders>
            <w:tcMar>
              <w:left w:w="18" w:type="dxa"/>
            </w:tcMar>
          </w:tcPr>
          <w:p w14:paraId="16864474"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37FCDB13"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6" w:type="dxa"/>
            <w:tcBorders>
              <w:top w:val="single" w:sz="4" w:space="0" w:color="00000A"/>
              <w:left w:val="single" w:sz="4" w:space="0" w:color="00000A"/>
              <w:bottom w:val="single" w:sz="4" w:space="0" w:color="00000A"/>
              <w:right w:val="single" w:sz="4" w:space="0" w:color="00000A"/>
            </w:tcBorders>
            <w:tcMar>
              <w:left w:w="18" w:type="dxa"/>
            </w:tcMar>
          </w:tcPr>
          <w:p w14:paraId="7A6D45EF"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r>
      <w:tr w:rsidR="00145278" w:rsidRPr="006C401B" w14:paraId="2881EA3F" w14:textId="77777777" w:rsidTr="00636EA4">
        <w:trPr>
          <w:trHeight w:val="250"/>
          <w:jc w:val="center"/>
        </w:trPr>
        <w:tc>
          <w:tcPr>
            <w:tcW w:w="2253" w:type="dxa"/>
            <w:tcBorders>
              <w:top w:val="single" w:sz="4" w:space="0" w:color="00000A"/>
              <w:left w:val="single" w:sz="4" w:space="0" w:color="00000A"/>
              <w:bottom w:val="single" w:sz="4" w:space="0" w:color="00000A"/>
              <w:right w:val="single" w:sz="4" w:space="0" w:color="00000A"/>
            </w:tcBorders>
            <w:tcMar>
              <w:left w:w="18" w:type="dxa"/>
            </w:tcMar>
          </w:tcPr>
          <w:p w14:paraId="014F9B16"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Fonduri comunitare</w:t>
            </w:r>
          </w:p>
        </w:tc>
        <w:tc>
          <w:tcPr>
            <w:tcW w:w="989" w:type="dxa"/>
            <w:tcBorders>
              <w:top w:val="single" w:sz="4" w:space="0" w:color="00000A"/>
              <w:left w:val="single" w:sz="4" w:space="0" w:color="00000A"/>
              <w:bottom w:val="single" w:sz="4" w:space="0" w:color="00000A"/>
              <w:right w:val="single" w:sz="4" w:space="0" w:color="00000A"/>
            </w:tcBorders>
            <w:tcMar>
              <w:left w:w="18" w:type="dxa"/>
            </w:tcMar>
          </w:tcPr>
          <w:p w14:paraId="65FD3F68"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004" w:type="dxa"/>
            <w:tcBorders>
              <w:top w:val="single" w:sz="4" w:space="0" w:color="00000A"/>
              <w:left w:val="single" w:sz="4" w:space="0" w:color="00000A"/>
              <w:bottom w:val="single" w:sz="4" w:space="0" w:color="00000A"/>
              <w:right w:val="single" w:sz="4" w:space="0" w:color="00000A"/>
            </w:tcBorders>
            <w:tcMar>
              <w:left w:w="18" w:type="dxa"/>
            </w:tcMar>
          </w:tcPr>
          <w:p w14:paraId="3F765D43"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3AE4A889"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20" w:type="dxa"/>
            <w:tcBorders>
              <w:top w:val="single" w:sz="4" w:space="0" w:color="00000A"/>
              <w:left w:val="single" w:sz="4" w:space="0" w:color="00000A"/>
              <w:bottom w:val="single" w:sz="4" w:space="0" w:color="00000A"/>
              <w:right w:val="single" w:sz="4" w:space="0" w:color="00000A"/>
            </w:tcBorders>
            <w:tcMar>
              <w:left w:w="18" w:type="dxa"/>
            </w:tcMar>
          </w:tcPr>
          <w:p w14:paraId="71225766"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4D7FD6C5"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6" w:type="dxa"/>
            <w:tcBorders>
              <w:top w:val="single" w:sz="4" w:space="0" w:color="00000A"/>
              <w:left w:val="single" w:sz="4" w:space="0" w:color="00000A"/>
              <w:bottom w:val="single" w:sz="4" w:space="0" w:color="00000A"/>
              <w:right w:val="single" w:sz="4" w:space="0" w:color="00000A"/>
            </w:tcBorders>
            <w:tcMar>
              <w:left w:w="18" w:type="dxa"/>
            </w:tcMar>
          </w:tcPr>
          <w:p w14:paraId="3C5F2101"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r>
      <w:tr w:rsidR="00145278" w:rsidRPr="006C401B" w14:paraId="54B3C747" w14:textId="77777777" w:rsidTr="00636EA4">
        <w:trPr>
          <w:jc w:val="center"/>
        </w:trPr>
        <w:tc>
          <w:tcPr>
            <w:tcW w:w="2253" w:type="dxa"/>
            <w:tcBorders>
              <w:top w:val="single" w:sz="4" w:space="0" w:color="00000A"/>
              <w:left w:val="single" w:sz="4" w:space="0" w:color="00000A"/>
              <w:bottom w:val="single" w:sz="4" w:space="0" w:color="00000A"/>
              <w:right w:val="single" w:sz="4" w:space="0" w:color="00000A"/>
            </w:tcBorders>
            <w:tcMar>
              <w:left w:w="18" w:type="dxa"/>
            </w:tcMar>
          </w:tcPr>
          <w:p w14:paraId="1B044649"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Funcţiile specifice entităţii</w:t>
            </w:r>
          </w:p>
        </w:tc>
        <w:tc>
          <w:tcPr>
            <w:tcW w:w="989" w:type="dxa"/>
            <w:tcBorders>
              <w:top w:val="single" w:sz="4" w:space="0" w:color="00000A"/>
              <w:left w:val="single" w:sz="4" w:space="0" w:color="00000A"/>
              <w:bottom w:val="single" w:sz="4" w:space="0" w:color="00000A"/>
              <w:right w:val="single" w:sz="4" w:space="0" w:color="00000A"/>
            </w:tcBorders>
            <w:tcMar>
              <w:left w:w="18" w:type="dxa"/>
            </w:tcMar>
          </w:tcPr>
          <w:p w14:paraId="0E09185E"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004" w:type="dxa"/>
            <w:tcBorders>
              <w:top w:val="single" w:sz="4" w:space="0" w:color="00000A"/>
              <w:left w:val="single" w:sz="4" w:space="0" w:color="00000A"/>
              <w:bottom w:val="single" w:sz="4" w:space="0" w:color="00000A"/>
              <w:right w:val="single" w:sz="4" w:space="0" w:color="00000A"/>
            </w:tcBorders>
            <w:tcMar>
              <w:left w:w="18" w:type="dxa"/>
            </w:tcMar>
          </w:tcPr>
          <w:p w14:paraId="0DF88A52"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12DF19CC"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20" w:type="dxa"/>
            <w:tcBorders>
              <w:top w:val="single" w:sz="4" w:space="0" w:color="00000A"/>
              <w:left w:val="single" w:sz="4" w:space="0" w:color="00000A"/>
              <w:bottom w:val="single" w:sz="4" w:space="0" w:color="00000A"/>
              <w:right w:val="single" w:sz="4" w:space="0" w:color="00000A"/>
            </w:tcBorders>
            <w:tcMar>
              <w:left w:w="18" w:type="dxa"/>
            </w:tcMar>
          </w:tcPr>
          <w:p w14:paraId="13ED6ED2"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16C11B40"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6" w:type="dxa"/>
            <w:tcBorders>
              <w:top w:val="single" w:sz="4" w:space="0" w:color="00000A"/>
              <w:left w:val="single" w:sz="4" w:space="0" w:color="00000A"/>
              <w:bottom w:val="single" w:sz="4" w:space="0" w:color="00000A"/>
              <w:right w:val="single" w:sz="4" w:space="0" w:color="00000A"/>
            </w:tcBorders>
            <w:tcMar>
              <w:left w:w="18" w:type="dxa"/>
            </w:tcMar>
          </w:tcPr>
          <w:p w14:paraId="093F1921"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r>
      <w:tr w:rsidR="00145278" w:rsidRPr="006C401B" w14:paraId="5AD3F0B1" w14:textId="77777777" w:rsidTr="00636EA4">
        <w:trPr>
          <w:jc w:val="center"/>
        </w:trPr>
        <w:tc>
          <w:tcPr>
            <w:tcW w:w="2253" w:type="dxa"/>
            <w:tcBorders>
              <w:top w:val="single" w:sz="4" w:space="0" w:color="00000A"/>
              <w:left w:val="single" w:sz="4" w:space="0" w:color="00000A"/>
              <w:bottom w:val="single" w:sz="4" w:space="0" w:color="00000A"/>
              <w:right w:val="single" w:sz="4" w:space="0" w:color="00000A"/>
            </w:tcBorders>
            <w:tcMar>
              <w:left w:w="18" w:type="dxa"/>
            </w:tcMar>
            <w:vAlign w:val="center"/>
          </w:tcPr>
          <w:p w14:paraId="0FF0C2CA"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lastRenderedPageBreak/>
              <w:t>SCM/SCIM</w:t>
            </w:r>
          </w:p>
        </w:tc>
        <w:tc>
          <w:tcPr>
            <w:tcW w:w="989" w:type="dxa"/>
            <w:tcBorders>
              <w:top w:val="single" w:sz="4" w:space="0" w:color="00000A"/>
              <w:left w:val="single" w:sz="4" w:space="0" w:color="00000A"/>
              <w:bottom w:val="single" w:sz="4" w:space="0" w:color="00000A"/>
              <w:right w:val="single" w:sz="4" w:space="0" w:color="00000A"/>
            </w:tcBorders>
            <w:tcMar>
              <w:left w:w="18" w:type="dxa"/>
            </w:tcMar>
          </w:tcPr>
          <w:p w14:paraId="226D8A9D"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5</w:t>
            </w:r>
          </w:p>
        </w:tc>
        <w:tc>
          <w:tcPr>
            <w:tcW w:w="1004" w:type="dxa"/>
            <w:tcBorders>
              <w:top w:val="single" w:sz="4" w:space="0" w:color="00000A"/>
              <w:left w:val="single" w:sz="4" w:space="0" w:color="00000A"/>
              <w:bottom w:val="single" w:sz="4" w:space="0" w:color="00000A"/>
              <w:right w:val="single" w:sz="4" w:space="0" w:color="00000A"/>
            </w:tcBorders>
            <w:tcMar>
              <w:left w:w="18" w:type="dxa"/>
            </w:tcMar>
          </w:tcPr>
          <w:p w14:paraId="5F6B6A99"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36E546F3"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20" w:type="dxa"/>
            <w:tcBorders>
              <w:top w:val="single" w:sz="4" w:space="0" w:color="00000A"/>
              <w:left w:val="single" w:sz="4" w:space="0" w:color="00000A"/>
              <w:bottom w:val="single" w:sz="4" w:space="0" w:color="00000A"/>
              <w:right w:val="single" w:sz="4" w:space="0" w:color="00000A"/>
            </w:tcBorders>
            <w:tcMar>
              <w:left w:w="18" w:type="dxa"/>
            </w:tcMar>
          </w:tcPr>
          <w:p w14:paraId="14DFAA2D"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63904847"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6" w:type="dxa"/>
            <w:tcBorders>
              <w:top w:val="single" w:sz="4" w:space="0" w:color="00000A"/>
              <w:left w:val="single" w:sz="4" w:space="0" w:color="00000A"/>
              <w:bottom w:val="single" w:sz="4" w:space="0" w:color="00000A"/>
              <w:right w:val="single" w:sz="4" w:space="0" w:color="00000A"/>
            </w:tcBorders>
            <w:tcMar>
              <w:left w:w="18" w:type="dxa"/>
            </w:tcMar>
          </w:tcPr>
          <w:p w14:paraId="3131B405"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r>
      <w:tr w:rsidR="00145278" w:rsidRPr="006C401B" w14:paraId="029C6077" w14:textId="77777777" w:rsidTr="00636EA4">
        <w:trPr>
          <w:jc w:val="center"/>
        </w:trPr>
        <w:tc>
          <w:tcPr>
            <w:tcW w:w="2253" w:type="dxa"/>
            <w:tcBorders>
              <w:top w:val="single" w:sz="4" w:space="0" w:color="00000A"/>
              <w:left w:val="single" w:sz="4" w:space="0" w:color="00000A"/>
              <w:bottom w:val="single" w:sz="4" w:space="0" w:color="00000A"/>
              <w:right w:val="single" w:sz="4" w:space="0" w:color="00000A"/>
            </w:tcBorders>
            <w:tcMar>
              <w:left w:w="18" w:type="dxa"/>
            </w:tcMar>
            <w:vAlign w:val="center"/>
          </w:tcPr>
          <w:p w14:paraId="0FC59E14"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Alte domenii</w:t>
            </w:r>
          </w:p>
        </w:tc>
        <w:tc>
          <w:tcPr>
            <w:tcW w:w="989" w:type="dxa"/>
            <w:tcBorders>
              <w:top w:val="single" w:sz="4" w:space="0" w:color="00000A"/>
              <w:left w:val="single" w:sz="4" w:space="0" w:color="00000A"/>
              <w:bottom w:val="single" w:sz="4" w:space="0" w:color="00000A"/>
              <w:right w:val="single" w:sz="4" w:space="0" w:color="00000A"/>
            </w:tcBorders>
            <w:tcMar>
              <w:left w:w="18" w:type="dxa"/>
            </w:tcMar>
          </w:tcPr>
          <w:p w14:paraId="2B4E2EB2"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9</w:t>
            </w:r>
          </w:p>
        </w:tc>
        <w:tc>
          <w:tcPr>
            <w:tcW w:w="1004" w:type="dxa"/>
            <w:tcBorders>
              <w:top w:val="single" w:sz="4" w:space="0" w:color="00000A"/>
              <w:left w:val="single" w:sz="4" w:space="0" w:color="00000A"/>
              <w:bottom w:val="single" w:sz="4" w:space="0" w:color="00000A"/>
              <w:right w:val="single" w:sz="4" w:space="0" w:color="00000A"/>
            </w:tcBorders>
            <w:tcMar>
              <w:left w:w="18" w:type="dxa"/>
            </w:tcMar>
          </w:tcPr>
          <w:p w14:paraId="71623CCD"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60C37204"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1</w:t>
            </w:r>
          </w:p>
        </w:tc>
        <w:tc>
          <w:tcPr>
            <w:tcW w:w="1420" w:type="dxa"/>
            <w:tcBorders>
              <w:top w:val="single" w:sz="4" w:space="0" w:color="00000A"/>
              <w:left w:val="single" w:sz="4" w:space="0" w:color="00000A"/>
              <w:bottom w:val="single" w:sz="4" w:space="0" w:color="00000A"/>
              <w:right w:val="single" w:sz="4" w:space="0" w:color="00000A"/>
            </w:tcBorders>
            <w:tcMar>
              <w:left w:w="18" w:type="dxa"/>
            </w:tcMar>
          </w:tcPr>
          <w:p w14:paraId="44F9F2DF"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tcMar>
              <w:left w:w="18" w:type="dxa"/>
            </w:tcMar>
          </w:tcPr>
          <w:p w14:paraId="43E732AC"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6" w:type="dxa"/>
            <w:tcBorders>
              <w:top w:val="single" w:sz="4" w:space="0" w:color="00000A"/>
              <w:left w:val="single" w:sz="4" w:space="0" w:color="00000A"/>
              <w:bottom w:val="single" w:sz="4" w:space="0" w:color="00000A"/>
              <w:right w:val="single" w:sz="4" w:space="0" w:color="00000A"/>
            </w:tcBorders>
            <w:tcMar>
              <w:left w:w="18" w:type="dxa"/>
            </w:tcMar>
          </w:tcPr>
          <w:p w14:paraId="178FCC46"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r>
      <w:tr w:rsidR="00145278" w:rsidRPr="006C401B" w14:paraId="713B67D7" w14:textId="77777777" w:rsidTr="00636EA4">
        <w:trPr>
          <w:jc w:val="center"/>
        </w:trPr>
        <w:tc>
          <w:tcPr>
            <w:tcW w:w="2253" w:type="dxa"/>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442D7033" w14:textId="77777777" w:rsidR="00145278" w:rsidRPr="006C401B" w:rsidRDefault="00145278" w:rsidP="00097B34">
            <w:pPr>
              <w:spacing w:line="360" w:lineRule="auto"/>
              <w:ind w:right="-11"/>
              <w:jc w:val="both"/>
              <w:rPr>
                <w:rFonts w:ascii="Times New Roman" w:hAnsi="Times New Roman" w:cs="Times New Roman"/>
                <w:sz w:val="24"/>
                <w:szCs w:val="24"/>
              </w:rPr>
            </w:pPr>
            <w:r w:rsidRPr="006C401B">
              <w:rPr>
                <w:rFonts w:ascii="Times New Roman" w:hAnsi="Times New Roman" w:cs="Times New Roman"/>
                <w:sz w:val="24"/>
                <w:szCs w:val="24"/>
              </w:rPr>
              <w:t>TOTAL 1</w:t>
            </w:r>
          </w:p>
        </w:tc>
        <w:tc>
          <w:tcPr>
            <w:tcW w:w="989" w:type="dxa"/>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1E362C7F"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fldChar w:fldCharType="begin"/>
            </w:r>
            <w:r w:rsidRPr="006C401B">
              <w:rPr>
                <w:rFonts w:ascii="Times New Roman" w:hAnsi="Times New Roman" w:cs="Times New Roman"/>
                <w:sz w:val="24"/>
                <w:szCs w:val="24"/>
              </w:rPr>
              <w:instrText xml:space="preserve"> =SUM(ABOVE) </w:instrText>
            </w:r>
            <w:r w:rsidRPr="006C401B">
              <w:rPr>
                <w:rFonts w:ascii="Times New Roman" w:hAnsi="Times New Roman" w:cs="Times New Roman"/>
                <w:sz w:val="24"/>
                <w:szCs w:val="24"/>
              </w:rPr>
              <w:fldChar w:fldCharType="separate"/>
            </w:r>
            <w:r w:rsidRPr="006C401B">
              <w:rPr>
                <w:rFonts w:ascii="Times New Roman" w:hAnsi="Times New Roman" w:cs="Times New Roman"/>
                <w:noProof/>
                <w:sz w:val="24"/>
                <w:szCs w:val="24"/>
              </w:rPr>
              <w:t>25</w:t>
            </w:r>
            <w:r w:rsidRPr="006C401B">
              <w:rPr>
                <w:rFonts w:ascii="Times New Roman" w:hAnsi="Times New Roman" w:cs="Times New Roman"/>
                <w:sz w:val="24"/>
                <w:szCs w:val="24"/>
              </w:rPr>
              <w:fldChar w:fldCharType="end"/>
            </w:r>
          </w:p>
        </w:tc>
        <w:tc>
          <w:tcPr>
            <w:tcW w:w="1004" w:type="dxa"/>
            <w:tcBorders>
              <w:top w:val="single" w:sz="4" w:space="0" w:color="00000A"/>
              <w:left w:val="single" w:sz="4" w:space="0" w:color="00000A"/>
              <w:bottom w:val="single" w:sz="4" w:space="0" w:color="00000A"/>
              <w:right w:val="single" w:sz="4" w:space="0" w:color="00000A"/>
            </w:tcBorders>
            <w:shd w:val="clear" w:color="auto" w:fill="BFBFBF"/>
            <w:tcMar>
              <w:left w:w="18" w:type="dxa"/>
            </w:tcMar>
          </w:tcPr>
          <w:p w14:paraId="1F55D80F"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3B4E7BB6"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fldChar w:fldCharType="begin"/>
            </w:r>
            <w:r w:rsidRPr="006C401B">
              <w:rPr>
                <w:rFonts w:ascii="Times New Roman" w:hAnsi="Times New Roman" w:cs="Times New Roman"/>
                <w:sz w:val="24"/>
                <w:szCs w:val="24"/>
              </w:rPr>
              <w:instrText xml:space="preserve"> =SUM(ABOVE) </w:instrText>
            </w:r>
            <w:r w:rsidRPr="006C401B">
              <w:rPr>
                <w:rFonts w:ascii="Times New Roman" w:hAnsi="Times New Roman" w:cs="Times New Roman"/>
                <w:sz w:val="24"/>
                <w:szCs w:val="24"/>
              </w:rPr>
              <w:fldChar w:fldCharType="separate"/>
            </w:r>
            <w:r w:rsidRPr="006C401B">
              <w:rPr>
                <w:rFonts w:ascii="Times New Roman" w:hAnsi="Times New Roman" w:cs="Times New Roman"/>
                <w:noProof/>
                <w:sz w:val="24"/>
                <w:szCs w:val="24"/>
              </w:rPr>
              <w:t>1</w:t>
            </w:r>
            <w:r w:rsidRPr="006C401B">
              <w:rPr>
                <w:rFonts w:ascii="Times New Roman" w:hAnsi="Times New Roman" w:cs="Times New Roman"/>
                <w:sz w:val="24"/>
                <w:szCs w:val="24"/>
              </w:rPr>
              <w:fldChar w:fldCharType="end"/>
            </w:r>
          </w:p>
        </w:tc>
        <w:tc>
          <w:tcPr>
            <w:tcW w:w="1420" w:type="dxa"/>
            <w:tcBorders>
              <w:top w:val="single" w:sz="4" w:space="0" w:color="00000A"/>
              <w:left w:val="single" w:sz="4" w:space="0" w:color="00000A"/>
              <w:bottom w:val="single" w:sz="4" w:space="0" w:color="00000A"/>
              <w:right w:val="single" w:sz="4" w:space="0" w:color="00000A"/>
            </w:tcBorders>
            <w:shd w:val="clear" w:color="auto" w:fill="BFBFBF"/>
            <w:tcMar>
              <w:left w:w="18" w:type="dxa"/>
            </w:tcMar>
          </w:tcPr>
          <w:p w14:paraId="4CECBACD"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7" w:type="dxa"/>
            <w:tcBorders>
              <w:top w:val="single" w:sz="4" w:space="0" w:color="00000A"/>
              <w:left w:val="single" w:sz="4" w:space="0" w:color="00000A"/>
              <w:bottom w:val="single" w:sz="4" w:space="0" w:color="00000A"/>
              <w:right w:val="single" w:sz="4" w:space="0" w:color="00000A"/>
            </w:tcBorders>
            <w:shd w:val="clear" w:color="auto" w:fill="BFBFBF"/>
            <w:tcMar>
              <w:left w:w="18" w:type="dxa"/>
            </w:tcMar>
            <w:vAlign w:val="center"/>
          </w:tcPr>
          <w:p w14:paraId="30C72177"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c>
          <w:tcPr>
            <w:tcW w:w="1416" w:type="dxa"/>
            <w:tcBorders>
              <w:top w:val="single" w:sz="4" w:space="0" w:color="00000A"/>
              <w:left w:val="single" w:sz="4" w:space="0" w:color="00000A"/>
              <w:bottom w:val="single" w:sz="4" w:space="0" w:color="00000A"/>
              <w:right w:val="single" w:sz="4" w:space="0" w:color="00000A"/>
            </w:tcBorders>
            <w:shd w:val="clear" w:color="auto" w:fill="BFBFBF"/>
            <w:tcMar>
              <w:left w:w="18" w:type="dxa"/>
            </w:tcMar>
          </w:tcPr>
          <w:p w14:paraId="625BA7A6" w14:textId="77777777" w:rsidR="00145278" w:rsidRPr="006C401B" w:rsidRDefault="00145278" w:rsidP="00097B34">
            <w:pPr>
              <w:spacing w:line="360" w:lineRule="auto"/>
              <w:ind w:right="-12"/>
              <w:jc w:val="both"/>
              <w:rPr>
                <w:rFonts w:ascii="Times New Roman" w:hAnsi="Times New Roman" w:cs="Times New Roman"/>
                <w:sz w:val="24"/>
                <w:szCs w:val="24"/>
              </w:rPr>
            </w:pPr>
            <w:r w:rsidRPr="006C401B">
              <w:rPr>
                <w:rFonts w:ascii="Times New Roman" w:hAnsi="Times New Roman" w:cs="Times New Roman"/>
                <w:sz w:val="24"/>
                <w:szCs w:val="24"/>
              </w:rPr>
              <w:t>0</w:t>
            </w:r>
          </w:p>
        </w:tc>
      </w:tr>
    </w:tbl>
    <w:p w14:paraId="46B2E642" w14:textId="7DF10A8C" w:rsidR="008A634E" w:rsidRPr="006C401B" w:rsidRDefault="008A634E" w:rsidP="00097B34">
      <w:pPr>
        <w:pStyle w:val="BodyText"/>
        <w:spacing w:after="0" w:line="360" w:lineRule="auto"/>
        <w:jc w:val="both"/>
        <w:rPr>
          <w:rStyle w:val="sntapar"/>
          <w:color w:val="000000"/>
          <w:bdr w:val="none" w:sz="0" w:space="0" w:color="auto" w:frame="1"/>
          <w:shd w:val="clear" w:color="auto" w:fill="FFFFFF"/>
        </w:rPr>
      </w:pPr>
    </w:p>
    <w:p w14:paraId="3A7BDECC" w14:textId="055AD7B2" w:rsidR="00A26F5F" w:rsidRPr="009C379B" w:rsidRDefault="00922283" w:rsidP="00097B34">
      <w:pPr>
        <w:pStyle w:val="BodyText"/>
        <w:spacing w:after="0" w:line="360" w:lineRule="auto"/>
        <w:jc w:val="both"/>
        <w:rPr>
          <w:rStyle w:val="spar"/>
          <w:b/>
          <w:bCs/>
          <w:color w:val="000000"/>
          <w:bdr w:val="none" w:sz="0" w:space="0" w:color="auto" w:frame="1"/>
          <w:shd w:val="clear" w:color="auto" w:fill="FFFFFF"/>
        </w:rPr>
      </w:pPr>
      <w:r w:rsidRPr="009C379B">
        <w:rPr>
          <w:rStyle w:val="spar"/>
          <w:b/>
          <w:bCs/>
          <w:color w:val="000000"/>
          <w:bdr w:val="none" w:sz="0" w:space="0" w:color="auto" w:frame="1"/>
          <w:shd w:val="clear" w:color="auto" w:fill="FFFFFF"/>
        </w:rPr>
        <w:t>7</w:t>
      </w:r>
      <w:r w:rsidR="00532CAB" w:rsidRPr="009C379B">
        <w:rPr>
          <w:rStyle w:val="spar"/>
          <w:b/>
          <w:bCs/>
          <w:color w:val="000000"/>
          <w:bdr w:val="none" w:sz="0" w:space="0" w:color="auto" w:frame="1"/>
          <w:shd w:val="clear" w:color="auto" w:fill="FFFFFF"/>
        </w:rPr>
        <w:t>. Situaţia economico-financiară a instituţiei</w:t>
      </w:r>
      <w:r w:rsidR="00780254" w:rsidRPr="009C379B">
        <w:rPr>
          <w:rStyle w:val="spar"/>
          <w:b/>
          <w:bCs/>
          <w:color w:val="000000"/>
          <w:bdr w:val="none" w:sz="0" w:space="0" w:color="auto" w:frame="1"/>
          <w:shd w:val="clear" w:color="auto" w:fill="FFFFFF"/>
        </w:rPr>
        <w:t xml:space="preserve"> în anul 202</w:t>
      </w:r>
      <w:r w:rsidR="00543C48" w:rsidRPr="009C379B">
        <w:rPr>
          <w:rStyle w:val="spar"/>
          <w:b/>
          <w:bCs/>
          <w:color w:val="000000"/>
          <w:bdr w:val="none" w:sz="0" w:space="0" w:color="auto" w:frame="1"/>
          <w:shd w:val="clear" w:color="auto" w:fill="FFFFFF"/>
        </w:rPr>
        <w:t>5</w:t>
      </w:r>
      <w:r w:rsidR="00931E44" w:rsidRPr="009C379B">
        <w:rPr>
          <w:rStyle w:val="spar"/>
          <w:b/>
          <w:bCs/>
          <w:color w:val="000000"/>
          <w:bdr w:val="none" w:sz="0" w:space="0" w:color="auto" w:frame="1"/>
          <w:shd w:val="clear" w:color="auto" w:fill="FFFFFF"/>
        </w:rPr>
        <w:t xml:space="preserve">: </w:t>
      </w:r>
    </w:p>
    <w:p w14:paraId="2BB4C7A9" w14:textId="7F6D054B" w:rsidR="00407479" w:rsidRPr="006C401B" w:rsidRDefault="00F56162" w:rsidP="00304490">
      <w:pPr>
        <w:pStyle w:val="BodyText"/>
        <w:numPr>
          <w:ilvl w:val="0"/>
          <w:numId w:val="2"/>
        </w:numPr>
        <w:spacing w:after="0" w:line="360" w:lineRule="auto"/>
        <w:jc w:val="both"/>
        <w:rPr>
          <w:rStyle w:val="spar"/>
          <w:color w:val="000000"/>
          <w:bdr w:val="none" w:sz="0" w:space="0" w:color="auto" w:frame="1"/>
          <w:shd w:val="clear" w:color="auto" w:fill="FFFFFF"/>
        </w:rPr>
      </w:pPr>
      <w:r w:rsidRPr="006C401B">
        <w:rPr>
          <w:rStyle w:val="spar"/>
          <w:color w:val="000000"/>
          <w:bdr w:val="none" w:sz="0" w:space="0" w:color="auto" w:frame="1"/>
          <w:shd w:val="clear" w:color="auto" w:fill="FFFFFF"/>
        </w:rPr>
        <w:t xml:space="preserve">analiza </w:t>
      </w:r>
      <w:r w:rsidR="00F138E3" w:rsidRPr="006C401B">
        <w:rPr>
          <w:rStyle w:val="spar"/>
          <w:color w:val="000000"/>
          <w:bdr w:val="none" w:sz="0" w:space="0" w:color="auto" w:frame="1"/>
          <w:shd w:val="clear" w:color="auto" w:fill="FFFFFF"/>
        </w:rPr>
        <w:t xml:space="preserve">comparativă a </w:t>
      </w:r>
      <w:r w:rsidRPr="006C401B">
        <w:rPr>
          <w:rStyle w:val="spar"/>
          <w:color w:val="000000"/>
          <w:bdr w:val="none" w:sz="0" w:space="0" w:color="auto" w:frame="1"/>
          <w:shd w:val="clear" w:color="auto" w:fill="FFFFFF"/>
        </w:rPr>
        <w:t>datelor financiare</w:t>
      </w:r>
      <w:r w:rsidR="00F138E3" w:rsidRPr="006C401B">
        <w:rPr>
          <w:rStyle w:val="spar"/>
          <w:color w:val="000000"/>
          <w:bdr w:val="none" w:sz="0" w:space="0" w:color="auto" w:frame="1"/>
          <w:shd w:val="clear" w:color="auto" w:fill="FFFFFF"/>
        </w:rPr>
        <w:t xml:space="preserve"> din bugetul aprobat versus cel realizat</w:t>
      </w:r>
      <w:r w:rsidR="001D57D9" w:rsidRPr="006C401B">
        <w:rPr>
          <w:rStyle w:val="spar"/>
          <w:color w:val="000000"/>
          <w:bdr w:val="none" w:sz="0" w:space="0" w:color="auto" w:frame="1"/>
          <w:shd w:val="clear" w:color="auto" w:fill="FFFFFF"/>
        </w:rPr>
        <w:t xml:space="preserve">, conform tabelului </w:t>
      </w:r>
      <w:r w:rsidR="00122B3E" w:rsidRPr="006C401B">
        <w:rPr>
          <w:rStyle w:val="spar"/>
          <w:color w:val="000000"/>
          <w:bdr w:val="none" w:sz="0" w:space="0" w:color="auto" w:frame="1"/>
          <w:shd w:val="clear" w:color="auto" w:fill="FFFFFF"/>
        </w:rPr>
        <w:t>aferent</w:t>
      </w:r>
      <w:r w:rsidR="001D57D9" w:rsidRPr="006C401B">
        <w:rPr>
          <w:rStyle w:val="spar"/>
          <w:color w:val="000000"/>
          <w:bdr w:val="none" w:sz="0" w:space="0" w:color="auto" w:frame="1"/>
          <w:shd w:val="clear" w:color="auto" w:fill="FFFFFF"/>
        </w:rPr>
        <w:t xml:space="preserve"> contul</w:t>
      </w:r>
      <w:r w:rsidR="00122B3E" w:rsidRPr="006C401B">
        <w:rPr>
          <w:rStyle w:val="spar"/>
          <w:color w:val="000000"/>
          <w:bdr w:val="none" w:sz="0" w:space="0" w:color="auto" w:frame="1"/>
          <w:shd w:val="clear" w:color="auto" w:fill="FFFFFF"/>
        </w:rPr>
        <w:t>ui</w:t>
      </w:r>
      <w:r w:rsidR="001D57D9" w:rsidRPr="006C401B">
        <w:rPr>
          <w:rStyle w:val="spar"/>
          <w:color w:val="000000"/>
          <w:bdr w:val="none" w:sz="0" w:space="0" w:color="auto" w:frame="1"/>
          <w:shd w:val="clear" w:color="auto" w:fill="FFFFFF"/>
        </w:rPr>
        <w:t xml:space="preserve"> de execuție al bugetului instituției</w:t>
      </w:r>
      <w:r w:rsidR="00407479" w:rsidRPr="006C401B">
        <w:rPr>
          <w:rStyle w:val="spar"/>
          <w:color w:val="000000"/>
          <w:bdr w:val="none" w:sz="0" w:space="0" w:color="auto" w:frame="1"/>
          <w:shd w:val="clear" w:color="auto" w:fill="FFFFFF"/>
        </w:rPr>
        <w:t xml:space="preserve"> – ANEXA 1</w:t>
      </w:r>
    </w:p>
    <w:p w14:paraId="649CDEA0" w14:textId="3E3B9E3E" w:rsidR="00122B3E" w:rsidRPr="006C401B" w:rsidRDefault="00147523" w:rsidP="00304490">
      <w:pPr>
        <w:pStyle w:val="BodyText"/>
        <w:numPr>
          <w:ilvl w:val="0"/>
          <w:numId w:val="2"/>
        </w:numPr>
        <w:spacing w:after="0" w:line="360" w:lineRule="auto"/>
        <w:jc w:val="both"/>
        <w:rPr>
          <w:color w:val="000000"/>
          <w:bdr w:val="none" w:sz="0" w:space="0" w:color="auto" w:frame="1"/>
          <w:shd w:val="clear" w:color="auto" w:fill="FFFFFF"/>
        </w:rPr>
      </w:pPr>
      <w:r w:rsidRPr="006C401B">
        <w:rPr>
          <w:rStyle w:val="spar"/>
          <w:color w:val="000000"/>
          <w:bdr w:val="none" w:sz="0" w:space="0" w:color="auto" w:frame="1"/>
          <w:shd w:val="clear" w:color="auto" w:fill="FFFFFF"/>
        </w:rPr>
        <w:t>centralizarea cheltuielilor cu premierele conform tabelului</w:t>
      </w:r>
      <w:r w:rsidR="00407479" w:rsidRPr="006C401B">
        <w:rPr>
          <w:rStyle w:val="spar"/>
          <w:color w:val="000000"/>
          <w:bdr w:val="none" w:sz="0" w:space="0" w:color="auto" w:frame="1"/>
          <w:shd w:val="clear" w:color="auto" w:fill="FFFFFF"/>
        </w:rPr>
        <w:t xml:space="preserve"> – ANEXA 2</w:t>
      </w:r>
    </w:p>
    <w:p w14:paraId="0D78643F" w14:textId="45987BA0" w:rsidR="00147523" w:rsidRPr="006C401B" w:rsidRDefault="00147523" w:rsidP="00304490">
      <w:pPr>
        <w:pStyle w:val="ListParagraph"/>
        <w:numPr>
          <w:ilvl w:val="0"/>
          <w:numId w:val="3"/>
        </w:numPr>
        <w:spacing w:after="0" w:line="360" w:lineRule="auto"/>
        <w:jc w:val="both"/>
        <w:rPr>
          <w:rFonts w:ascii="Times New Roman" w:hAnsi="Times New Roman"/>
          <w:sz w:val="24"/>
          <w:szCs w:val="24"/>
        </w:rPr>
      </w:pPr>
      <w:r w:rsidRPr="006C401B">
        <w:rPr>
          <w:rFonts w:ascii="Times New Roman" w:hAnsi="Times New Roman"/>
          <w:sz w:val="24"/>
          <w:szCs w:val="24"/>
        </w:rPr>
        <w:t>centralizarea cheltuielilor pentru spectacolele care au avut premiera în anii anteriori lui 202</w:t>
      </w:r>
      <w:r w:rsidR="00543C48" w:rsidRPr="006C401B">
        <w:rPr>
          <w:rFonts w:ascii="Times New Roman" w:hAnsi="Times New Roman"/>
          <w:sz w:val="24"/>
          <w:szCs w:val="24"/>
        </w:rPr>
        <w:t>5</w:t>
      </w:r>
      <w:r w:rsidR="00693CC3" w:rsidRPr="006C401B">
        <w:rPr>
          <w:rFonts w:ascii="Times New Roman" w:hAnsi="Times New Roman"/>
          <w:sz w:val="24"/>
          <w:szCs w:val="24"/>
        </w:rPr>
        <w:t>, dar care s-au jucat în anul 202</w:t>
      </w:r>
      <w:r w:rsidR="00543C48" w:rsidRPr="006C401B">
        <w:rPr>
          <w:rFonts w:ascii="Times New Roman" w:hAnsi="Times New Roman"/>
          <w:sz w:val="24"/>
          <w:szCs w:val="24"/>
        </w:rPr>
        <w:t>5</w:t>
      </w:r>
      <w:r w:rsidRPr="006C401B">
        <w:rPr>
          <w:rFonts w:ascii="Times New Roman" w:hAnsi="Times New Roman"/>
          <w:sz w:val="24"/>
          <w:szCs w:val="24"/>
        </w:rPr>
        <w:t>, conform tabelului</w:t>
      </w:r>
      <w:r w:rsidR="00407479" w:rsidRPr="006C401B">
        <w:rPr>
          <w:rFonts w:ascii="Times New Roman" w:hAnsi="Times New Roman"/>
          <w:sz w:val="24"/>
          <w:szCs w:val="24"/>
        </w:rPr>
        <w:t xml:space="preserve"> – ANEXA 3</w:t>
      </w:r>
    </w:p>
    <w:p w14:paraId="206E9320" w14:textId="7CFADF6D" w:rsidR="005D4A0E" w:rsidRPr="006C401B" w:rsidRDefault="005D4A0E" w:rsidP="00304490">
      <w:pPr>
        <w:pStyle w:val="ListParagraph"/>
        <w:numPr>
          <w:ilvl w:val="0"/>
          <w:numId w:val="3"/>
        </w:numPr>
        <w:spacing w:after="0" w:line="360" w:lineRule="auto"/>
        <w:jc w:val="both"/>
        <w:rPr>
          <w:rFonts w:ascii="Times New Roman" w:hAnsi="Times New Roman"/>
          <w:sz w:val="24"/>
          <w:szCs w:val="24"/>
        </w:rPr>
      </w:pPr>
      <w:r w:rsidRPr="006C401B">
        <w:rPr>
          <w:rFonts w:ascii="Times New Roman" w:hAnsi="Times New Roman"/>
          <w:sz w:val="24"/>
          <w:szCs w:val="24"/>
        </w:rPr>
        <w:t xml:space="preserve">centralizarea cheltuielilor pentru alte </w:t>
      </w:r>
      <w:r w:rsidR="00DE1779" w:rsidRPr="006C401B">
        <w:rPr>
          <w:rFonts w:ascii="Times New Roman" w:hAnsi="Times New Roman"/>
          <w:sz w:val="24"/>
          <w:szCs w:val="24"/>
        </w:rPr>
        <w:t>proiecte</w:t>
      </w:r>
      <w:r w:rsidR="00693CC3" w:rsidRPr="006C401B">
        <w:rPr>
          <w:rFonts w:ascii="Times New Roman" w:hAnsi="Times New Roman"/>
          <w:sz w:val="24"/>
          <w:szCs w:val="24"/>
        </w:rPr>
        <w:t xml:space="preserve"> </w:t>
      </w:r>
      <w:r w:rsidRPr="006C401B">
        <w:rPr>
          <w:rFonts w:ascii="Times New Roman" w:hAnsi="Times New Roman"/>
          <w:sz w:val="24"/>
          <w:szCs w:val="24"/>
        </w:rPr>
        <w:t>care au avut loc în anul 202</w:t>
      </w:r>
      <w:r w:rsidR="00543C48" w:rsidRPr="006C401B">
        <w:rPr>
          <w:rFonts w:ascii="Times New Roman" w:hAnsi="Times New Roman"/>
          <w:sz w:val="24"/>
          <w:szCs w:val="24"/>
        </w:rPr>
        <w:t>5</w:t>
      </w:r>
      <w:r w:rsidR="00DE1779" w:rsidRPr="006C401B">
        <w:rPr>
          <w:rFonts w:ascii="Times New Roman" w:hAnsi="Times New Roman"/>
          <w:sz w:val="24"/>
          <w:szCs w:val="24"/>
        </w:rPr>
        <w:t xml:space="preserve"> (detalierea cheltuielilor se va face pe specificul activităților din proiect)</w:t>
      </w:r>
      <w:r w:rsidR="006F6AFA" w:rsidRPr="006C401B">
        <w:rPr>
          <w:rFonts w:ascii="Times New Roman" w:hAnsi="Times New Roman"/>
          <w:sz w:val="24"/>
          <w:szCs w:val="24"/>
        </w:rPr>
        <w:t xml:space="preserve"> – ANEXA </w:t>
      </w:r>
      <w:r w:rsidR="00B252C2">
        <w:rPr>
          <w:rFonts w:ascii="Times New Roman" w:hAnsi="Times New Roman"/>
          <w:sz w:val="24"/>
          <w:szCs w:val="24"/>
        </w:rPr>
        <w:t>2*</w:t>
      </w:r>
      <w:r w:rsidR="00235ADD">
        <w:rPr>
          <w:rFonts w:ascii="Times New Roman" w:hAnsi="Times New Roman"/>
          <w:sz w:val="24"/>
          <w:szCs w:val="24"/>
        </w:rPr>
        <w:t xml:space="preserve"> (proiect</w:t>
      </w:r>
      <w:r w:rsidR="005C6FF2">
        <w:rPr>
          <w:rFonts w:ascii="Times New Roman" w:hAnsi="Times New Roman"/>
          <w:sz w:val="24"/>
          <w:szCs w:val="24"/>
        </w:rPr>
        <w:t>ul</w:t>
      </w:r>
      <w:r w:rsidR="00235ADD">
        <w:rPr>
          <w:rFonts w:ascii="Times New Roman" w:hAnsi="Times New Roman"/>
          <w:sz w:val="24"/>
          <w:szCs w:val="24"/>
        </w:rPr>
        <w:t xml:space="preserve"> Lampio și grăuntele de lumină imersiv se regă</w:t>
      </w:r>
      <w:r w:rsidR="005C6FF2">
        <w:rPr>
          <w:rFonts w:ascii="Times New Roman" w:hAnsi="Times New Roman"/>
          <w:sz w:val="24"/>
          <w:szCs w:val="24"/>
        </w:rPr>
        <w:t>sește</w:t>
      </w:r>
      <w:r w:rsidR="00235ADD">
        <w:rPr>
          <w:rFonts w:ascii="Times New Roman" w:hAnsi="Times New Roman"/>
          <w:sz w:val="24"/>
          <w:szCs w:val="24"/>
        </w:rPr>
        <w:t xml:space="preserve"> tot în anexa 3 pentru că proiect</w:t>
      </w:r>
      <w:r w:rsidR="005C6FF2">
        <w:rPr>
          <w:rFonts w:ascii="Times New Roman" w:hAnsi="Times New Roman"/>
          <w:sz w:val="24"/>
          <w:szCs w:val="24"/>
        </w:rPr>
        <w:t>ul</w:t>
      </w:r>
      <w:r w:rsidR="00235ADD">
        <w:rPr>
          <w:rFonts w:ascii="Times New Roman" w:hAnsi="Times New Roman"/>
          <w:sz w:val="24"/>
          <w:szCs w:val="24"/>
        </w:rPr>
        <w:t xml:space="preserve"> presupun</w:t>
      </w:r>
      <w:r w:rsidR="005C6FF2">
        <w:rPr>
          <w:rFonts w:ascii="Times New Roman" w:hAnsi="Times New Roman"/>
          <w:sz w:val="24"/>
          <w:szCs w:val="24"/>
        </w:rPr>
        <w:t>e</w:t>
      </w:r>
      <w:r w:rsidR="00235ADD">
        <w:rPr>
          <w:rFonts w:ascii="Times New Roman" w:hAnsi="Times New Roman"/>
          <w:sz w:val="24"/>
          <w:szCs w:val="24"/>
        </w:rPr>
        <w:t xml:space="preserve"> tot reprezentații</w:t>
      </w:r>
      <w:r w:rsidR="009C379B">
        <w:rPr>
          <w:rFonts w:ascii="Times New Roman" w:hAnsi="Times New Roman"/>
          <w:sz w:val="24"/>
          <w:szCs w:val="24"/>
        </w:rPr>
        <w:t>/</w:t>
      </w:r>
      <w:r w:rsidR="00235ADD">
        <w:rPr>
          <w:rFonts w:ascii="Times New Roman" w:hAnsi="Times New Roman"/>
          <w:sz w:val="24"/>
          <w:szCs w:val="24"/>
        </w:rPr>
        <w:t xml:space="preserve"> spectacole, nu alte activități) </w:t>
      </w:r>
    </w:p>
    <w:p w14:paraId="7D566BCF" w14:textId="77777777" w:rsidR="00170BDD" w:rsidRPr="006C401B" w:rsidRDefault="00170BDD" w:rsidP="00097B34">
      <w:pPr>
        <w:pStyle w:val="ListParagraph"/>
        <w:spacing w:after="0" w:line="360" w:lineRule="auto"/>
        <w:jc w:val="both"/>
        <w:rPr>
          <w:rFonts w:ascii="Times New Roman" w:hAnsi="Times New Roman"/>
          <w:sz w:val="24"/>
          <w:szCs w:val="24"/>
        </w:rPr>
      </w:pPr>
    </w:p>
    <w:p w14:paraId="57DB4FA1" w14:textId="34909D58" w:rsidR="003C5AD8" w:rsidRPr="009C379B" w:rsidRDefault="00E80776" w:rsidP="00304490">
      <w:pPr>
        <w:pStyle w:val="ListParagraph"/>
        <w:numPr>
          <w:ilvl w:val="0"/>
          <w:numId w:val="4"/>
        </w:numPr>
        <w:spacing w:after="0" w:line="360" w:lineRule="auto"/>
        <w:ind w:left="284"/>
        <w:jc w:val="both"/>
        <w:rPr>
          <w:rFonts w:ascii="Times New Roman" w:hAnsi="Times New Roman"/>
          <w:b/>
          <w:bCs/>
          <w:sz w:val="24"/>
          <w:szCs w:val="24"/>
        </w:rPr>
      </w:pPr>
      <w:r w:rsidRPr="009C379B">
        <w:rPr>
          <w:rFonts w:ascii="Times New Roman" w:hAnsi="Times New Roman"/>
          <w:b/>
          <w:bCs/>
          <w:sz w:val="24"/>
          <w:szCs w:val="24"/>
        </w:rPr>
        <w:t>C</w:t>
      </w:r>
      <w:r w:rsidR="003C5AD8" w:rsidRPr="009C379B">
        <w:rPr>
          <w:rFonts w:ascii="Times New Roman" w:hAnsi="Times New Roman"/>
          <w:b/>
          <w:bCs/>
          <w:sz w:val="24"/>
          <w:szCs w:val="24"/>
        </w:rPr>
        <w:t>ontribuția la viața culturală și impactul asupra publicului aferent</w:t>
      </w:r>
      <w:r w:rsidRPr="009C379B">
        <w:rPr>
          <w:rFonts w:ascii="Times New Roman" w:hAnsi="Times New Roman"/>
          <w:b/>
          <w:bCs/>
          <w:sz w:val="24"/>
          <w:szCs w:val="24"/>
        </w:rPr>
        <w:t xml:space="preserve"> fiecărei premiere, fiecărui spectacol care a avut premiera în anii anteriori lui 2025, precum și aferent</w:t>
      </w:r>
      <w:r w:rsidR="003C5AD8" w:rsidRPr="009C379B">
        <w:rPr>
          <w:rFonts w:ascii="Times New Roman" w:hAnsi="Times New Roman"/>
          <w:b/>
          <w:bCs/>
          <w:sz w:val="24"/>
          <w:szCs w:val="24"/>
        </w:rPr>
        <w:t xml:space="preserve"> altor proiecte</w:t>
      </w:r>
      <w:r w:rsidR="006F6AFA" w:rsidRPr="009C379B">
        <w:rPr>
          <w:rFonts w:ascii="Times New Roman" w:hAnsi="Times New Roman"/>
          <w:b/>
          <w:bCs/>
          <w:sz w:val="24"/>
          <w:szCs w:val="24"/>
        </w:rPr>
        <w:t>.</w:t>
      </w:r>
    </w:p>
    <w:p w14:paraId="41E61F51" w14:textId="77777777" w:rsidR="009B1706" w:rsidRPr="006C401B" w:rsidRDefault="009B1706" w:rsidP="00097B34">
      <w:pPr>
        <w:spacing w:after="0" w:line="360" w:lineRule="auto"/>
        <w:jc w:val="both"/>
        <w:rPr>
          <w:rFonts w:ascii="Times New Roman" w:hAnsi="Times New Roman" w:cs="Times New Roman"/>
          <w:sz w:val="24"/>
          <w:szCs w:val="24"/>
        </w:rPr>
      </w:pPr>
    </w:p>
    <w:p w14:paraId="1B91E19A" w14:textId="5E474DBF" w:rsidR="009B1706" w:rsidRDefault="00EC5A3D" w:rsidP="00097B34">
      <w:pPr>
        <w:spacing w:after="0"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Premiere anul 2025</w:t>
      </w:r>
    </w:p>
    <w:p w14:paraId="452B01CD" w14:textId="77777777" w:rsidR="009C379B" w:rsidRPr="006C401B" w:rsidRDefault="009C379B" w:rsidP="00097B34">
      <w:pPr>
        <w:spacing w:after="0" w:line="360" w:lineRule="auto"/>
        <w:jc w:val="both"/>
        <w:rPr>
          <w:rFonts w:ascii="Times New Roman" w:hAnsi="Times New Roman" w:cs="Times New Roman"/>
          <w:b/>
          <w:bCs/>
          <w:sz w:val="24"/>
          <w:szCs w:val="24"/>
        </w:rPr>
      </w:pPr>
    </w:p>
    <w:p w14:paraId="416EE486" w14:textId="4161D51E" w:rsidR="00EC5A3D" w:rsidRPr="00FD0F81" w:rsidRDefault="00EC5A3D" w:rsidP="00FD0F81">
      <w:pPr>
        <w:spacing w:after="0" w:line="360" w:lineRule="auto"/>
        <w:rPr>
          <w:rFonts w:ascii="Times New Roman" w:hAnsi="Times New Roman" w:cs="Times New Roman"/>
          <w:sz w:val="24"/>
          <w:szCs w:val="24"/>
          <w:u w:val="single"/>
          <w:lang w:val="ro-RO"/>
        </w:rPr>
      </w:pPr>
      <w:r w:rsidRPr="00FD0F81">
        <w:rPr>
          <w:rFonts w:ascii="Times New Roman" w:hAnsi="Times New Roman" w:cs="Times New Roman"/>
          <w:sz w:val="24"/>
          <w:szCs w:val="24"/>
          <w:u w:val="single"/>
        </w:rPr>
        <w:t xml:space="preserve">CERERE </w:t>
      </w:r>
      <w:r w:rsidRPr="00FD0F81">
        <w:rPr>
          <w:rFonts w:ascii="Times New Roman" w:hAnsi="Times New Roman" w:cs="Times New Roman"/>
          <w:sz w:val="24"/>
          <w:szCs w:val="24"/>
          <w:u w:val="single"/>
          <w:lang w:val="ro-RO"/>
        </w:rPr>
        <w:t>ÎN CĂSĂTORIE</w:t>
      </w:r>
    </w:p>
    <w:p w14:paraId="219C3BE4" w14:textId="1B63BBEA" w:rsidR="00EC5A3D" w:rsidRPr="006C401B" w:rsidRDefault="00EC5A3D" w:rsidP="00FD0F81">
      <w:pPr>
        <w:spacing w:after="0" w:line="360" w:lineRule="auto"/>
        <w:rPr>
          <w:rFonts w:ascii="Times New Roman" w:hAnsi="Times New Roman" w:cs="Times New Roman"/>
          <w:sz w:val="24"/>
          <w:szCs w:val="24"/>
          <w:lang w:val="ro-RO"/>
        </w:rPr>
      </w:pPr>
      <w:r w:rsidRPr="006C401B">
        <w:rPr>
          <w:rFonts w:ascii="Times New Roman" w:hAnsi="Times New Roman" w:cs="Times New Roman"/>
          <w:sz w:val="24"/>
          <w:szCs w:val="24"/>
          <w:lang w:val="ro-RO"/>
        </w:rPr>
        <w:t>Echipa de creație</w:t>
      </w:r>
    </w:p>
    <w:p w14:paraId="61C353A1" w14:textId="7772D0C4" w:rsidR="00EC5A3D" w:rsidRPr="006C401B" w:rsidRDefault="00EC5A3D" w:rsidP="00FD0F81">
      <w:pPr>
        <w:spacing w:after="0" w:line="360" w:lineRule="auto"/>
        <w:rPr>
          <w:rFonts w:ascii="Times New Roman" w:hAnsi="Times New Roman" w:cs="Times New Roman"/>
          <w:sz w:val="24"/>
          <w:szCs w:val="24"/>
        </w:rPr>
      </w:pPr>
      <w:r w:rsidRPr="006C401B">
        <w:rPr>
          <w:rFonts w:ascii="Times New Roman" w:hAnsi="Times New Roman" w:cs="Times New Roman"/>
          <w:sz w:val="24"/>
          <w:szCs w:val="24"/>
        </w:rPr>
        <w:t>Regia și scenografia: Alexandru Grecu</w:t>
      </w:r>
      <w:r w:rsidRPr="006C401B">
        <w:rPr>
          <w:rFonts w:ascii="Times New Roman" w:hAnsi="Times New Roman" w:cs="Times New Roman"/>
          <w:sz w:val="24"/>
          <w:szCs w:val="24"/>
        </w:rPr>
        <w:br/>
        <w:t>Asistent scenografie: Delia Ghizdăveț</w:t>
      </w:r>
    </w:p>
    <w:p w14:paraId="7D07CB4E" w14:textId="77777777" w:rsidR="00EC5A3D" w:rsidRPr="006C401B" w:rsidRDefault="00EC5A3D" w:rsidP="00097B34">
      <w:pPr>
        <w:spacing w:after="0" w:line="360" w:lineRule="auto"/>
        <w:jc w:val="both"/>
        <w:rPr>
          <w:rFonts w:ascii="Times New Roman" w:hAnsi="Times New Roman" w:cs="Times New Roman"/>
          <w:sz w:val="24"/>
          <w:szCs w:val="24"/>
          <w:lang w:val="ro-RO"/>
        </w:rPr>
      </w:pPr>
    </w:p>
    <w:p w14:paraId="30CFBC2F" w14:textId="6323E72B" w:rsidR="00EC5A3D" w:rsidRPr="006C401B" w:rsidRDefault="009C379B" w:rsidP="00097B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Scurtă prezentare - </w:t>
      </w:r>
      <w:r w:rsidR="00EC5A3D" w:rsidRPr="006C401B">
        <w:rPr>
          <w:rFonts w:ascii="Times New Roman" w:hAnsi="Times New Roman" w:cs="Times New Roman"/>
          <w:sz w:val="24"/>
          <w:szCs w:val="24"/>
        </w:rPr>
        <w:t>Două povești, șase personaje excentrice și un carusel de emoții și hohote de râs</w:t>
      </w:r>
      <w:r w:rsidR="00170BDD" w:rsidRPr="006C401B">
        <w:rPr>
          <w:rFonts w:ascii="Times New Roman" w:hAnsi="Times New Roman" w:cs="Times New Roman"/>
          <w:sz w:val="24"/>
          <w:szCs w:val="24"/>
        </w:rPr>
        <w:t xml:space="preserve">, acesta este spectacolul </w:t>
      </w:r>
      <w:r>
        <w:rPr>
          <w:rFonts w:ascii="Times New Roman" w:hAnsi="Times New Roman" w:cs="Times New Roman"/>
          <w:sz w:val="24"/>
          <w:szCs w:val="24"/>
        </w:rPr>
        <w:t>“</w:t>
      </w:r>
      <w:r w:rsidR="00170BDD" w:rsidRPr="006C401B">
        <w:rPr>
          <w:rFonts w:ascii="Times New Roman" w:hAnsi="Times New Roman" w:cs="Times New Roman"/>
          <w:sz w:val="24"/>
          <w:szCs w:val="24"/>
        </w:rPr>
        <w:t>Cerere în căsătorie</w:t>
      </w:r>
      <w:r>
        <w:rPr>
          <w:rFonts w:ascii="Times New Roman" w:hAnsi="Times New Roman" w:cs="Times New Roman"/>
          <w:sz w:val="24"/>
          <w:szCs w:val="24"/>
        </w:rPr>
        <w:t>”</w:t>
      </w:r>
      <w:r w:rsidR="00170BDD" w:rsidRPr="006C401B">
        <w:rPr>
          <w:rFonts w:ascii="Times New Roman" w:hAnsi="Times New Roman" w:cs="Times New Roman"/>
          <w:sz w:val="24"/>
          <w:szCs w:val="24"/>
        </w:rPr>
        <w:t xml:space="preserve">. </w:t>
      </w:r>
      <w:r w:rsidR="00EC5A3D" w:rsidRPr="006C401B">
        <w:rPr>
          <w:rFonts w:ascii="Times New Roman" w:hAnsi="Times New Roman" w:cs="Times New Roman"/>
          <w:sz w:val="24"/>
          <w:szCs w:val="24"/>
        </w:rPr>
        <w:t>Spectacolul îmbină ingenios două dintre cele mai cunoscute piese într-un act semnate de Anton Pavlovici Cehov – „</w:t>
      </w:r>
      <w:r w:rsidR="00EC5A3D" w:rsidRPr="006C401B">
        <w:rPr>
          <w:rFonts w:ascii="Times New Roman" w:hAnsi="Times New Roman" w:cs="Times New Roman"/>
          <w:i/>
          <w:iCs/>
          <w:sz w:val="24"/>
          <w:szCs w:val="24"/>
        </w:rPr>
        <w:t>Ursul”</w:t>
      </w:r>
      <w:r w:rsidR="00EC5A3D" w:rsidRPr="006C401B">
        <w:rPr>
          <w:rFonts w:ascii="Times New Roman" w:hAnsi="Times New Roman" w:cs="Times New Roman"/>
          <w:sz w:val="24"/>
          <w:szCs w:val="24"/>
        </w:rPr>
        <w:t> și „</w:t>
      </w:r>
      <w:r w:rsidR="00EC5A3D" w:rsidRPr="006C401B">
        <w:rPr>
          <w:rFonts w:ascii="Times New Roman" w:hAnsi="Times New Roman" w:cs="Times New Roman"/>
          <w:i/>
          <w:iCs/>
          <w:sz w:val="24"/>
          <w:szCs w:val="24"/>
        </w:rPr>
        <w:t>Cerere în căsătorie”</w:t>
      </w:r>
      <w:r w:rsidR="00EC5A3D" w:rsidRPr="006C401B">
        <w:rPr>
          <w:rFonts w:ascii="Times New Roman" w:hAnsi="Times New Roman" w:cs="Times New Roman"/>
          <w:sz w:val="24"/>
          <w:szCs w:val="24"/>
        </w:rPr>
        <w:t> – într-o montare creativă semnată de regizorul Alexandru Grecu (</w:t>
      </w:r>
      <w:r w:rsidR="00EC5A3D" w:rsidRPr="006C401B">
        <w:rPr>
          <w:rFonts w:ascii="Times New Roman" w:hAnsi="Times New Roman" w:cs="Times New Roman"/>
          <w:i/>
          <w:iCs/>
          <w:sz w:val="24"/>
          <w:szCs w:val="24"/>
        </w:rPr>
        <w:t>invitat de la Teatrul Național Satiricus Ion Luca Caragiale, Chișinău</w:t>
      </w:r>
      <w:r w:rsidR="00EC5A3D" w:rsidRPr="006C401B">
        <w:rPr>
          <w:rFonts w:ascii="Times New Roman" w:hAnsi="Times New Roman" w:cs="Times New Roman"/>
          <w:sz w:val="24"/>
          <w:szCs w:val="24"/>
        </w:rPr>
        <w:t>). Cele două texte sunt aduse împreună într-o construcție teatrală unitară, creionând un dialog viu între personaje și demonstrând, în cele din urmă, că iubirea este imprevizibilă, iar orgoliul și mândria pot transforma orice situație într-un adevărat câmp de luptă… comic!</w:t>
      </w:r>
    </w:p>
    <w:p w14:paraId="56096224" w14:textId="055940DB" w:rsidR="00EC5A3D" w:rsidRPr="006C401B" w:rsidRDefault="00EC5A3D" w:rsidP="009C379B">
      <w:pPr>
        <w:spacing w:after="0" w:line="360" w:lineRule="auto"/>
        <w:ind w:firstLine="567"/>
        <w:jc w:val="both"/>
        <w:rPr>
          <w:rFonts w:ascii="Times New Roman" w:hAnsi="Times New Roman" w:cs="Times New Roman"/>
          <w:sz w:val="24"/>
          <w:szCs w:val="24"/>
        </w:rPr>
      </w:pPr>
      <w:r w:rsidRPr="006C401B">
        <w:rPr>
          <w:rFonts w:ascii="Times New Roman" w:hAnsi="Times New Roman" w:cs="Times New Roman"/>
          <w:sz w:val="24"/>
          <w:szCs w:val="24"/>
        </w:rPr>
        <w:lastRenderedPageBreak/>
        <w:t>Scenografia delimitează clar două lumi paralele în care evoluează, în paralel și alternativ, cele două povești, conturând un cadru vizual dinamic ce susține ritmul alert al acțiunii. Întâlnim două cupluri în oglindă – Natalia Stepanovna și Ivan Vasilievici Lomov, respectiv Elena Ivanovna Popova și „ursul” Grigori Stepanovici Smirnov – care oferă o succesiune de momente comice, cu accente absurde și o subtilă doză de lirism, specifică universului cehovian.</w:t>
      </w:r>
      <w:r w:rsidR="009C379B">
        <w:rPr>
          <w:rFonts w:ascii="Times New Roman" w:hAnsi="Times New Roman" w:cs="Times New Roman"/>
          <w:sz w:val="24"/>
          <w:szCs w:val="24"/>
        </w:rPr>
        <w:t xml:space="preserve"> </w:t>
      </w:r>
      <w:r w:rsidRPr="006C401B">
        <w:rPr>
          <w:rFonts w:ascii="Times New Roman" w:hAnsi="Times New Roman" w:cs="Times New Roman"/>
          <w:sz w:val="24"/>
          <w:szCs w:val="24"/>
        </w:rPr>
        <w:t>Spectacolul păstrează tradiția teatrului clasic, dar adaugă un ritm dinamic și efecte comice care fac din această montare o experiență memorabilă pentru spectatorii de toate vârstele.</w:t>
      </w:r>
    </w:p>
    <w:p w14:paraId="7DC0F841" w14:textId="77777777" w:rsidR="00EC5A3D" w:rsidRPr="006C401B" w:rsidRDefault="00EC5A3D" w:rsidP="00097B34">
      <w:pPr>
        <w:spacing w:after="0" w:line="360" w:lineRule="auto"/>
        <w:jc w:val="both"/>
        <w:rPr>
          <w:rFonts w:ascii="Times New Roman" w:hAnsi="Times New Roman" w:cs="Times New Roman"/>
          <w:sz w:val="24"/>
          <w:szCs w:val="24"/>
          <w:lang w:val="ro-RO"/>
        </w:rPr>
      </w:pPr>
    </w:p>
    <w:p w14:paraId="25D9DAF2" w14:textId="77777777" w:rsidR="00EC5A3D" w:rsidRPr="006C401B" w:rsidRDefault="00EC5A3D"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PREMIERĂ: București, 25 aprilie 2025 – Teatrul Excelsior, Sala Ion Lucian</w:t>
      </w:r>
    </w:p>
    <w:p w14:paraId="31B14F9B" w14:textId="77777777" w:rsidR="00EC5A3D" w:rsidRPr="006C401B" w:rsidRDefault="00EC5A3D"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ACCES: 12 +</w:t>
      </w:r>
    </w:p>
    <w:p w14:paraId="7A47B10A" w14:textId="77777777" w:rsidR="00EC5A3D" w:rsidRPr="006C401B" w:rsidRDefault="00EC5A3D"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DURATA SPECTACOLULUI: 80 de minute, fără pauză</w:t>
      </w:r>
    </w:p>
    <w:p w14:paraId="0115D4D6" w14:textId="35B507CE" w:rsidR="009B1706" w:rsidRPr="006C401B" w:rsidRDefault="00EC5A3D"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Distribuție</w:t>
      </w:r>
    </w:p>
    <w:p w14:paraId="40D42DE2" w14:textId="77777777" w:rsidR="00EC5A3D" w:rsidRPr="006C401B" w:rsidRDefault="00EC5A3D"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Stepan Stepanovici Ciubukov – </w:t>
      </w:r>
      <w:hyperlink r:id="rId9" w:history="1">
        <w:r w:rsidRPr="006C401B">
          <w:rPr>
            <w:rStyle w:val="Hyperlink"/>
            <w:rFonts w:ascii="Times New Roman" w:hAnsi="Times New Roman" w:cs="Times New Roman"/>
            <w:color w:val="auto"/>
            <w:sz w:val="24"/>
            <w:szCs w:val="24"/>
            <w:u w:val="none"/>
          </w:rPr>
          <w:t>Sorin Aurel Sandu</w:t>
        </w:r>
      </w:hyperlink>
    </w:p>
    <w:p w14:paraId="26F10C12" w14:textId="77777777" w:rsidR="00EC5A3D" w:rsidRPr="006C401B" w:rsidRDefault="00EC5A3D"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Natalia Stepanovna – </w:t>
      </w:r>
      <w:hyperlink r:id="rId10" w:history="1">
        <w:r w:rsidRPr="006C401B">
          <w:rPr>
            <w:rStyle w:val="Hyperlink"/>
            <w:rFonts w:ascii="Times New Roman" w:hAnsi="Times New Roman" w:cs="Times New Roman"/>
            <w:color w:val="auto"/>
            <w:sz w:val="24"/>
            <w:szCs w:val="24"/>
            <w:u w:val="none"/>
          </w:rPr>
          <w:t>Ana – Maria Ivan</w:t>
        </w:r>
      </w:hyperlink>
    </w:p>
    <w:p w14:paraId="0868E7A2" w14:textId="77777777" w:rsidR="00EC5A3D" w:rsidRPr="006C401B" w:rsidRDefault="00EC5A3D"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Ivan Vasilievici Lomov – </w:t>
      </w:r>
      <w:hyperlink r:id="rId11" w:history="1">
        <w:r w:rsidRPr="006C401B">
          <w:rPr>
            <w:rStyle w:val="Hyperlink"/>
            <w:rFonts w:ascii="Times New Roman" w:hAnsi="Times New Roman" w:cs="Times New Roman"/>
            <w:color w:val="auto"/>
            <w:sz w:val="24"/>
            <w:szCs w:val="24"/>
            <w:u w:val="none"/>
          </w:rPr>
          <w:t>Cristi Neacșu</w:t>
        </w:r>
      </w:hyperlink>
    </w:p>
    <w:p w14:paraId="3B8AE434" w14:textId="77777777" w:rsidR="00EC5A3D" w:rsidRPr="006C401B" w:rsidRDefault="00EC5A3D"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Elena Ivanovna Popova – </w:t>
      </w:r>
      <w:hyperlink r:id="rId12" w:history="1">
        <w:r w:rsidRPr="006C401B">
          <w:rPr>
            <w:rStyle w:val="Hyperlink"/>
            <w:rFonts w:ascii="Times New Roman" w:hAnsi="Times New Roman" w:cs="Times New Roman"/>
            <w:color w:val="auto"/>
            <w:sz w:val="24"/>
            <w:szCs w:val="24"/>
            <w:u w:val="none"/>
          </w:rPr>
          <w:t>Manuela Hărăbor</w:t>
        </w:r>
      </w:hyperlink>
      <w:r w:rsidRPr="006C401B">
        <w:rPr>
          <w:rFonts w:ascii="Times New Roman" w:hAnsi="Times New Roman" w:cs="Times New Roman"/>
          <w:sz w:val="24"/>
          <w:szCs w:val="24"/>
        </w:rPr>
        <w:t> / </w:t>
      </w:r>
      <w:hyperlink r:id="rId13" w:history="1">
        <w:r w:rsidRPr="006C401B">
          <w:rPr>
            <w:rStyle w:val="Hyperlink"/>
            <w:rFonts w:ascii="Times New Roman" w:hAnsi="Times New Roman" w:cs="Times New Roman"/>
            <w:color w:val="auto"/>
            <w:sz w:val="24"/>
            <w:szCs w:val="24"/>
            <w:u w:val="none"/>
          </w:rPr>
          <w:t>Irina Cărămizaru</w:t>
        </w:r>
      </w:hyperlink>
    </w:p>
    <w:p w14:paraId="5A617B20" w14:textId="77777777" w:rsidR="00EC5A3D" w:rsidRPr="006C401B" w:rsidRDefault="00EC5A3D"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Grigori Stepanovici Smirnov – </w:t>
      </w:r>
      <w:hyperlink r:id="rId14" w:history="1">
        <w:r w:rsidRPr="006C401B">
          <w:rPr>
            <w:rStyle w:val="Hyperlink"/>
            <w:rFonts w:ascii="Times New Roman" w:hAnsi="Times New Roman" w:cs="Times New Roman"/>
            <w:color w:val="auto"/>
            <w:sz w:val="24"/>
            <w:szCs w:val="24"/>
            <w:u w:val="none"/>
          </w:rPr>
          <w:t>Viorel Păunescu</w:t>
        </w:r>
      </w:hyperlink>
      <w:r w:rsidRPr="006C401B">
        <w:rPr>
          <w:rFonts w:ascii="Times New Roman" w:hAnsi="Times New Roman" w:cs="Times New Roman"/>
          <w:sz w:val="24"/>
          <w:szCs w:val="24"/>
        </w:rPr>
        <w:t> / </w:t>
      </w:r>
      <w:hyperlink r:id="rId15" w:history="1">
        <w:r w:rsidRPr="006C401B">
          <w:rPr>
            <w:rStyle w:val="Hyperlink"/>
            <w:rFonts w:ascii="Times New Roman" w:hAnsi="Times New Roman" w:cs="Times New Roman"/>
            <w:color w:val="auto"/>
            <w:sz w:val="24"/>
            <w:szCs w:val="24"/>
            <w:u w:val="none"/>
          </w:rPr>
          <w:t>Cătălin Frăsinescu</w:t>
        </w:r>
      </w:hyperlink>
    </w:p>
    <w:p w14:paraId="68BD6B77" w14:textId="77777777" w:rsidR="00EC5A3D" w:rsidRPr="006C401B" w:rsidRDefault="00EC5A3D"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Luca – </w:t>
      </w:r>
      <w:hyperlink r:id="rId16" w:history="1">
        <w:r w:rsidRPr="006C401B">
          <w:rPr>
            <w:rStyle w:val="Hyperlink"/>
            <w:rFonts w:ascii="Times New Roman" w:hAnsi="Times New Roman" w:cs="Times New Roman"/>
            <w:color w:val="auto"/>
            <w:sz w:val="24"/>
            <w:szCs w:val="24"/>
            <w:u w:val="none"/>
          </w:rPr>
          <w:t>Daniel Filipescu</w:t>
        </w:r>
      </w:hyperlink>
      <w:r w:rsidRPr="006C401B">
        <w:rPr>
          <w:rFonts w:ascii="Times New Roman" w:hAnsi="Times New Roman" w:cs="Times New Roman"/>
          <w:sz w:val="24"/>
          <w:szCs w:val="24"/>
        </w:rPr>
        <w:t> / </w:t>
      </w:r>
      <w:hyperlink r:id="rId17" w:history="1">
        <w:r w:rsidRPr="006C401B">
          <w:rPr>
            <w:rStyle w:val="Hyperlink"/>
            <w:rFonts w:ascii="Times New Roman" w:hAnsi="Times New Roman" w:cs="Times New Roman"/>
            <w:color w:val="auto"/>
            <w:sz w:val="24"/>
            <w:szCs w:val="24"/>
            <w:u w:val="none"/>
          </w:rPr>
          <w:t>Viorel Păunescu</w:t>
        </w:r>
      </w:hyperlink>
    </w:p>
    <w:p w14:paraId="7DB802C8" w14:textId="77777777" w:rsidR="00EC5A3D" w:rsidRPr="006C401B" w:rsidRDefault="00EC5A3D" w:rsidP="00097B34">
      <w:pPr>
        <w:spacing w:after="0" w:line="360" w:lineRule="auto"/>
        <w:jc w:val="both"/>
        <w:rPr>
          <w:rFonts w:ascii="Times New Roman" w:hAnsi="Times New Roman" w:cs="Times New Roman"/>
          <w:sz w:val="24"/>
          <w:szCs w:val="24"/>
        </w:rPr>
      </w:pPr>
    </w:p>
    <w:p w14:paraId="0E7DFCE2" w14:textId="6CE25DD1" w:rsidR="00EC5A3D" w:rsidRPr="009C379B" w:rsidRDefault="00EC5A3D" w:rsidP="00097B34">
      <w:pPr>
        <w:spacing w:line="360" w:lineRule="auto"/>
        <w:jc w:val="both"/>
        <w:rPr>
          <w:rFonts w:ascii="Times New Roman" w:hAnsi="Times New Roman" w:cs="Times New Roman"/>
          <w:sz w:val="24"/>
          <w:szCs w:val="24"/>
          <w:lang w:val="ro-RO"/>
        </w:rPr>
      </w:pPr>
      <w:r w:rsidRPr="006C401B">
        <w:rPr>
          <w:rFonts w:ascii="Times New Roman" w:hAnsi="Times New Roman" w:cs="Times New Roman"/>
          <w:sz w:val="24"/>
          <w:szCs w:val="24"/>
        </w:rPr>
        <w:tab/>
      </w:r>
      <w:r w:rsidR="009C379B">
        <w:rPr>
          <w:rFonts w:ascii="Times New Roman" w:hAnsi="Times New Roman" w:cs="Times New Roman"/>
          <w:sz w:val="24"/>
          <w:szCs w:val="24"/>
        </w:rPr>
        <w:t xml:space="preserve">Estimare vs buget </w:t>
      </w:r>
      <w:r w:rsidR="009C379B">
        <w:rPr>
          <w:rFonts w:ascii="Times New Roman" w:hAnsi="Times New Roman" w:cs="Times New Roman"/>
          <w:sz w:val="24"/>
          <w:szCs w:val="24"/>
          <w:lang w:val="ro-RO"/>
        </w:rPr>
        <w:t>cheltuit</w:t>
      </w:r>
    </w:p>
    <w:p w14:paraId="125B15DD" w14:textId="21B17CD6" w:rsidR="00EC5A3D" w:rsidRPr="006C401B" w:rsidRDefault="00EC5A3D"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ab/>
        <w:t>Bugetul estimativ inițial aprobat al producției „Cerere în căsătorie” de A.P. Cehov, regia Alexandru Grecu (nr. 396 / 13.02.2025</w:t>
      </w:r>
      <w:proofErr w:type="gramStart"/>
      <w:r w:rsidRPr="006C401B">
        <w:rPr>
          <w:rFonts w:ascii="Times New Roman" w:hAnsi="Times New Roman" w:cs="Times New Roman"/>
          <w:sz w:val="24"/>
          <w:szCs w:val="24"/>
        </w:rPr>
        <w:t>)  a</w:t>
      </w:r>
      <w:proofErr w:type="gramEnd"/>
      <w:r w:rsidRPr="006C401B">
        <w:rPr>
          <w:rFonts w:ascii="Times New Roman" w:hAnsi="Times New Roman" w:cs="Times New Roman"/>
          <w:sz w:val="24"/>
          <w:szCs w:val="24"/>
        </w:rPr>
        <w:t xml:space="preserve"> fost în valoare de 220000 lei brut. </w:t>
      </w:r>
      <w:r w:rsidRPr="006C401B">
        <w:rPr>
          <w:rFonts w:ascii="Times New Roman" w:hAnsi="Times New Roman" w:cs="Times New Roman"/>
          <w:sz w:val="24"/>
          <w:szCs w:val="24"/>
          <w:lang w:val="it-IT"/>
        </w:rPr>
        <w:t>Acest buget includea previziunile costurilor necesare producției și includea totodată și costurile pentru prima reprezentație.</w:t>
      </w:r>
    </w:p>
    <w:p w14:paraId="47EF07D9" w14:textId="141BD3FC" w:rsidR="009C379B" w:rsidRDefault="00EC5A3D"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ab/>
        <w:t>Datorită economiilor care au fost operate la toate categoriile din bugetul estimativ inițial, suma cheltuită pentru acest proiect conform devizului final (nr. 1260 / 03.06.2025) a fost de 149930 lei brut</w:t>
      </w:r>
      <w:r w:rsidR="009C379B">
        <w:rPr>
          <w:rFonts w:ascii="Times New Roman" w:hAnsi="Times New Roman" w:cs="Times New Roman"/>
          <w:sz w:val="24"/>
          <w:szCs w:val="24"/>
        </w:rPr>
        <w:t>.</w:t>
      </w:r>
    </w:p>
    <w:p w14:paraId="0AA02525" w14:textId="77777777" w:rsidR="008E6760" w:rsidRPr="006C401B" w:rsidRDefault="008E6760" w:rsidP="00097B34">
      <w:pPr>
        <w:spacing w:line="360" w:lineRule="auto"/>
        <w:jc w:val="both"/>
        <w:rPr>
          <w:rFonts w:ascii="Times New Roman" w:hAnsi="Times New Roman" w:cs="Times New Roman"/>
          <w:sz w:val="24"/>
          <w:szCs w:val="24"/>
        </w:rPr>
      </w:pPr>
    </w:p>
    <w:p w14:paraId="54088AB2" w14:textId="112BABC3" w:rsidR="00EC5A3D" w:rsidRPr="00FD0F81" w:rsidRDefault="0047017F" w:rsidP="00FD0F81">
      <w:pPr>
        <w:spacing w:line="360" w:lineRule="auto"/>
        <w:rPr>
          <w:rFonts w:ascii="Times New Roman" w:hAnsi="Times New Roman" w:cs="Times New Roman"/>
          <w:b/>
          <w:bCs/>
          <w:sz w:val="24"/>
          <w:szCs w:val="24"/>
          <w:u w:val="single"/>
        </w:rPr>
      </w:pPr>
      <w:r w:rsidRPr="00FD0F81">
        <w:rPr>
          <w:rFonts w:ascii="Times New Roman" w:hAnsi="Times New Roman" w:cs="Times New Roman"/>
          <w:b/>
          <w:bCs/>
          <w:sz w:val="24"/>
          <w:szCs w:val="24"/>
          <w:u w:val="single"/>
        </w:rPr>
        <w:t>DE PROFUNDIS</w:t>
      </w:r>
    </w:p>
    <w:p w14:paraId="1D62171D" w14:textId="02A9F428" w:rsidR="0047017F" w:rsidRPr="009C379B" w:rsidRDefault="0047017F" w:rsidP="009C379B">
      <w:pPr>
        <w:spacing w:line="360" w:lineRule="auto"/>
        <w:rPr>
          <w:rFonts w:ascii="Times New Roman" w:hAnsi="Times New Roman" w:cs="Times New Roman"/>
          <w:sz w:val="24"/>
          <w:szCs w:val="24"/>
        </w:rPr>
      </w:pPr>
      <w:r w:rsidRPr="006C401B">
        <w:rPr>
          <w:rFonts w:ascii="Times New Roman" w:hAnsi="Times New Roman" w:cs="Times New Roman"/>
          <w:sz w:val="24"/>
          <w:szCs w:val="24"/>
        </w:rPr>
        <w:t>ECHIPA DE CREAȚIE:</w:t>
      </w:r>
      <w:r w:rsidRPr="006C401B">
        <w:rPr>
          <w:rFonts w:ascii="Times New Roman" w:hAnsi="Times New Roman" w:cs="Times New Roman"/>
          <w:sz w:val="24"/>
          <w:szCs w:val="24"/>
        </w:rPr>
        <w:br/>
        <w:t>Regia, coregrafia, costumele și coloana sonoră: </w:t>
      </w:r>
      <w:hyperlink r:id="rId18" w:history="1">
        <w:r w:rsidRPr="009C379B">
          <w:rPr>
            <w:rStyle w:val="Hyperlink"/>
            <w:rFonts w:ascii="Times New Roman" w:hAnsi="Times New Roman" w:cs="Times New Roman"/>
            <w:color w:val="auto"/>
            <w:sz w:val="24"/>
            <w:szCs w:val="24"/>
            <w:u w:val="none"/>
          </w:rPr>
          <w:t>Răzvan Mazilu</w:t>
        </w:r>
      </w:hyperlink>
    </w:p>
    <w:p w14:paraId="571D6570" w14:textId="77777777" w:rsidR="0047017F" w:rsidRPr="006C401B" w:rsidRDefault="0047017F" w:rsidP="009C379B">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Decorul: Oana Micu</w:t>
      </w:r>
    </w:p>
    <w:p w14:paraId="1DC9527B" w14:textId="77777777" w:rsidR="0047017F" w:rsidRPr="006C401B" w:rsidRDefault="0047017F" w:rsidP="009C379B">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Lighting design: Costi Baciu</w:t>
      </w:r>
    </w:p>
    <w:p w14:paraId="4F6DF586" w14:textId="77777777" w:rsidR="0047017F" w:rsidRPr="006C401B" w:rsidRDefault="0047017F" w:rsidP="009C379B">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lastRenderedPageBreak/>
        <w:t>Dramatizarea: Răzvan Mazilu</w:t>
      </w:r>
    </w:p>
    <w:p w14:paraId="48710267" w14:textId="77777777" w:rsidR="0047017F" w:rsidRPr="006C401B" w:rsidRDefault="0047017F" w:rsidP="009C379B">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după “De Profundis” de Oscar Wilde și “Oscar Wilde și eu însumi” de Lord Alfred Douglas</w:t>
      </w:r>
    </w:p>
    <w:p w14:paraId="3275F266" w14:textId="77777777" w:rsidR="0047017F" w:rsidRPr="006C401B" w:rsidRDefault="0047017F" w:rsidP="009C379B">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Consultant tango argentinian: Daniel Măndiță</w:t>
      </w:r>
    </w:p>
    <w:p w14:paraId="71E109BE" w14:textId="0C7405FA" w:rsidR="0047017F" w:rsidRPr="006C401B" w:rsidRDefault="0047017F" w:rsidP="009C379B">
      <w:pPr>
        <w:spacing w:line="360" w:lineRule="auto"/>
        <w:jc w:val="both"/>
        <w:rPr>
          <w:rFonts w:ascii="Times New Roman" w:hAnsi="Times New Roman" w:cs="Times New Roman"/>
          <w:sz w:val="24"/>
          <w:szCs w:val="24"/>
        </w:rPr>
      </w:pPr>
    </w:p>
    <w:p w14:paraId="613FC44B" w14:textId="77777777" w:rsidR="0047017F" w:rsidRPr="006C401B" w:rsidRDefault="0047017F" w:rsidP="009C379B">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Partener: Muzeul Național de Artă al României</w:t>
      </w:r>
    </w:p>
    <w:p w14:paraId="665A5E44" w14:textId="77777777" w:rsidR="0047017F" w:rsidRPr="006C401B" w:rsidRDefault="0047017F" w:rsidP="009C379B">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Traducători: Magda Teodorescu (“De Profundis”), Anca Irina Ionescu (“Oscar Wilde și eu însumi”)</w:t>
      </w:r>
    </w:p>
    <w:p w14:paraId="33DF3B8F" w14:textId="77777777" w:rsidR="0047017F" w:rsidRPr="006C401B" w:rsidRDefault="0047017F" w:rsidP="009C379B">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Grafică afiș: Mihai Băncilă</w:t>
      </w:r>
    </w:p>
    <w:p w14:paraId="15FCA329" w14:textId="77777777" w:rsidR="0047017F" w:rsidRPr="006C401B" w:rsidRDefault="0047017F" w:rsidP="009C379B">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Foto: Andrei Gîndac</w:t>
      </w:r>
    </w:p>
    <w:p w14:paraId="180C16F1" w14:textId="77777777" w:rsidR="0047017F" w:rsidRPr="006C401B" w:rsidRDefault="0047017F" w:rsidP="009C379B">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Producția muzicală: Vlad Vedeș</w:t>
      </w:r>
    </w:p>
    <w:p w14:paraId="734E886B" w14:textId="4B62528E" w:rsidR="0047017F" w:rsidRPr="006C401B" w:rsidRDefault="0047017F" w:rsidP="00097B34">
      <w:pPr>
        <w:spacing w:line="360" w:lineRule="auto"/>
        <w:jc w:val="both"/>
        <w:rPr>
          <w:rFonts w:ascii="Times New Roman" w:hAnsi="Times New Roman" w:cs="Times New Roman"/>
          <w:sz w:val="24"/>
          <w:szCs w:val="24"/>
        </w:rPr>
      </w:pPr>
    </w:p>
    <w:p w14:paraId="7F4EF203" w14:textId="5A15F12E"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Cronici și apariții în presă: </w:t>
      </w:r>
    </w:p>
    <w:p w14:paraId="12A74AA3" w14:textId="06704170"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Cătălin Striblea (vorbitorincii.ro</w:t>
      </w:r>
      <w:proofErr w:type="gramStart"/>
      <w:r w:rsidRPr="006C401B">
        <w:rPr>
          <w:rFonts w:ascii="Times New Roman" w:hAnsi="Times New Roman" w:cs="Times New Roman"/>
          <w:sz w:val="24"/>
          <w:szCs w:val="24"/>
        </w:rPr>
        <w:t>) :</w:t>
      </w:r>
      <w:proofErr w:type="gramEnd"/>
      <w:r w:rsidRPr="006C401B">
        <w:rPr>
          <w:rFonts w:ascii="Times New Roman" w:hAnsi="Times New Roman" w:cs="Times New Roman"/>
          <w:sz w:val="24"/>
          <w:szCs w:val="24"/>
        </w:rPr>
        <w:t xml:space="preserve"> Eseul </w:t>
      </w:r>
      <w:r w:rsidRPr="006C401B">
        <w:rPr>
          <w:rFonts w:ascii="Times New Roman" w:hAnsi="Times New Roman" w:cs="Times New Roman"/>
          <w:i/>
          <w:iCs/>
          <w:sz w:val="24"/>
          <w:szCs w:val="24"/>
        </w:rPr>
        <w:t>De Profundis</w:t>
      </w:r>
      <w:r w:rsidRPr="006C401B">
        <w:rPr>
          <w:rFonts w:ascii="Times New Roman" w:hAnsi="Times New Roman" w:cs="Times New Roman"/>
          <w:sz w:val="24"/>
          <w:szCs w:val="24"/>
        </w:rPr>
        <w:t> și răspunsul literar al tânărului lord Alfred Douglas (Bosie), </w:t>
      </w:r>
      <w:r w:rsidRPr="006C401B">
        <w:rPr>
          <w:rFonts w:ascii="Times New Roman" w:hAnsi="Times New Roman" w:cs="Times New Roman"/>
          <w:i/>
          <w:iCs/>
          <w:sz w:val="24"/>
          <w:szCs w:val="24"/>
        </w:rPr>
        <w:t>Oscar Wilde și eu însumi </w:t>
      </w:r>
      <w:r w:rsidRPr="006C401B">
        <w:rPr>
          <w:rFonts w:ascii="Times New Roman" w:hAnsi="Times New Roman" w:cs="Times New Roman"/>
          <w:sz w:val="24"/>
          <w:szCs w:val="24"/>
        </w:rPr>
        <w:t>sunt montate într-un spectacol unic al </w:t>
      </w:r>
      <w:r w:rsidRPr="006C401B">
        <w:rPr>
          <w:rFonts w:ascii="Times New Roman" w:hAnsi="Times New Roman" w:cs="Times New Roman"/>
          <w:i/>
          <w:iCs/>
          <w:sz w:val="24"/>
          <w:szCs w:val="24"/>
        </w:rPr>
        <w:t>Teatrului Stela Popescu</w:t>
      </w:r>
      <w:r w:rsidRPr="006C401B">
        <w:rPr>
          <w:rFonts w:ascii="Times New Roman" w:hAnsi="Times New Roman" w:cs="Times New Roman"/>
          <w:sz w:val="24"/>
          <w:szCs w:val="24"/>
        </w:rPr>
        <w:t>. Este un dialog plin de emoții între text și dans. […] Răzvan Mazilu este fascinant și – sunt aproape sigur – creează senzația pe care Wilde o lăsa asupra muritorilor de rând atunci când steaua sa era cel mai sus. […] Tudor Cucu – Dumitrescu e nuanțat și te pune pe gânduri. […] Contribuie și o scenografie de excepție a Oanei Micu, dar și luminile pline de umbre ale lui Costi Baciu.</w:t>
      </w:r>
    </w:p>
    <w:p w14:paraId="36E71845" w14:textId="45A9FD0B"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Ileana Lucaciu, (blogul „spectator”</w:t>
      </w:r>
      <w:proofErr w:type="gramStart"/>
      <w:r w:rsidRPr="006C401B">
        <w:rPr>
          <w:rFonts w:ascii="Times New Roman" w:hAnsi="Times New Roman" w:cs="Times New Roman"/>
          <w:sz w:val="24"/>
          <w:szCs w:val="24"/>
        </w:rPr>
        <w:t>) :</w:t>
      </w:r>
      <w:proofErr w:type="gramEnd"/>
      <w:r w:rsidRPr="006C401B">
        <w:rPr>
          <w:rFonts w:ascii="Times New Roman" w:hAnsi="Times New Roman" w:cs="Times New Roman"/>
          <w:sz w:val="24"/>
          <w:szCs w:val="24"/>
        </w:rPr>
        <w:t xml:space="preserve"> Spectacolul propus de Răzvan Mazilu și echipa sa salvează speranța de la uitare, are modernitate și rămâne printre puținele oaze în care te poți refugia să privești cu emoție ”oglinda” lumii actuale. ”De Profundis” </w:t>
      </w:r>
      <w:proofErr w:type="gramStart"/>
      <w:r w:rsidRPr="006C401B">
        <w:rPr>
          <w:rFonts w:ascii="Times New Roman" w:hAnsi="Times New Roman" w:cs="Times New Roman"/>
          <w:sz w:val="24"/>
          <w:szCs w:val="24"/>
        </w:rPr>
        <w:t>este</w:t>
      </w:r>
      <w:proofErr w:type="gramEnd"/>
      <w:r w:rsidRPr="006C401B">
        <w:rPr>
          <w:rFonts w:ascii="Times New Roman" w:hAnsi="Times New Roman" w:cs="Times New Roman"/>
          <w:sz w:val="24"/>
          <w:szCs w:val="24"/>
        </w:rPr>
        <w:t xml:space="preserve"> spectacolul … superlativelor, născut din spiritul creator care dă imagine novatoare credibilă teatrului astăzi. Este </w:t>
      </w:r>
      <w:proofErr w:type="gramStart"/>
      <w:r w:rsidRPr="006C401B">
        <w:rPr>
          <w:rFonts w:ascii="Times New Roman" w:hAnsi="Times New Roman" w:cs="Times New Roman"/>
          <w:sz w:val="24"/>
          <w:szCs w:val="24"/>
        </w:rPr>
        <w:t>un</w:t>
      </w:r>
      <w:proofErr w:type="gramEnd"/>
      <w:r w:rsidRPr="006C401B">
        <w:rPr>
          <w:rFonts w:ascii="Times New Roman" w:hAnsi="Times New Roman" w:cs="Times New Roman"/>
          <w:sz w:val="24"/>
          <w:szCs w:val="24"/>
        </w:rPr>
        <w:t xml:space="preserve"> spectacol de la care oricine va pleca mulțumit că a avut șansa de a dărui aplauze unor Artiști admirabili.</w:t>
      </w:r>
    </w:p>
    <w:p w14:paraId="5A9AECBA" w14:textId="02BA278D"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Radu Preda, (cronicardupăurech</w:t>
      </w:r>
      <w:r w:rsidR="00A21070" w:rsidRPr="006C401B">
        <w:rPr>
          <w:rFonts w:ascii="Times New Roman" w:hAnsi="Times New Roman" w:cs="Times New Roman"/>
          <w:sz w:val="24"/>
          <w:szCs w:val="24"/>
        </w:rPr>
        <w:t>e</w:t>
      </w:r>
      <w:proofErr w:type="gramStart"/>
      <w:r w:rsidRPr="006C401B">
        <w:rPr>
          <w:rFonts w:ascii="Times New Roman" w:hAnsi="Times New Roman" w:cs="Times New Roman"/>
          <w:sz w:val="24"/>
          <w:szCs w:val="24"/>
        </w:rPr>
        <w:t>) :</w:t>
      </w:r>
      <w:proofErr w:type="gramEnd"/>
      <w:r w:rsidRPr="006C401B">
        <w:rPr>
          <w:rFonts w:ascii="Times New Roman" w:hAnsi="Times New Roman" w:cs="Times New Roman"/>
          <w:sz w:val="24"/>
          <w:szCs w:val="24"/>
        </w:rPr>
        <w:t xml:space="preserve"> Cei care vor păși în Sala Oglinzilor a </w:t>
      </w:r>
      <w:hyperlink r:id="rId19" w:history="1">
        <w:r w:rsidRPr="006C401B">
          <w:rPr>
            <w:rStyle w:val="Hyperlink"/>
            <w:rFonts w:ascii="Times New Roman" w:hAnsi="Times New Roman" w:cs="Times New Roman"/>
            <w:color w:val="auto"/>
            <w:sz w:val="24"/>
            <w:szCs w:val="24"/>
            <w:u w:val="none"/>
          </w:rPr>
          <w:t>MNAR</w:t>
        </w:r>
      </w:hyperlink>
      <w:r w:rsidRPr="006C401B">
        <w:rPr>
          <w:rFonts w:ascii="Times New Roman" w:hAnsi="Times New Roman" w:cs="Times New Roman"/>
          <w:sz w:val="24"/>
          <w:szCs w:val="24"/>
        </w:rPr>
        <w:t> vor avea șansa, poate unică, nu doar să vadă un </w:t>
      </w:r>
      <w:r w:rsidRPr="006C401B">
        <w:rPr>
          <w:rFonts w:ascii="Times New Roman" w:hAnsi="Times New Roman" w:cs="Times New Roman"/>
          <w:i/>
          <w:iCs/>
          <w:sz w:val="24"/>
          <w:szCs w:val="24"/>
        </w:rPr>
        <w:t>performance</w:t>
      </w:r>
      <w:r w:rsidRPr="006C401B">
        <w:rPr>
          <w:rFonts w:ascii="Times New Roman" w:hAnsi="Times New Roman" w:cs="Times New Roman"/>
          <w:sz w:val="24"/>
          <w:szCs w:val="24"/>
        </w:rPr>
        <w:t>, ci să se conecteze la universul lui Răzvan Mazilu. Un univers în care aerul se sufocă, lumina orbește, muzica surzește, un univers care îl înghite și pe Tudor Cucu-Dumitrescu, nu doar un excepțional partener de scenă, ci el însuși o extensie a lui Răzvan Mazilu (și invers!), pentru că, veți vedea, timp de o oră și douăzeci de minute inimile lor bat sincron, respirându-</w:t>
      </w:r>
      <w:r w:rsidRPr="006C401B">
        <w:rPr>
          <w:rFonts w:ascii="Times New Roman" w:hAnsi="Times New Roman" w:cs="Times New Roman"/>
          <w:sz w:val="24"/>
          <w:szCs w:val="24"/>
        </w:rPr>
        <w:lastRenderedPageBreak/>
        <w:t>se unul pe celălalt într-un caleidoscop de senzații care ar putea fi descrise doar într-o stare de transă profundă.</w:t>
      </w:r>
    </w:p>
    <w:p w14:paraId="0478775D" w14:textId="322D1EBB"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Magda Teodorescu, (revistacultura.ro</w:t>
      </w:r>
      <w:proofErr w:type="gramStart"/>
      <w:r w:rsidRPr="006C401B">
        <w:rPr>
          <w:rFonts w:ascii="Times New Roman" w:hAnsi="Times New Roman" w:cs="Times New Roman"/>
          <w:sz w:val="24"/>
          <w:szCs w:val="24"/>
        </w:rPr>
        <w:t>) :</w:t>
      </w:r>
      <w:proofErr w:type="gramEnd"/>
      <w:r w:rsidRPr="006C401B">
        <w:rPr>
          <w:rFonts w:ascii="Times New Roman" w:hAnsi="Times New Roman" w:cs="Times New Roman"/>
          <w:sz w:val="24"/>
          <w:szCs w:val="24"/>
        </w:rPr>
        <w:t xml:space="preserve"> În mijlocul sălii se află singurul element de decor, o încapsulare a ideilor și simbolurilor de care pomeneam, reflectând abundența senzorială/erotică și corelativul funebru. Fericită este și alegerea actorului care joacă rolul lui Bosie: Tudor Cucu Dumitrescu, desăvârșit în interpretarea personajului cvasi-isteric în apărarea „onoarei” victoriene.</w:t>
      </w:r>
    </w:p>
    <w:p w14:paraId="2095027A" w14:textId="188DC558" w:rsidR="0047017F" w:rsidRPr="009C379B" w:rsidRDefault="00A21070" w:rsidP="00097B34">
      <w:pPr>
        <w:spacing w:line="360" w:lineRule="auto"/>
        <w:jc w:val="both"/>
        <w:rPr>
          <w:rFonts w:ascii="Times New Roman" w:hAnsi="Times New Roman" w:cs="Times New Roman"/>
          <w:i/>
          <w:iCs/>
          <w:sz w:val="24"/>
          <w:szCs w:val="24"/>
        </w:rPr>
      </w:pPr>
      <w:r w:rsidRPr="009C379B">
        <w:rPr>
          <w:rFonts w:ascii="Times New Roman" w:hAnsi="Times New Roman" w:cs="Times New Roman"/>
          <w:i/>
          <w:iCs/>
          <w:sz w:val="24"/>
          <w:szCs w:val="24"/>
        </w:rPr>
        <w:t>Argument regizor</w:t>
      </w:r>
      <w:r w:rsidR="0047017F" w:rsidRPr="009C379B">
        <w:rPr>
          <w:rFonts w:ascii="Times New Roman" w:hAnsi="Times New Roman" w:cs="Times New Roman"/>
          <w:i/>
          <w:iCs/>
          <w:sz w:val="24"/>
          <w:szCs w:val="24"/>
        </w:rPr>
        <w:t> </w:t>
      </w:r>
    </w:p>
    <w:p w14:paraId="0F8CB3ED" w14:textId="563797C8" w:rsidR="0047017F" w:rsidRPr="006C401B" w:rsidRDefault="00A21070"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w:t>
      </w:r>
      <w:r w:rsidR="0047017F" w:rsidRPr="006C401B">
        <w:rPr>
          <w:rFonts w:ascii="Times New Roman" w:hAnsi="Times New Roman" w:cs="Times New Roman"/>
          <w:sz w:val="24"/>
          <w:szCs w:val="24"/>
        </w:rPr>
        <w:t>Așa cum aranjează uneori Destinul lucrurile, mi-a fost dat să întruchipez, de-a lungul carierei, câteva dintre personajele – efigie ale </w:t>
      </w:r>
      <w:r w:rsidR="0047017F" w:rsidRPr="006C401B">
        <w:rPr>
          <w:rFonts w:ascii="Times New Roman" w:hAnsi="Times New Roman" w:cs="Times New Roman"/>
          <w:i/>
          <w:iCs/>
          <w:sz w:val="24"/>
          <w:szCs w:val="24"/>
        </w:rPr>
        <w:t>Dandysmului</w:t>
      </w:r>
      <w:r w:rsidR="0047017F" w:rsidRPr="006C401B">
        <w:rPr>
          <w:rFonts w:ascii="Times New Roman" w:hAnsi="Times New Roman" w:cs="Times New Roman"/>
          <w:sz w:val="24"/>
          <w:szCs w:val="24"/>
        </w:rPr>
        <w:t>: Sir Aubrey al lui Mateiu Caragiale, Julien Sorel al lui Stendhal, Dorian Gray. Puțin peste douăzeci de ani au trecut de la premiera spectacolului “Portretul lui Dorian Gray” și iată că mă reîntâlnesc cu universul lui Oscar Wilde.</w:t>
      </w:r>
    </w:p>
    <w:p w14:paraId="23DF4804" w14:textId="77777777"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Mă reîntâlnesc cu Teatrul “Stela Popescu” după construcția solidă a proiectului “Hedwig and the the Angry Inch”. Construim acolo unde nu sunt ziduri, căci “Stela Popescu” e un teatru cu ziduri împrumutate.</w:t>
      </w:r>
    </w:p>
    <w:p w14:paraId="47DA8EC7" w14:textId="77777777"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Mă reîntâlnesc cu Tudor Cucu – Dumitrescu, un actor ca un vârf de lance al generației sale.</w:t>
      </w:r>
    </w:p>
    <w:p w14:paraId="26A45384" w14:textId="77777777"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Ne reîntâlnim și ne oglindim cu toții, împreună cu spectatorii, în apele adânci (uneori clare, alteori otrăvite) ale universului lui Oscar Wilde.</w:t>
      </w:r>
    </w:p>
    <w:p w14:paraId="0924C606" w14:textId="77777777"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Ne oglindim în apele concrete, strălucitoare, ale Sălii Oglinzilor din Muzeul Național de Artă al Romaniei, partenerul nostru. Acolo unde nici Regele, nici comuniștii nu își imaginau că se va face vreodată teatru. Politicul și epocile trec, teatrul ramâne.</w:t>
      </w:r>
    </w:p>
    <w:p w14:paraId="62CD8A34" w14:textId="53FC21FE"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Teatru – metaforă, teatru – dans, teatru – imagine, spuneți-i cum vă place. E, în fine, o formă de teatru ce spune o poveste specială despre condiția umană, poveste în care ne oglindim cu toții.</w:t>
      </w:r>
      <w:r w:rsidR="00170BDD" w:rsidRPr="006C401B">
        <w:rPr>
          <w:rFonts w:ascii="Times New Roman" w:hAnsi="Times New Roman" w:cs="Times New Roman"/>
          <w:sz w:val="24"/>
          <w:szCs w:val="24"/>
        </w:rPr>
        <w:t>”</w:t>
      </w:r>
    </w:p>
    <w:p w14:paraId="4C9741D2" w14:textId="59E6B5C9" w:rsidR="009C379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PREMIERĂ: București, 19 noiembrie 2025, ora 19:00 – Muzeul Național de Artă al României, Sala Oglinzilor</w:t>
      </w:r>
    </w:p>
    <w:p w14:paraId="5FDAB13D" w14:textId="76D7B713"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ACCES: 16+</w:t>
      </w:r>
    </w:p>
    <w:p w14:paraId="63CE661F" w14:textId="77777777"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DURATA SPECTACOLULUI: 1 oră și 20 de minute, fără pauză</w:t>
      </w:r>
    </w:p>
    <w:p w14:paraId="53C13979" w14:textId="77777777"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Oscar </w:t>
      </w:r>
      <w:proofErr w:type="gramStart"/>
      <w:r w:rsidRPr="006C401B">
        <w:rPr>
          <w:rFonts w:ascii="Times New Roman" w:hAnsi="Times New Roman" w:cs="Times New Roman"/>
          <w:sz w:val="24"/>
          <w:szCs w:val="24"/>
        </w:rPr>
        <w:t>Wilde :</w:t>
      </w:r>
      <w:proofErr w:type="gramEnd"/>
      <w:r w:rsidRPr="006C401B">
        <w:rPr>
          <w:rFonts w:ascii="Times New Roman" w:hAnsi="Times New Roman" w:cs="Times New Roman"/>
          <w:sz w:val="24"/>
          <w:szCs w:val="24"/>
        </w:rPr>
        <w:t> </w:t>
      </w:r>
      <w:hyperlink r:id="rId20" w:history="1">
        <w:r w:rsidRPr="006C401B">
          <w:rPr>
            <w:rStyle w:val="Hyperlink"/>
            <w:rFonts w:ascii="Times New Roman" w:hAnsi="Times New Roman" w:cs="Times New Roman"/>
            <w:color w:val="auto"/>
            <w:sz w:val="24"/>
            <w:szCs w:val="24"/>
            <w:u w:val="none"/>
          </w:rPr>
          <w:t>Răzvan Mazilu</w:t>
        </w:r>
      </w:hyperlink>
    </w:p>
    <w:p w14:paraId="36C6C507" w14:textId="77777777" w:rsidR="0047017F" w:rsidRPr="006C401B" w:rsidRDefault="0047017F"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Lord Alfred </w:t>
      </w:r>
      <w:proofErr w:type="gramStart"/>
      <w:r w:rsidRPr="006C401B">
        <w:rPr>
          <w:rFonts w:ascii="Times New Roman" w:hAnsi="Times New Roman" w:cs="Times New Roman"/>
          <w:sz w:val="24"/>
          <w:szCs w:val="24"/>
        </w:rPr>
        <w:t>Douglas :</w:t>
      </w:r>
      <w:proofErr w:type="gramEnd"/>
      <w:r w:rsidRPr="006C401B">
        <w:rPr>
          <w:rFonts w:ascii="Times New Roman" w:hAnsi="Times New Roman" w:cs="Times New Roman"/>
          <w:sz w:val="24"/>
          <w:szCs w:val="24"/>
        </w:rPr>
        <w:t> </w:t>
      </w:r>
      <w:hyperlink r:id="rId21" w:history="1">
        <w:r w:rsidRPr="006C401B">
          <w:rPr>
            <w:rStyle w:val="Hyperlink"/>
            <w:rFonts w:ascii="Times New Roman" w:hAnsi="Times New Roman" w:cs="Times New Roman"/>
            <w:color w:val="auto"/>
            <w:sz w:val="24"/>
            <w:szCs w:val="24"/>
            <w:u w:val="none"/>
          </w:rPr>
          <w:t>Tudor Cucu – Dumitrescu</w:t>
        </w:r>
      </w:hyperlink>
    </w:p>
    <w:p w14:paraId="758AFC87" w14:textId="60169EAB" w:rsidR="00803205" w:rsidRPr="006C401B" w:rsidRDefault="009C379B" w:rsidP="009C379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Estimări vs buget cheltuit</w:t>
      </w:r>
    </w:p>
    <w:p w14:paraId="7006BBA1" w14:textId="676310AA" w:rsidR="00803205" w:rsidRPr="006C401B" w:rsidRDefault="00803205"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ab/>
        <w:t>Bugetul estimativ inițial aprobat al producției „De Profundis” de Oscar Wilde, regia R</w:t>
      </w:r>
      <w:r w:rsidRPr="006C401B">
        <w:rPr>
          <w:rFonts w:ascii="Times New Roman" w:hAnsi="Times New Roman" w:cs="Times New Roman"/>
          <w:sz w:val="24"/>
          <w:szCs w:val="24"/>
          <w:lang w:val="ro-RO"/>
        </w:rPr>
        <w:t>ăzvan Mazilu</w:t>
      </w:r>
      <w:r w:rsidRPr="006C401B">
        <w:rPr>
          <w:rFonts w:ascii="Times New Roman" w:hAnsi="Times New Roman" w:cs="Times New Roman"/>
          <w:sz w:val="24"/>
          <w:szCs w:val="24"/>
        </w:rPr>
        <w:t xml:space="preserve"> (nr. 1903 / 22.08.2025</w:t>
      </w:r>
      <w:proofErr w:type="gramStart"/>
      <w:r w:rsidRPr="006C401B">
        <w:rPr>
          <w:rFonts w:ascii="Times New Roman" w:hAnsi="Times New Roman" w:cs="Times New Roman"/>
          <w:sz w:val="24"/>
          <w:szCs w:val="24"/>
        </w:rPr>
        <w:t>)  a</w:t>
      </w:r>
      <w:proofErr w:type="gramEnd"/>
      <w:r w:rsidRPr="006C401B">
        <w:rPr>
          <w:rFonts w:ascii="Times New Roman" w:hAnsi="Times New Roman" w:cs="Times New Roman"/>
          <w:sz w:val="24"/>
          <w:szCs w:val="24"/>
        </w:rPr>
        <w:t xml:space="preserve"> fost în valoare de 250000 lei brut. </w:t>
      </w:r>
      <w:r w:rsidRPr="006C401B">
        <w:rPr>
          <w:rFonts w:ascii="Times New Roman" w:hAnsi="Times New Roman" w:cs="Times New Roman"/>
          <w:sz w:val="24"/>
          <w:szCs w:val="24"/>
          <w:lang w:val="it-IT"/>
        </w:rPr>
        <w:t>Acest buget includea previziunile costurilor necesare producției și includea totodată și costurile pentru prima reprezentație.</w:t>
      </w:r>
    </w:p>
    <w:p w14:paraId="4D59019B" w14:textId="382A2844" w:rsidR="00803205" w:rsidRPr="006C401B" w:rsidRDefault="00803205"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ab/>
        <w:t>Datorită economiilor care au fost operate la toate categoriile din bugetul estimativ inițial, suma cheltuită pentru acest proiect conform devizului final a fost de 203602 lei brut</w:t>
      </w:r>
      <w:r w:rsidR="009C379B">
        <w:rPr>
          <w:rFonts w:ascii="Times New Roman" w:hAnsi="Times New Roman" w:cs="Times New Roman"/>
          <w:sz w:val="24"/>
          <w:szCs w:val="24"/>
        </w:rPr>
        <w:t>.</w:t>
      </w:r>
    </w:p>
    <w:p w14:paraId="70C5189E" w14:textId="5A4DB788" w:rsidR="0047017F" w:rsidRPr="006C401B" w:rsidRDefault="00803205" w:rsidP="00F55928">
      <w:pPr>
        <w:spacing w:line="360" w:lineRule="auto"/>
        <w:ind w:firstLine="567"/>
        <w:jc w:val="both"/>
        <w:rPr>
          <w:rFonts w:ascii="Times New Roman" w:hAnsi="Times New Roman" w:cs="Times New Roman"/>
          <w:sz w:val="24"/>
          <w:szCs w:val="24"/>
        </w:rPr>
      </w:pPr>
      <w:r w:rsidRPr="006C401B">
        <w:rPr>
          <w:rFonts w:ascii="Times New Roman" w:hAnsi="Times New Roman" w:cs="Times New Roman"/>
          <w:sz w:val="24"/>
          <w:szCs w:val="24"/>
        </w:rPr>
        <w:t xml:space="preserve">Producția </w:t>
      </w:r>
      <w:r w:rsidRPr="006C401B">
        <w:rPr>
          <w:rFonts w:ascii="Times New Roman" w:hAnsi="Times New Roman" w:cs="Times New Roman"/>
          <w:b/>
          <w:bCs/>
          <w:sz w:val="24"/>
          <w:szCs w:val="24"/>
        </w:rPr>
        <w:t>De Profundis</w:t>
      </w:r>
      <w:r w:rsidRPr="006C401B">
        <w:rPr>
          <w:rFonts w:ascii="Times New Roman" w:hAnsi="Times New Roman" w:cs="Times New Roman"/>
          <w:sz w:val="24"/>
          <w:szCs w:val="24"/>
        </w:rPr>
        <w:t xml:space="preserve"> este un success de casă încă de la prima reprezentație, fiind considerat de critică și public drept unul dintre cele mai bune spectacole ale anului 2025. </w:t>
      </w:r>
      <w:r w:rsidR="009C379B">
        <w:rPr>
          <w:rFonts w:ascii="Times New Roman" w:hAnsi="Times New Roman" w:cs="Times New Roman"/>
          <w:sz w:val="24"/>
          <w:szCs w:val="24"/>
        </w:rPr>
        <w:t>Au fost doar 6 reprezentații în 2025, concentrate pe ultimele două luni ale anului, vândute în doar câteva minute online</w:t>
      </w:r>
      <w:r w:rsidR="00F55928">
        <w:rPr>
          <w:rFonts w:ascii="Times New Roman" w:hAnsi="Times New Roman" w:cs="Times New Roman"/>
          <w:sz w:val="24"/>
          <w:szCs w:val="24"/>
        </w:rPr>
        <w:t xml:space="preserve">. Deopotrivă ideea spectacolului și locul unde se țin reprezentațiile (Muzeul Național de Artă – Sala Oglinzilor) au fost niște decizii care alături cu bugetul de producție relativ mic fără a afecta deloc calitatea artistică, au condus către o serie de premiere multiple – o nouă direcție artistică cu acest prim titlu din prima stagiune cu identitate proprie și un spațiu complet nou și inedit de reprezentare pentru un proiect care avea nevoie de mai mult decât o scenă dintr-o sală de teatru. Tot ce a fost construit în jurul acestei premiere a transformat spectacolul într-un motor de vizibilitate și vânzare care a scalat continuu. Deja sunt invitații din țară, de la festivaluri, care caută propriile spații în muzee pentru a putea acomoda acest spectacol – Timișoara, Arad, Constanța (recent renovate clădire a Cazino-ului), Sibiu (FITS). Și suntem abia la începutul anului. </w:t>
      </w:r>
    </w:p>
    <w:p w14:paraId="43060E05" w14:textId="77777777" w:rsidR="00170BDD" w:rsidRPr="006C401B" w:rsidRDefault="00170BDD" w:rsidP="00097B34">
      <w:pPr>
        <w:spacing w:line="360" w:lineRule="auto"/>
        <w:jc w:val="both"/>
        <w:rPr>
          <w:rFonts w:ascii="Times New Roman" w:hAnsi="Times New Roman" w:cs="Times New Roman"/>
          <w:sz w:val="24"/>
          <w:szCs w:val="24"/>
        </w:rPr>
      </w:pPr>
    </w:p>
    <w:p w14:paraId="0F7F86D1" w14:textId="0AB0FDD2" w:rsidR="00803205" w:rsidRPr="006C401B" w:rsidRDefault="00803205" w:rsidP="00097B34">
      <w:pPr>
        <w:spacing w:line="360" w:lineRule="auto"/>
        <w:jc w:val="both"/>
        <w:rPr>
          <w:rFonts w:ascii="Times New Roman" w:hAnsi="Times New Roman" w:cs="Times New Roman"/>
          <w:sz w:val="24"/>
          <w:szCs w:val="24"/>
        </w:rPr>
      </w:pPr>
      <w:r w:rsidRPr="00FD0F81">
        <w:rPr>
          <w:rFonts w:ascii="Times New Roman" w:hAnsi="Times New Roman" w:cs="Times New Roman"/>
          <w:b/>
          <w:bCs/>
          <w:sz w:val="24"/>
          <w:szCs w:val="24"/>
          <w:u w:val="single"/>
        </w:rPr>
        <w:t>LAMPIO ȘI GRĂUNTELE DE LUMINĂ</w:t>
      </w:r>
      <w:r w:rsidRPr="006C401B">
        <w:rPr>
          <w:rFonts w:ascii="Times New Roman" w:hAnsi="Times New Roman" w:cs="Times New Roman"/>
          <w:b/>
          <w:bCs/>
          <w:sz w:val="24"/>
          <w:szCs w:val="24"/>
        </w:rPr>
        <w:t xml:space="preserve"> – immersive</w:t>
      </w:r>
      <w:r w:rsidRPr="006C401B">
        <w:rPr>
          <w:rFonts w:ascii="Times New Roman" w:hAnsi="Times New Roman" w:cs="Times New Roman"/>
          <w:sz w:val="24"/>
          <w:szCs w:val="24"/>
        </w:rPr>
        <w:t xml:space="preserve"> (refacere în décor imersiv)</w:t>
      </w:r>
    </w:p>
    <w:p w14:paraId="75D1B142" w14:textId="0C652A19" w:rsidR="00BB0C05" w:rsidRPr="006C401B" w:rsidRDefault="00BB0C05" w:rsidP="00097B34">
      <w:pPr>
        <w:spacing w:line="360" w:lineRule="auto"/>
        <w:ind w:firstLine="720"/>
        <w:jc w:val="both"/>
        <w:rPr>
          <w:rFonts w:ascii="Times New Roman" w:hAnsi="Times New Roman" w:cs="Times New Roman"/>
          <w:sz w:val="24"/>
          <w:szCs w:val="24"/>
        </w:rPr>
      </w:pPr>
      <w:r w:rsidRPr="006C401B">
        <w:rPr>
          <w:rFonts w:ascii="Times New Roman" w:hAnsi="Times New Roman" w:cs="Times New Roman"/>
          <w:sz w:val="24"/>
          <w:szCs w:val="24"/>
        </w:rPr>
        <w:t xml:space="preserve">Spectacolul </w:t>
      </w:r>
      <w:r w:rsidRPr="006C401B">
        <w:rPr>
          <w:rFonts w:ascii="Times New Roman" w:hAnsi="Times New Roman" w:cs="Times New Roman"/>
          <w:b/>
          <w:bCs/>
          <w:sz w:val="24"/>
          <w:szCs w:val="24"/>
        </w:rPr>
        <w:t>Lampio și grăuntele de lumină</w:t>
      </w:r>
      <w:r w:rsidRPr="006C401B">
        <w:rPr>
          <w:rFonts w:ascii="Times New Roman" w:hAnsi="Times New Roman" w:cs="Times New Roman"/>
          <w:sz w:val="24"/>
          <w:szCs w:val="24"/>
        </w:rPr>
        <w:t xml:space="preserve">, adaptare după un text de Victoria Pătrașcu, regie Tony Adam, face parte din repertoriul Teatrului Stela Popescu din anul 2017. Există peste 160 de reprezentații până în acest moment și rămâne unul dintre cele mai iubite spectacole pentru copii din repertoriul teatrului. </w:t>
      </w:r>
    </w:p>
    <w:p w14:paraId="088A2DE3" w14:textId="2A478A8D" w:rsidR="00BB0C05" w:rsidRPr="006C401B" w:rsidRDefault="00BB0C05" w:rsidP="00097B34">
      <w:pPr>
        <w:spacing w:line="360" w:lineRule="auto"/>
        <w:ind w:firstLine="720"/>
        <w:jc w:val="both"/>
        <w:rPr>
          <w:rFonts w:ascii="Times New Roman" w:hAnsi="Times New Roman" w:cs="Times New Roman"/>
          <w:sz w:val="24"/>
          <w:szCs w:val="24"/>
        </w:rPr>
      </w:pPr>
      <w:r w:rsidRPr="006C401B">
        <w:rPr>
          <w:rFonts w:ascii="Times New Roman" w:hAnsi="Times New Roman" w:cs="Times New Roman"/>
          <w:sz w:val="24"/>
          <w:szCs w:val="24"/>
        </w:rPr>
        <w:t xml:space="preserve">Parteneriatul cu Muzeul MINA, deschis cu adaptarea spectacolului Revolta Poveștilor în noiembrie 2024, a însemnat pentru Teatrul Stela Popescu un pas către o zonă puțin cunoscută la noi în țară, aceea de a juca în </w:t>
      </w:r>
      <w:r w:rsidR="00F55928">
        <w:rPr>
          <w:rFonts w:ascii="Times New Roman" w:hAnsi="Times New Roman" w:cs="Times New Roman"/>
          <w:sz w:val="24"/>
          <w:szCs w:val="24"/>
        </w:rPr>
        <w:t>décor complet</w:t>
      </w:r>
      <w:r w:rsidRPr="006C401B">
        <w:rPr>
          <w:rFonts w:ascii="Times New Roman" w:hAnsi="Times New Roman" w:cs="Times New Roman"/>
          <w:sz w:val="24"/>
          <w:szCs w:val="24"/>
        </w:rPr>
        <w:t xml:space="preserve"> imersiv. Pentru că proiectul a avut un succes neașteptat la public, ideea de a </w:t>
      </w:r>
      <w:proofErr w:type="gramStart"/>
      <w:r w:rsidRPr="006C401B">
        <w:rPr>
          <w:rFonts w:ascii="Times New Roman" w:hAnsi="Times New Roman" w:cs="Times New Roman"/>
          <w:sz w:val="24"/>
          <w:szCs w:val="24"/>
        </w:rPr>
        <w:t>refacere  completă</w:t>
      </w:r>
      <w:proofErr w:type="gramEnd"/>
      <w:r w:rsidRPr="006C401B">
        <w:rPr>
          <w:rFonts w:ascii="Times New Roman" w:hAnsi="Times New Roman" w:cs="Times New Roman"/>
          <w:sz w:val="24"/>
          <w:szCs w:val="24"/>
        </w:rPr>
        <w:t xml:space="preserve"> a spectacolului </w:t>
      </w:r>
      <w:r w:rsidR="00F55928">
        <w:rPr>
          <w:rFonts w:ascii="Times New Roman" w:hAnsi="Times New Roman" w:cs="Times New Roman"/>
          <w:sz w:val="24"/>
          <w:szCs w:val="24"/>
        </w:rPr>
        <w:t>“</w:t>
      </w:r>
      <w:r w:rsidRPr="006C401B">
        <w:rPr>
          <w:rFonts w:ascii="Times New Roman" w:hAnsi="Times New Roman" w:cs="Times New Roman"/>
          <w:sz w:val="24"/>
          <w:szCs w:val="24"/>
        </w:rPr>
        <w:t xml:space="preserve">Lampio și grăuntele de </w:t>
      </w:r>
      <w:r w:rsidR="00F55928">
        <w:rPr>
          <w:rFonts w:ascii="Times New Roman" w:hAnsi="Times New Roman" w:cs="Times New Roman"/>
          <w:sz w:val="24"/>
          <w:szCs w:val="24"/>
        </w:rPr>
        <w:t>lumina”</w:t>
      </w:r>
      <w:r w:rsidRPr="006C401B">
        <w:rPr>
          <w:rFonts w:ascii="Times New Roman" w:hAnsi="Times New Roman" w:cs="Times New Roman"/>
          <w:sz w:val="24"/>
          <w:szCs w:val="24"/>
        </w:rPr>
        <w:t xml:space="preserve"> care avea nevoie clară de un update (logistic și de prezentare) necesar publicului foarte tânăr, a venit foarte natural. </w:t>
      </w:r>
    </w:p>
    <w:p w14:paraId="380F0926" w14:textId="0CFE625C" w:rsidR="00BB0C05" w:rsidRPr="006C401B" w:rsidRDefault="00BB0C05"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Acest parteneriat cu MINA, în cazul Lampio, </w:t>
      </w:r>
      <w:r w:rsidR="00170BDD" w:rsidRPr="006C401B">
        <w:rPr>
          <w:rFonts w:ascii="Times New Roman" w:hAnsi="Times New Roman" w:cs="Times New Roman"/>
          <w:sz w:val="24"/>
          <w:szCs w:val="24"/>
        </w:rPr>
        <w:t>a venit</w:t>
      </w:r>
      <w:r w:rsidRPr="006C401B">
        <w:rPr>
          <w:rFonts w:ascii="Times New Roman" w:hAnsi="Times New Roman" w:cs="Times New Roman"/>
          <w:sz w:val="24"/>
          <w:szCs w:val="24"/>
        </w:rPr>
        <w:t xml:space="preserve"> cu câteva avantaje majore:</w:t>
      </w:r>
    </w:p>
    <w:p w14:paraId="33DECCAC" w14:textId="77777777" w:rsidR="00BB0C05" w:rsidRPr="006C401B" w:rsidRDefault="00BB0C05" w:rsidP="00304490">
      <w:pPr>
        <w:pStyle w:val="ListParagraph"/>
        <w:widowControl w:val="0"/>
        <w:numPr>
          <w:ilvl w:val="0"/>
          <w:numId w:val="23"/>
        </w:numPr>
        <w:autoSpaceDE w:val="0"/>
        <w:autoSpaceDN w:val="0"/>
        <w:spacing w:after="0" w:line="360" w:lineRule="auto"/>
        <w:contextualSpacing w:val="0"/>
        <w:jc w:val="both"/>
        <w:rPr>
          <w:rFonts w:ascii="Times New Roman" w:hAnsi="Times New Roman"/>
          <w:sz w:val="24"/>
          <w:szCs w:val="24"/>
        </w:rPr>
      </w:pPr>
      <w:r w:rsidRPr="004A3ACC">
        <w:rPr>
          <w:rFonts w:ascii="Times New Roman" w:hAnsi="Times New Roman"/>
          <w:i/>
          <w:iCs/>
          <w:sz w:val="24"/>
          <w:szCs w:val="24"/>
        </w:rPr>
        <w:lastRenderedPageBreak/>
        <w:t>Sală pentru a putea juca spectacolul</w:t>
      </w:r>
      <w:r w:rsidRPr="006C401B">
        <w:rPr>
          <w:rFonts w:ascii="Times New Roman" w:hAnsi="Times New Roman"/>
          <w:sz w:val="24"/>
          <w:szCs w:val="24"/>
        </w:rPr>
        <w:t xml:space="preserve">  // Pentru că nu avem sală, iar repertoriul teatrului pe zona de spectacole pentru adulți se dezvoltă, este din ce în ce mai greu de găsit un spațiu pentru a juca spectacolele pentru copii. Sunt necesare zile de weekend, spații de dimineață, iar teatrele partenere nu ne pot ajuta pentru că și ele au spectacole programate în weekend. </w:t>
      </w:r>
    </w:p>
    <w:p w14:paraId="055EC279" w14:textId="0D8B2705" w:rsidR="00BB0C05" w:rsidRPr="006C401B" w:rsidRDefault="00BB0C05" w:rsidP="00304490">
      <w:pPr>
        <w:pStyle w:val="ListParagraph"/>
        <w:widowControl w:val="0"/>
        <w:numPr>
          <w:ilvl w:val="0"/>
          <w:numId w:val="23"/>
        </w:numPr>
        <w:autoSpaceDE w:val="0"/>
        <w:autoSpaceDN w:val="0"/>
        <w:spacing w:after="0" w:line="360" w:lineRule="auto"/>
        <w:contextualSpacing w:val="0"/>
        <w:jc w:val="both"/>
        <w:rPr>
          <w:rFonts w:ascii="Times New Roman" w:hAnsi="Times New Roman"/>
          <w:sz w:val="24"/>
          <w:szCs w:val="24"/>
        </w:rPr>
      </w:pPr>
      <w:r w:rsidRPr="004A3ACC">
        <w:rPr>
          <w:rFonts w:ascii="Times New Roman" w:hAnsi="Times New Roman"/>
          <w:i/>
          <w:iCs/>
          <w:sz w:val="24"/>
          <w:szCs w:val="24"/>
        </w:rPr>
        <w:t>Costuri mai mici de reprezentare</w:t>
      </w:r>
      <w:r w:rsidRPr="006C401B">
        <w:rPr>
          <w:rFonts w:ascii="Times New Roman" w:hAnsi="Times New Roman"/>
          <w:sz w:val="24"/>
          <w:szCs w:val="24"/>
        </w:rPr>
        <w:t xml:space="preserve"> // Noua versiune a spectacolului a suferit modificări de distribuție, implicand mai multi actori și dansatori angajați. În plus, nefiind decor de transportat și aceste costuri au fost mult diminuate. </w:t>
      </w:r>
    </w:p>
    <w:p w14:paraId="1F574339" w14:textId="7A26117D" w:rsidR="00BB0C05" w:rsidRPr="006C401B" w:rsidRDefault="00BB0C05" w:rsidP="00304490">
      <w:pPr>
        <w:pStyle w:val="ListParagraph"/>
        <w:widowControl w:val="0"/>
        <w:numPr>
          <w:ilvl w:val="0"/>
          <w:numId w:val="23"/>
        </w:numPr>
        <w:autoSpaceDE w:val="0"/>
        <w:autoSpaceDN w:val="0"/>
        <w:spacing w:after="0" w:line="360" w:lineRule="auto"/>
        <w:contextualSpacing w:val="0"/>
        <w:jc w:val="both"/>
        <w:rPr>
          <w:rFonts w:ascii="Times New Roman" w:hAnsi="Times New Roman"/>
          <w:sz w:val="24"/>
          <w:szCs w:val="24"/>
        </w:rPr>
      </w:pPr>
      <w:r w:rsidRPr="004A3ACC">
        <w:rPr>
          <w:rFonts w:ascii="Times New Roman" w:hAnsi="Times New Roman"/>
          <w:i/>
          <w:iCs/>
          <w:sz w:val="24"/>
          <w:szCs w:val="24"/>
        </w:rPr>
        <w:t>Menținerea spectacolului în repertoriu</w:t>
      </w:r>
      <w:r w:rsidRPr="006C401B">
        <w:rPr>
          <w:rFonts w:ascii="Times New Roman" w:hAnsi="Times New Roman"/>
          <w:sz w:val="24"/>
          <w:szCs w:val="24"/>
        </w:rPr>
        <w:t xml:space="preserve">  // Multiplele transporturi, montări și demontări, au afectat decorul care avea nevoie de reparatii majore foarte scumpe. </w:t>
      </w:r>
    </w:p>
    <w:p w14:paraId="71BA9C13" w14:textId="4B5078BA" w:rsidR="00BB0C05" w:rsidRPr="006C401B" w:rsidRDefault="00BB0C05" w:rsidP="00304490">
      <w:pPr>
        <w:pStyle w:val="ListParagraph"/>
        <w:widowControl w:val="0"/>
        <w:numPr>
          <w:ilvl w:val="0"/>
          <w:numId w:val="23"/>
        </w:numPr>
        <w:autoSpaceDE w:val="0"/>
        <w:autoSpaceDN w:val="0"/>
        <w:spacing w:after="0" w:line="360" w:lineRule="auto"/>
        <w:contextualSpacing w:val="0"/>
        <w:jc w:val="both"/>
        <w:rPr>
          <w:rFonts w:ascii="Times New Roman" w:hAnsi="Times New Roman"/>
          <w:sz w:val="24"/>
          <w:szCs w:val="24"/>
        </w:rPr>
      </w:pPr>
      <w:r w:rsidRPr="004A3ACC">
        <w:rPr>
          <w:rFonts w:ascii="Times New Roman" w:hAnsi="Times New Roman"/>
          <w:i/>
          <w:iCs/>
          <w:sz w:val="24"/>
          <w:szCs w:val="24"/>
        </w:rPr>
        <w:t>Readucerea publicului care au văzut spectacolul în forma lui clasică</w:t>
      </w:r>
      <w:r w:rsidRPr="006C401B">
        <w:rPr>
          <w:rFonts w:ascii="Times New Roman" w:hAnsi="Times New Roman"/>
          <w:sz w:val="24"/>
          <w:szCs w:val="24"/>
        </w:rPr>
        <w:t xml:space="preserve"> // Noile adaptări de text și distribuție au fost ofertante pentru micii spectatori a căror curiozitate de a revedea povestea într-o altă adaptare poate fi stârnită. </w:t>
      </w:r>
    </w:p>
    <w:p w14:paraId="1F0271DA" w14:textId="7738FACF" w:rsidR="00BB0C05" w:rsidRPr="006C401B" w:rsidRDefault="00BB0C05" w:rsidP="00304490">
      <w:pPr>
        <w:pStyle w:val="ListParagraph"/>
        <w:widowControl w:val="0"/>
        <w:numPr>
          <w:ilvl w:val="0"/>
          <w:numId w:val="23"/>
        </w:numPr>
        <w:autoSpaceDE w:val="0"/>
        <w:autoSpaceDN w:val="0"/>
        <w:spacing w:after="0" w:line="360" w:lineRule="auto"/>
        <w:contextualSpacing w:val="0"/>
        <w:jc w:val="both"/>
        <w:rPr>
          <w:rFonts w:ascii="Times New Roman" w:hAnsi="Times New Roman"/>
          <w:sz w:val="24"/>
          <w:szCs w:val="24"/>
        </w:rPr>
      </w:pPr>
      <w:r w:rsidRPr="006C401B">
        <w:rPr>
          <w:rFonts w:ascii="Times New Roman" w:hAnsi="Times New Roman"/>
          <w:sz w:val="24"/>
          <w:szCs w:val="24"/>
        </w:rPr>
        <w:t xml:space="preserve">Partea de </w:t>
      </w:r>
      <w:r w:rsidRPr="004A3ACC">
        <w:rPr>
          <w:rFonts w:ascii="Times New Roman" w:hAnsi="Times New Roman"/>
          <w:i/>
          <w:iCs/>
          <w:sz w:val="24"/>
          <w:szCs w:val="24"/>
        </w:rPr>
        <w:t>promovare</w:t>
      </w:r>
      <w:r w:rsidRPr="006C401B">
        <w:rPr>
          <w:rFonts w:ascii="Times New Roman" w:hAnsi="Times New Roman"/>
          <w:sz w:val="24"/>
          <w:szCs w:val="24"/>
        </w:rPr>
        <w:t xml:space="preserve"> </w:t>
      </w:r>
      <w:r w:rsidR="004A3ACC" w:rsidRPr="004A3ACC">
        <w:rPr>
          <w:rFonts w:ascii="Times New Roman" w:hAnsi="Times New Roman"/>
          <w:i/>
          <w:iCs/>
          <w:sz w:val="24"/>
          <w:szCs w:val="24"/>
        </w:rPr>
        <w:t>prin parteneriat</w:t>
      </w:r>
      <w:r w:rsidR="004A3ACC">
        <w:rPr>
          <w:rFonts w:ascii="Times New Roman" w:hAnsi="Times New Roman"/>
          <w:sz w:val="24"/>
          <w:szCs w:val="24"/>
        </w:rPr>
        <w:t xml:space="preserve"> </w:t>
      </w:r>
      <w:r w:rsidRPr="006C401B">
        <w:rPr>
          <w:rFonts w:ascii="Times New Roman" w:hAnsi="Times New Roman"/>
          <w:sz w:val="24"/>
          <w:szCs w:val="24"/>
        </w:rPr>
        <w:t xml:space="preserve">este bine susținută de MINA, iar costurile cu proiectarea decorului, foto și trailer sunt în totalitate suportate de ei. </w:t>
      </w:r>
    </w:p>
    <w:p w14:paraId="3BD66FDE" w14:textId="77777777" w:rsidR="00BB0C05" w:rsidRPr="006C401B" w:rsidRDefault="00BB0C05" w:rsidP="00097B34">
      <w:pPr>
        <w:spacing w:line="360" w:lineRule="auto"/>
        <w:jc w:val="both"/>
        <w:rPr>
          <w:rFonts w:ascii="Times New Roman" w:hAnsi="Times New Roman" w:cs="Times New Roman"/>
          <w:sz w:val="24"/>
          <w:szCs w:val="24"/>
        </w:rPr>
      </w:pPr>
    </w:p>
    <w:p w14:paraId="1F7BB690" w14:textId="2DEE3D71" w:rsidR="00803205" w:rsidRDefault="00BB0C05" w:rsidP="004A3ACC">
      <w:pPr>
        <w:spacing w:line="360" w:lineRule="auto"/>
        <w:ind w:firstLine="360"/>
        <w:jc w:val="both"/>
        <w:rPr>
          <w:rFonts w:ascii="Times New Roman" w:hAnsi="Times New Roman" w:cs="Times New Roman"/>
          <w:sz w:val="24"/>
          <w:szCs w:val="24"/>
        </w:rPr>
      </w:pPr>
      <w:r w:rsidRPr="006C401B">
        <w:rPr>
          <w:rFonts w:ascii="Times New Roman" w:hAnsi="Times New Roman" w:cs="Times New Roman"/>
          <w:sz w:val="24"/>
          <w:szCs w:val="24"/>
        </w:rPr>
        <w:t xml:space="preserve">Proiectul include un număr de 20 de reprezentații din care s-au jucat 9. Costurile de refacere în valoare de 21500 lei au fost acoperite în primele 7 reprezentații. </w:t>
      </w:r>
      <w:r w:rsidR="00FD0F81">
        <w:rPr>
          <w:rFonts w:ascii="Times New Roman" w:hAnsi="Times New Roman" w:cs="Times New Roman"/>
          <w:sz w:val="24"/>
          <w:szCs w:val="24"/>
        </w:rPr>
        <w:t xml:space="preserve"> </w:t>
      </w:r>
    </w:p>
    <w:p w14:paraId="735B9A77" w14:textId="5FFAC50B" w:rsidR="00EB113D" w:rsidRDefault="00FD0F81" w:rsidP="00097B34">
      <w:pPr>
        <w:spacing w:line="360" w:lineRule="auto"/>
        <w:jc w:val="both"/>
        <w:rPr>
          <w:rFonts w:ascii="Times New Roman" w:hAnsi="Times New Roman" w:cs="Times New Roman"/>
          <w:sz w:val="24"/>
          <w:szCs w:val="24"/>
        </w:rPr>
      </w:pPr>
      <w:r>
        <w:rPr>
          <w:rFonts w:ascii="Times New Roman" w:hAnsi="Times New Roman" w:cs="Times New Roman"/>
          <w:sz w:val="24"/>
          <w:szCs w:val="24"/>
        </w:rPr>
        <w:t>Premiera – 22 martie 2025</w:t>
      </w:r>
    </w:p>
    <w:p w14:paraId="124A2047" w14:textId="4FD3A08D" w:rsidR="004A3ACC" w:rsidRDefault="004A3ACC" w:rsidP="00097B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Echipa de creație </w:t>
      </w:r>
    </w:p>
    <w:p w14:paraId="4DD4F0C2" w14:textId="23D0422C" w:rsidR="004A3ACC" w:rsidRDefault="004A3ACC" w:rsidP="00097B34">
      <w:pPr>
        <w:spacing w:line="360" w:lineRule="auto"/>
        <w:jc w:val="both"/>
        <w:rPr>
          <w:rFonts w:ascii="Times New Roman" w:hAnsi="Times New Roman" w:cs="Times New Roman"/>
          <w:sz w:val="24"/>
          <w:szCs w:val="24"/>
        </w:rPr>
      </w:pPr>
      <w:r>
        <w:rPr>
          <w:rFonts w:ascii="Times New Roman" w:hAnsi="Times New Roman" w:cs="Times New Roman"/>
          <w:sz w:val="24"/>
          <w:szCs w:val="24"/>
        </w:rPr>
        <w:t>Horațiu Aurelian Bîrcă – regie</w:t>
      </w:r>
    </w:p>
    <w:p w14:paraId="49F022F9" w14:textId="03A971B2" w:rsidR="004A3ACC" w:rsidRDefault="004A3ACC" w:rsidP="00097B34">
      <w:pPr>
        <w:spacing w:line="360" w:lineRule="auto"/>
        <w:jc w:val="both"/>
        <w:rPr>
          <w:rFonts w:ascii="Times New Roman" w:hAnsi="Times New Roman" w:cs="Times New Roman"/>
          <w:sz w:val="24"/>
          <w:szCs w:val="24"/>
        </w:rPr>
      </w:pPr>
      <w:r>
        <w:rPr>
          <w:rFonts w:ascii="Times New Roman" w:hAnsi="Times New Roman" w:cs="Times New Roman"/>
          <w:sz w:val="24"/>
          <w:szCs w:val="24"/>
        </w:rPr>
        <w:t>Cristian Marin și MINA Museum – scenografie</w:t>
      </w:r>
    </w:p>
    <w:p w14:paraId="3CD635B6" w14:textId="769D1838" w:rsidR="004A3ACC" w:rsidRPr="004A3ACC" w:rsidRDefault="004A3ACC" w:rsidP="00097B34">
      <w:pPr>
        <w:spacing w:line="360" w:lineRule="auto"/>
        <w:jc w:val="both"/>
        <w:rPr>
          <w:rFonts w:ascii="Times New Roman" w:hAnsi="Times New Roman" w:cs="Times New Roman"/>
          <w:sz w:val="24"/>
          <w:szCs w:val="24"/>
        </w:rPr>
      </w:pPr>
      <w:r>
        <w:rPr>
          <w:rFonts w:ascii="Times New Roman" w:hAnsi="Times New Roman" w:cs="Times New Roman"/>
          <w:sz w:val="24"/>
          <w:szCs w:val="24"/>
        </w:rPr>
        <w:t>Ioana Macarie – coregrafie</w:t>
      </w:r>
    </w:p>
    <w:p w14:paraId="234D567C" w14:textId="69C7EEBA" w:rsidR="00EB113D" w:rsidRPr="006C401B" w:rsidRDefault="00EB113D" w:rsidP="00097B34">
      <w:pPr>
        <w:spacing w:line="360" w:lineRule="auto"/>
        <w:jc w:val="both"/>
        <w:rPr>
          <w:rFonts w:ascii="Times New Roman" w:hAnsi="Times New Roman" w:cs="Times New Roman"/>
          <w:b/>
          <w:bCs/>
          <w:sz w:val="24"/>
          <w:szCs w:val="24"/>
          <w:lang w:val="ro-RO"/>
        </w:rPr>
      </w:pPr>
      <w:r w:rsidRPr="006C401B">
        <w:rPr>
          <w:rFonts w:ascii="Times New Roman" w:hAnsi="Times New Roman" w:cs="Times New Roman"/>
          <w:b/>
          <w:bCs/>
          <w:sz w:val="24"/>
          <w:szCs w:val="24"/>
          <w:lang w:val="it-IT"/>
        </w:rPr>
        <w:t xml:space="preserve">Premii și participări la festivaluri </w:t>
      </w:r>
      <w:r w:rsidR="00170BDD" w:rsidRPr="006C401B">
        <w:rPr>
          <w:rFonts w:ascii="Times New Roman" w:hAnsi="Times New Roman" w:cs="Times New Roman"/>
          <w:b/>
          <w:bCs/>
          <w:sz w:val="24"/>
          <w:szCs w:val="24"/>
          <w:lang w:val="it-IT"/>
        </w:rPr>
        <w:t xml:space="preserve">ale Teatrului Stela Popescu </w:t>
      </w:r>
      <w:r w:rsidR="00170BDD" w:rsidRPr="006C401B">
        <w:rPr>
          <w:rFonts w:ascii="Times New Roman" w:hAnsi="Times New Roman" w:cs="Times New Roman"/>
          <w:b/>
          <w:bCs/>
          <w:sz w:val="24"/>
          <w:szCs w:val="24"/>
          <w:lang w:val="ro-RO"/>
        </w:rPr>
        <w:t>în anul 2025</w:t>
      </w:r>
    </w:p>
    <w:p w14:paraId="7B6BF048" w14:textId="77777777" w:rsidR="00FD0F81" w:rsidRDefault="00EB113D" w:rsidP="00304490">
      <w:pPr>
        <w:pStyle w:val="ListParagraph"/>
        <w:numPr>
          <w:ilvl w:val="0"/>
          <w:numId w:val="54"/>
        </w:numPr>
        <w:spacing w:line="360" w:lineRule="auto"/>
        <w:jc w:val="both"/>
        <w:rPr>
          <w:rFonts w:ascii="Times New Roman" w:hAnsi="Times New Roman"/>
          <w:sz w:val="24"/>
          <w:szCs w:val="24"/>
          <w:lang w:val="it-IT"/>
        </w:rPr>
      </w:pPr>
      <w:r w:rsidRPr="00FD0F81">
        <w:rPr>
          <w:rFonts w:ascii="Times New Roman" w:hAnsi="Times New Roman"/>
          <w:sz w:val="24"/>
          <w:szCs w:val="24"/>
          <w:lang w:val="it-IT"/>
        </w:rPr>
        <w:t xml:space="preserve">Nominalizare UNITER Andrea Gavriliu la categoria </w:t>
      </w:r>
      <w:r w:rsidRPr="00FD0F81">
        <w:rPr>
          <w:rFonts w:ascii="Times New Roman" w:hAnsi="Times New Roman"/>
          <w:sz w:val="24"/>
          <w:szCs w:val="24"/>
        </w:rPr>
        <w:t>“</w:t>
      </w:r>
      <w:r w:rsidRPr="00FD0F81">
        <w:rPr>
          <w:rFonts w:ascii="Times New Roman" w:hAnsi="Times New Roman"/>
          <w:sz w:val="24"/>
          <w:szCs w:val="24"/>
          <w:lang w:val="it-IT"/>
        </w:rPr>
        <w:t>cea mai bun coregrafie”  pentru „Moarte la Teatrul de Revistă”(2025)</w:t>
      </w:r>
    </w:p>
    <w:p w14:paraId="6086E344" w14:textId="77777777" w:rsidR="00FD0F81" w:rsidRPr="00FD0F81" w:rsidRDefault="00EB113D" w:rsidP="00304490">
      <w:pPr>
        <w:pStyle w:val="ListParagraph"/>
        <w:numPr>
          <w:ilvl w:val="0"/>
          <w:numId w:val="54"/>
        </w:numPr>
        <w:spacing w:line="360" w:lineRule="auto"/>
        <w:jc w:val="both"/>
        <w:rPr>
          <w:rFonts w:ascii="Times New Roman" w:hAnsi="Times New Roman"/>
          <w:sz w:val="24"/>
          <w:szCs w:val="24"/>
          <w:lang w:val="it-IT"/>
        </w:rPr>
      </w:pPr>
      <w:r w:rsidRPr="00FD0F81">
        <w:rPr>
          <w:rFonts w:ascii="Times New Roman" w:hAnsi="Times New Roman"/>
          <w:sz w:val="24"/>
          <w:szCs w:val="24"/>
          <w:lang w:val="it-IT"/>
        </w:rPr>
        <w:t xml:space="preserve">Premiul juriului in cadrul Festivalului Vocea Teatrului Licean Bucureștean, 2025 – spectacolul </w:t>
      </w:r>
      <w:r w:rsidR="006063AC" w:rsidRPr="00FD0F81">
        <w:rPr>
          <w:rFonts w:ascii="Times New Roman" w:hAnsi="Times New Roman"/>
          <w:sz w:val="24"/>
          <w:szCs w:val="24"/>
        </w:rPr>
        <w:t>“</w:t>
      </w:r>
      <w:r w:rsidRPr="00FD0F81">
        <w:rPr>
          <w:rFonts w:ascii="Times New Roman" w:hAnsi="Times New Roman"/>
          <w:sz w:val="24"/>
          <w:szCs w:val="24"/>
          <w:lang w:val="it-IT"/>
        </w:rPr>
        <w:t>Ea…El…Noi</w:t>
      </w:r>
      <w:r w:rsidR="006063AC" w:rsidRPr="00FD0F81">
        <w:rPr>
          <w:rFonts w:ascii="Times New Roman" w:hAnsi="Times New Roman"/>
          <w:sz w:val="24"/>
          <w:szCs w:val="24"/>
          <w:lang w:val="it-IT"/>
        </w:rPr>
        <w:t>”</w:t>
      </w:r>
      <w:r w:rsidRPr="00FD0F81">
        <w:rPr>
          <w:rFonts w:ascii="Times New Roman" w:hAnsi="Times New Roman"/>
          <w:sz w:val="24"/>
          <w:szCs w:val="24"/>
          <w:lang w:val="it-IT"/>
        </w:rPr>
        <w:t xml:space="preserve">, </w:t>
      </w:r>
      <w:r w:rsidR="006063AC" w:rsidRPr="00FD0F81">
        <w:rPr>
          <w:rFonts w:ascii="Times New Roman" w:hAnsi="Times New Roman"/>
          <w:sz w:val="24"/>
          <w:szCs w:val="24"/>
          <w:lang w:val="it-IT"/>
        </w:rPr>
        <w:t>t</w:t>
      </w:r>
      <w:r w:rsidRPr="00FD0F81">
        <w:rPr>
          <w:rFonts w:ascii="Times New Roman" w:hAnsi="Times New Roman"/>
          <w:sz w:val="24"/>
          <w:szCs w:val="24"/>
          <w:lang w:val="it-IT"/>
        </w:rPr>
        <w:t>rupa de elevi „Catharsis” a Colegiului Național Gheorghe Șincai, coordonat</w:t>
      </w:r>
      <w:r w:rsidRPr="00FD0F81">
        <w:rPr>
          <w:rFonts w:ascii="Times New Roman" w:hAnsi="Times New Roman"/>
          <w:sz w:val="24"/>
          <w:szCs w:val="24"/>
        </w:rPr>
        <w:t>ă de actorul Viorel Păunescu. În cadrul festivalului, Teatrul Stela Popescu a coordonat</w:t>
      </w:r>
      <w:r w:rsidR="006063AC" w:rsidRPr="00FD0F81">
        <w:rPr>
          <w:rFonts w:ascii="Times New Roman" w:hAnsi="Times New Roman"/>
          <w:sz w:val="24"/>
          <w:szCs w:val="24"/>
        </w:rPr>
        <w:t>,</w:t>
      </w:r>
      <w:r w:rsidRPr="00FD0F81">
        <w:rPr>
          <w:rFonts w:ascii="Times New Roman" w:hAnsi="Times New Roman"/>
          <w:sz w:val="24"/>
          <w:szCs w:val="24"/>
        </w:rPr>
        <w:t xml:space="preserve"> în 2025</w:t>
      </w:r>
      <w:r w:rsidR="006063AC" w:rsidRPr="00FD0F81">
        <w:rPr>
          <w:rFonts w:ascii="Times New Roman" w:hAnsi="Times New Roman"/>
          <w:sz w:val="24"/>
          <w:szCs w:val="24"/>
        </w:rPr>
        <w:t>,</w:t>
      </w:r>
      <w:r w:rsidRPr="00FD0F81">
        <w:rPr>
          <w:rFonts w:ascii="Times New Roman" w:hAnsi="Times New Roman"/>
          <w:sz w:val="24"/>
          <w:szCs w:val="24"/>
        </w:rPr>
        <w:t xml:space="preserve"> două trupe de liceu.</w:t>
      </w:r>
    </w:p>
    <w:p w14:paraId="74D31798" w14:textId="77777777"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FD0F81">
        <w:rPr>
          <w:rFonts w:ascii="Times New Roman" w:hAnsi="Times New Roman"/>
          <w:sz w:val="24"/>
          <w:szCs w:val="24"/>
          <w:lang w:val="it-IT"/>
        </w:rPr>
        <w:lastRenderedPageBreak/>
        <w:t>Premiul pentru cel mai bun actor în rol masculin și Premiul de excelență  pentru actorul Pavel Bartoș pentru “Escu” la Gala Premiilor UNITEM Republica Moldova 2025</w:t>
      </w:r>
    </w:p>
    <w:p w14:paraId="76B7B50B" w14:textId="4C012966"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Hedwig and The Angry Inch la Festivalul Povești, Alba Iulia 2025</w:t>
      </w:r>
    </w:p>
    <w:p w14:paraId="71329CFF" w14:textId="77F77131"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Moarte la Teatrul de Revistă la FITS, Festivalul Internațional de Teatru Sibiu 2025</w:t>
      </w:r>
    </w:p>
    <w:p w14:paraId="736804A6" w14:textId="321167B1"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Moarte la Teatrul de Revistă la  Festivalul New Wave,  Resita</w:t>
      </w:r>
    </w:p>
    <w:p w14:paraId="155111CE" w14:textId="77777777"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Nominalizare „Moarte la Teatrul de Revistă” pentru cel mai bun spectacol – Festivalul Internațional de Teatru „New Wave”, ediția a V-a, Reșița, 2025</w:t>
      </w:r>
    </w:p>
    <w:p w14:paraId="436C9161" w14:textId="77777777"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Nominalizare Andrea Gavriliu pentru cea mai bună coregrafie, spectacolul „Moarte la Teatrul de Revistă” – Festivalul Internațional de Teatru „New Wave”, ediția a V-a, Reșița, 2025</w:t>
      </w:r>
    </w:p>
    <w:p w14:paraId="4E195749" w14:textId="77777777"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Nominalizare Cristina Danu pentru cea mai bună actriță, spectacolul „Moarte la Teatrul de Revistă” – Festivalul Internațional de Teatru „New Wave”, ediția a V-a, Reșița, 2025</w:t>
      </w:r>
    </w:p>
    <w:p w14:paraId="341E5B56" w14:textId="77777777"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Moarte la Teatrul de Revistă, Brasov, Festivalul Național de Teatru Săptămâna Comediei, ediția a XII-a, 2025</w:t>
      </w:r>
    </w:p>
    <w:p w14:paraId="78C412EA" w14:textId="77777777"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Hoțul din pendulă, la Sinca Veche, „Scena Satului – Teatru pentru comunitatea din Șinca”</w:t>
      </w:r>
    </w:p>
    <w:p w14:paraId="4B56B660" w14:textId="77777777"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...Escu,  Chisinau,  FESTIS 2025</w:t>
      </w:r>
    </w:p>
    <w:p w14:paraId="6D73949E" w14:textId="77777777"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Moarte la Teatrul de Revistă,  Chisinau,  FESTIS 2025</w:t>
      </w:r>
    </w:p>
    <w:p w14:paraId="6C5B1BAD" w14:textId="77777777" w:rsid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Moarte la Teatrul de Revistă, FNT, Festivalului Național de Teatru ed. 35</w:t>
      </w:r>
    </w:p>
    <w:p w14:paraId="6A4594CB" w14:textId="0B30DB56" w:rsidR="00EB113D" w:rsidRPr="00A50D1B" w:rsidRDefault="00EB113D" w:rsidP="00304490">
      <w:pPr>
        <w:pStyle w:val="ListParagraph"/>
        <w:numPr>
          <w:ilvl w:val="0"/>
          <w:numId w:val="54"/>
        </w:numPr>
        <w:spacing w:line="360" w:lineRule="auto"/>
        <w:jc w:val="both"/>
        <w:rPr>
          <w:rFonts w:ascii="Times New Roman" w:hAnsi="Times New Roman"/>
          <w:sz w:val="24"/>
          <w:szCs w:val="24"/>
          <w:lang w:val="it-IT"/>
        </w:rPr>
      </w:pPr>
      <w:r w:rsidRPr="00A50D1B">
        <w:rPr>
          <w:rFonts w:ascii="Times New Roman" w:hAnsi="Times New Roman"/>
          <w:sz w:val="24"/>
          <w:szCs w:val="24"/>
          <w:lang w:val="it-IT"/>
        </w:rPr>
        <w:t>...Escu, Ploiesti, Festivalului Internațional de Teatru ”Toma Caragiu”</w:t>
      </w:r>
      <w:r w:rsidRPr="00A50D1B">
        <w:rPr>
          <w:rFonts w:ascii="Times New Roman" w:hAnsi="Times New Roman"/>
          <w:color w:val="333333"/>
          <w:sz w:val="24"/>
          <w:szCs w:val="24"/>
          <w:lang w:val="it-IT"/>
        </w:rPr>
        <w:t xml:space="preserve"> ed. </w:t>
      </w:r>
      <w:r w:rsidRPr="00A50D1B">
        <w:rPr>
          <w:rFonts w:ascii="Times New Roman" w:hAnsi="Times New Roman"/>
          <w:sz w:val="24"/>
          <w:szCs w:val="24"/>
          <w:lang w:val="it-IT"/>
        </w:rPr>
        <w:t>a XIV-a</w:t>
      </w:r>
    </w:p>
    <w:p w14:paraId="6F611E65" w14:textId="77777777" w:rsidR="006063AC" w:rsidRPr="006C401B" w:rsidRDefault="006063AC" w:rsidP="00097B34">
      <w:pPr>
        <w:spacing w:line="360" w:lineRule="auto"/>
        <w:jc w:val="both"/>
        <w:rPr>
          <w:rFonts w:ascii="Times New Roman" w:hAnsi="Times New Roman" w:cs="Times New Roman"/>
          <w:sz w:val="24"/>
          <w:szCs w:val="24"/>
          <w:lang w:val="it-IT"/>
        </w:rPr>
      </w:pPr>
    </w:p>
    <w:p w14:paraId="2503A2DE" w14:textId="7A19636D" w:rsidR="00EB113D" w:rsidRPr="006C401B" w:rsidRDefault="006063AC" w:rsidP="00097B34">
      <w:pPr>
        <w:spacing w:line="360" w:lineRule="auto"/>
        <w:jc w:val="both"/>
        <w:rPr>
          <w:rFonts w:ascii="Times New Roman" w:hAnsi="Times New Roman" w:cs="Times New Roman"/>
          <w:b/>
          <w:bCs/>
          <w:sz w:val="24"/>
          <w:szCs w:val="24"/>
          <w:lang w:val="it-IT"/>
        </w:rPr>
      </w:pPr>
      <w:r w:rsidRPr="006C401B">
        <w:rPr>
          <w:rFonts w:ascii="Times New Roman" w:hAnsi="Times New Roman" w:cs="Times New Roman"/>
          <w:b/>
          <w:bCs/>
          <w:sz w:val="24"/>
          <w:szCs w:val="24"/>
          <w:lang w:val="it-IT"/>
        </w:rPr>
        <w:t xml:space="preserve">Noutăți ale direcției artistice </w:t>
      </w:r>
      <w:r w:rsidR="001F3252" w:rsidRPr="006C401B">
        <w:rPr>
          <w:rFonts w:ascii="Times New Roman" w:hAnsi="Times New Roman" w:cs="Times New Roman"/>
          <w:b/>
          <w:bCs/>
          <w:sz w:val="24"/>
          <w:szCs w:val="24"/>
          <w:lang w:val="it-IT"/>
        </w:rPr>
        <w:t xml:space="preserve">în </w:t>
      </w:r>
      <w:r w:rsidRPr="006C401B">
        <w:rPr>
          <w:rFonts w:ascii="Times New Roman" w:hAnsi="Times New Roman" w:cs="Times New Roman"/>
          <w:b/>
          <w:bCs/>
          <w:sz w:val="24"/>
          <w:szCs w:val="24"/>
          <w:lang w:val="it-IT"/>
        </w:rPr>
        <w:t>2025</w:t>
      </w:r>
    </w:p>
    <w:p w14:paraId="5B16EEA2" w14:textId="5A74EAA4" w:rsidR="006063AC" w:rsidRPr="006C401B" w:rsidRDefault="006063AC" w:rsidP="00097B34">
      <w:pPr>
        <w:spacing w:line="360" w:lineRule="auto"/>
        <w:ind w:firstLine="720"/>
        <w:jc w:val="both"/>
        <w:rPr>
          <w:rFonts w:ascii="Times New Roman" w:hAnsi="Times New Roman" w:cs="Times New Roman"/>
          <w:sz w:val="24"/>
          <w:szCs w:val="24"/>
        </w:rPr>
      </w:pPr>
      <w:r w:rsidRPr="006C401B">
        <w:rPr>
          <w:rFonts w:ascii="Times New Roman" w:hAnsi="Times New Roman" w:cs="Times New Roman"/>
          <w:sz w:val="24"/>
          <w:szCs w:val="24"/>
          <w:lang w:val="it-IT"/>
        </w:rPr>
        <w:t>Stagiunea 2025 – 2026 care a început în septembrie 2025</w:t>
      </w:r>
      <w:r w:rsidR="001F3252" w:rsidRPr="006C401B">
        <w:rPr>
          <w:rFonts w:ascii="Times New Roman" w:hAnsi="Times New Roman" w:cs="Times New Roman"/>
          <w:sz w:val="24"/>
          <w:szCs w:val="24"/>
          <w:lang w:val="it-IT"/>
        </w:rPr>
        <w:t>,</w:t>
      </w:r>
      <w:r w:rsidRPr="006C401B">
        <w:rPr>
          <w:rFonts w:ascii="Times New Roman" w:hAnsi="Times New Roman" w:cs="Times New Roman"/>
          <w:sz w:val="24"/>
          <w:szCs w:val="24"/>
          <w:lang w:val="it-IT"/>
        </w:rPr>
        <w:t xml:space="preserve"> a venit cu </w:t>
      </w:r>
      <w:r w:rsidR="004A3ACC" w:rsidRPr="004A3ACC">
        <w:rPr>
          <w:rFonts w:ascii="Times New Roman" w:hAnsi="Times New Roman" w:cs="Times New Roman"/>
          <w:i/>
          <w:iCs/>
          <w:sz w:val="24"/>
          <w:szCs w:val="24"/>
          <w:u w:val="single"/>
          <w:lang w:val="it-IT"/>
        </w:rPr>
        <w:t>noutatea</w:t>
      </w:r>
      <w:r w:rsidRPr="004A3ACC">
        <w:rPr>
          <w:rFonts w:ascii="Times New Roman" w:hAnsi="Times New Roman" w:cs="Times New Roman"/>
          <w:i/>
          <w:iCs/>
          <w:sz w:val="24"/>
          <w:szCs w:val="24"/>
          <w:u w:val="single"/>
          <w:lang w:val="it-IT"/>
        </w:rPr>
        <w:t xml:space="preserve"> </w:t>
      </w:r>
      <w:r w:rsidRPr="006C401B">
        <w:rPr>
          <w:rFonts w:ascii="Times New Roman" w:hAnsi="Times New Roman" w:cs="Times New Roman"/>
          <w:sz w:val="24"/>
          <w:szCs w:val="24"/>
          <w:lang w:val="it-IT"/>
        </w:rPr>
        <w:t xml:space="preserve">de identitate de stagiune. Practic, </w:t>
      </w:r>
      <w:r w:rsidRPr="006C401B">
        <w:rPr>
          <w:rFonts w:ascii="Times New Roman" w:hAnsi="Times New Roman" w:cs="Times New Roman"/>
          <w:sz w:val="24"/>
          <w:szCs w:val="24"/>
        </w:rPr>
        <w:t xml:space="preserve">Teatrul „Stela Popescu” își imaginează </w:t>
      </w:r>
      <w:r w:rsidRPr="006C401B">
        <w:rPr>
          <w:rFonts w:ascii="Times New Roman" w:hAnsi="Times New Roman" w:cs="Times New Roman"/>
          <w:sz w:val="24"/>
          <w:szCs w:val="24"/>
          <w:lang w:val="ro-RO"/>
        </w:rPr>
        <w:t>și conturează</w:t>
      </w:r>
      <w:r w:rsidRPr="006C401B">
        <w:rPr>
          <w:rFonts w:ascii="Times New Roman" w:hAnsi="Times New Roman" w:cs="Times New Roman"/>
          <w:sz w:val="24"/>
          <w:szCs w:val="24"/>
        </w:rPr>
        <w:t xml:space="preserve"> stagiunea 2025 – 2026 sub titlul </w:t>
      </w:r>
      <w:r w:rsidRPr="006C401B">
        <w:rPr>
          <w:rFonts w:ascii="Times New Roman" w:hAnsi="Times New Roman" w:cs="Times New Roman"/>
          <w:i/>
          <w:iCs/>
          <w:sz w:val="24"/>
          <w:szCs w:val="24"/>
        </w:rPr>
        <w:t>„ANATOMIA MAȘINĂRIEI UMANE – UN TEATRU CU ZIDURI ÎMPRUMUTATE”.</w:t>
      </w:r>
      <w:r w:rsidRPr="006C401B">
        <w:rPr>
          <w:rFonts w:ascii="Times New Roman" w:hAnsi="Times New Roman" w:cs="Times New Roman"/>
          <w:sz w:val="24"/>
          <w:szCs w:val="24"/>
        </w:rPr>
        <w:t xml:space="preserve"> În această formulă paradoxală, fragilitatea devine forță, lipsa devine prilej de întâlnire, iar teatrul fără casă proprie se transformă într-un călător nobil care își găsește gazdă acolo unde zidurile capătă suflet și unde arta devine liant între comunități.</w:t>
      </w:r>
    </w:p>
    <w:p w14:paraId="14FB78F3" w14:textId="3AFFB29A" w:rsidR="006063AC" w:rsidRPr="006C401B" w:rsidRDefault="006063AC" w:rsidP="004A3ACC">
      <w:pPr>
        <w:spacing w:line="360" w:lineRule="auto"/>
        <w:ind w:firstLine="567"/>
        <w:jc w:val="both"/>
        <w:rPr>
          <w:rFonts w:ascii="Times New Roman" w:hAnsi="Times New Roman" w:cs="Times New Roman"/>
          <w:sz w:val="24"/>
          <w:szCs w:val="24"/>
          <w:lang w:val="it-IT"/>
        </w:rPr>
      </w:pPr>
      <w:r w:rsidRPr="006C401B">
        <w:rPr>
          <w:rFonts w:ascii="Times New Roman" w:hAnsi="Times New Roman" w:cs="Times New Roman"/>
          <w:sz w:val="24"/>
          <w:szCs w:val="24"/>
          <w:lang w:val="it-IT"/>
        </w:rPr>
        <w:t xml:space="preserve">Fiecare titlu nou din această stagiune va respecta direcția și identitate a stagiunii. Am pornit cu </w:t>
      </w:r>
      <w:r w:rsidRPr="006C401B">
        <w:rPr>
          <w:rFonts w:ascii="Times New Roman" w:hAnsi="Times New Roman" w:cs="Times New Roman"/>
          <w:b/>
          <w:bCs/>
          <w:sz w:val="24"/>
          <w:szCs w:val="24"/>
          <w:lang w:val="it-IT"/>
        </w:rPr>
        <w:t>De</w:t>
      </w:r>
      <w:r w:rsidRPr="006C401B">
        <w:rPr>
          <w:rFonts w:ascii="Times New Roman" w:hAnsi="Times New Roman" w:cs="Times New Roman"/>
          <w:sz w:val="24"/>
          <w:szCs w:val="24"/>
          <w:lang w:val="it-IT"/>
        </w:rPr>
        <w:t xml:space="preserve"> </w:t>
      </w:r>
      <w:r w:rsidRPr="006C401B">
        <w:rPr>
          <w:rFonts w:ascii="Times New Roman" w:hAnsi="Times New Roman" w:cs="Times New Roman"/>
          <w:b/>
          <w:bCs/>
          <w:sz w:val="24"/>
          <w:szCs w:val="24"/>
          <w:lang w:val="it-IT"/>
        </w:rPr>
        <w:t>Profundis</w:t>
      </w:r>
      <w:r w:rsidRPr="006C401B">
        <w:rPr>
          <w:rFonts w:ascii="Times New Roman" w:hAnsi="Times New Roman" w:cs="Times New Roman"/>
          <w:sz w:val="24"/>
          <w:szCs w:val="24"/>
          <w:lang w:val="it-IT"/>
        </w:rPr>
        <w:t xml:space="preserve">, de Oscar Wilde și, în februarie 2026, iese cel de-al doilea titlul – </w:t>
      </w:r>
      <w:r w:rsidRPr="006C401B">
        <w:rPr>
          <w:rFonts w:ascii="Times New Roman" w:hAnsi="Times New Roman" w:cs="Times New Roman"/>
          <w:b/>
          <w:bCs/>
          <w:sz w:val="24"/>
          <w:szCs w:val="24"/>
          <w:lang w:val="it-IT"/>
        </w:rPr>
        <w:t>Ulciorul sfărâmat</w:t>
      </w:r>
      <w:r w:rsidRPr="006C401B">
        <w:rPr>
          <w:rFonts w:ascii="Times New Roman" w:hAnsi="Times New Roman" w:cs="Times New Roman"/>
          <w:sz w:val="24"/>
          <w:szCs w:val="24"/>
          <w:lang w:val="it-IT"/>
        </w:rPr>
        <w:t xml:space="preserve">, de Heinrich von Kleist. </w:t>
      </w:r>
      <w:r w:rsidR="004A3ACC">
        <w:rPr>
          <w:rFonts w:ascii="Times New Roman" w:hAnsi="Times New Roman" w:cs="Times New Roman"/>
          <w:sz w:val="24"/>
          <w:szCs w:val="24"/>
          <w:lang w:val="it-IT"/>
        </w:rPr>
        <w:t xml:space="preserve">Am vorbit deja despre impactul De Profundis la nivelul Bucureștiului și la ecourile pe care le are deja în țară. Fără nicio rezervă, garantăm și pentru cel de-al doilea titlu același parcurs. </w:t>
      </w:r>
    </w:p>
    <w:p w14:paraId="04B20B0A" w14:textId="4D2C8543" w:rsidR="006063AC" w:rsidRPr="006C401B" w:rsidRDefault="006063AC" w:rsidP="00235ADD">
      <w:pPr>
        <w:spacing w:line="360" w:lineRule="auto"/>
        <w:ind w:firstLine="567"/>
        <w:jc w:val="both"/>
        <w:rPr>
          <w:rFonts w:ascii="Times New Roman" w:hAnsi="Times New Roman" w:cs="Times New Roman"/>
          <w:sz w:val="24"/>
          <w:szCs w:val="24"/>
        </w:rPr>
      </w:pPr>
      <w:r w:rsidRPr="006C401B">
        <w:rPr>
          <w:rFonts w:ascii="Times New Roman" w:hAnsi="Times New Roman" w:cs="Times New Roman"/>
          <w:b/>
          <w:bCs/>
          <w:sz w:val="24"/>
          <w:szCs w:val="24"/>
        </w:rPr>
        <w:t xml:space="preserve"> „Mașinăria anatomiei umane – un teatru cu ziduri împrumutate</w:t>
      </w:r>
      <w:r w:rsidR="00184524" w:rsidRPr="006C401B">
        <w:rPr>
          <w:rFonts w:ascii="Times New Roman" w:hAnsi="Times New Roman" w:cs="Times New Roman"/>
          <w:b/>
          <w:bCs/>
          <w:sz w:val="24"/>
          <w:szCs w:val="24"/>
        </w:rPr>
        <w:t>, 2025 - 2026</w:t>
      </w:r>
      <w:r w:rsidRPr="006C401B">
        <w:rPr>
          <w:rFonts w:ascii="Times New Roman" w:hAnsi="Times New Roman" w:cs="Times New Roman"/>
          <w:b/>
          <w:bCs/>
          <w:sz w:val="24"/>
          <w:szCs w:val="24"/>
        </w:rPr>
        <w:t>”</w:t>
      </w:r>
      <w:r w:rsidRPr="006C401B">
        <w:rPr>
          <w:rFonts w:ascii="Times New Roman" w:hAnsi="Times New Roman" w:cs="Times New Roman"/>
          <w:sz w:val="24"/>
          <w:szCs w:val="24"/>
        </w:rPr>
        <w:t xml:space="preserve"> este o stagiune–manifest a fragilității și rezistenței, a expresiei umane în locuri care nu îi aparțin, dar pe care </w:t>
      </w:r>
      <w:r w:rsidRPr="006C401B">
        <w:rPr>
          <w:rFonts w:ascii="Times New Roman" w:hAnsi="Times New Roman" w:cs="Times New Roman"/>
          <w:sz w:val="24"/>
          <w:szCs w:val="24"/>
        </w:rPr>
        <w:lastRenderedPageBreak/>
        <w:t>arta le transformă în spații cu sens, memorie și reflecție. Prin această direcție artistică, teatrul devine un organism viu, capabil să îmbrace formele multiple ale umanului și să poarte mai departe o reflecție despre identitate, vulnerabilitate și renaștere.</w:t>
      </w:r>
    </w:p>
    <w:p w14:paraId="290B4FCB" w14:textId="01E2B28A" w:rsidR="00C512E8" w:rsidRDefault="006063AC" w:rsidP="004A3ACC">
      <w:pPr>
        <w:spacing w:line="360" w:lineRule="auto"/>
        <w:ind w:firstLine="567"/>
        <w:jc w:val="both"/>
        <w:rPr>
          <w:rFonts w:ascii="Times New Roman" w:hAnsi="Times New Roman" w:cs="Times New Roman"/>
          <w:sz w:val="24"/>
          <w:szCs w:val="24"/>
          <w:lang w:val="ro-RO"/>
        </w:rPr>
      </w:pPr>
      <w:r w:rsidRPr="006C401B">
        <w:rPr>
          <w:rFonts w:ascii="Times New Roman" w:hAnsi="Times New Roman" w:cs="Times New Roman"/>
          <w:sz w:val="24"/>
          <w:szCs w:val="24"/>
          <w:lang w:val="it-IT"/>
        </w:rPr>
        <w:t>Pe finalul anului 2025, managementul împreună cu Consiliul Artistic</w:t>
      </w:r>
      <w:r w:rsidR="004A3ACC">
        <w:rPr>
          <w:rFonts w:ascii="Times New Roman" w:hAnsi="Times New Roman" w:cs="Times New Roman"/>
          <w:sz w:val="24"/>
          <w:szCs w:val="24"/>
          <w:lang w:val="it-IT"/>
        </w:rPr>
        <w:t xml:space="preserve"> și Consiliul Administrativ</w:t>
      </w:r>
      <w:r w:rsidRPr="006C401B">
        <w:rPr>
          <w:rFonts w:ascii="Times New Roman" w:hAnsi="Times New Roman" w:cs="Times New Roman"/>
          <w:sz w:val="24"/>
          <w:szCs w:val="24"/>
          <w:lang w:val="it-IT"/>
        </w:rPr>
        <w:t xml:space="preserve"> a</w:t>
      </w:r>
      <w:r w:rsidR="00BC3075" w:rsidRPr="006C401B">
        <w:rPr>
          <w:rFonts w:ascii="Times New Roman" w:hAnsi="Times New Roman" w:cs="Times New Roman"/>
          <w:sz w:val="24"/>
          <w:szCs w:val="24"/>
          <w:lang w:val="it-IT"/>
        </w:rPr>
        <w:t>u</w:t>
      </w:r>
      <w:r w:rsidRPr="006C401B">
        <w:rPr>
          <w:rFonts w:ascii="Times New Roman" w:hAnsi="Times New Roman" w:cs="Times New Roman"/>
          <w:sz w:val="24"/>
          <w:szCs w:val="24"/>
          <w:lang w:val="it-IT"/>
        </w:rPr>
        <w:t xml:space="preserve"> analizat toate spectacolele din repertoriu și a</w:t>
      </w:r>
      <w:r w:rsidR="00BC3075" w:rsidRPr="006C401B">
        <w:rPr>
          <w:rFonts w:ascii="Times New Roman" w:hAnsi="Times New Roman" w:cs="Times New Roman"/>
          <w:sz w:val="24"/>
          <w:szCs w:val="24"/>
          <w:lang w:val="it-IT"/>
        </w:rPr>
        <w:t>u</w:t>
      </w:r>
      <w:r w:rsidRPr="006C401B">
        <w:rPr>
          <w:rFonts w:ascii="Times New Roman" w:hAnsi="Times New Roman" w:cs="Times New Roman"/>
          <w:sz w:val="24"/>
          <w:szCs w:val="24"/>
          <w:lang w:val="it-IT"/>
        </w:rPr>
        <w:t xml:space="preserve"> decis </w:t>
      </w:r>
      <w:r w:rsidR="00184524" w:rsidRPr="006C401B">
        <w:rPr>
          <w:rFonts w:ascii="Times New Roman" w:hAnsi="Times New Roman" w:cs="Times New Roman"/>
          <w:sz w:val="24"/>
          <w:szCs w:val="24"/>
          <w:lang w:val="it-IT"/>
        </w:rPr>
        <w:t xml:space="preserve">ce spectacole rămân în repetoriu </w:t>
      </w:r>
      <w:r w:rsidRPr="006C401B">
        <w:rPr>
          <w:rFonts w:ascii="Times New Roman" w:hAnsi="Times New Roman" w:cs="Times New Roman"/>
          <w:sz w:val="24"/>
          <w:szCs w:val="24"/>
          <w:lang w:val="it-IT"/>
        </w:rPr>
        <w:t>în 2026, casând o parte din spectacolele care , oricum, nu se jucau de mult timp</w:t>
      </w:r>
      <w:r w:rsidR="00BC3075" w:rsidRPr="006C401B">
        <w:rPr>
          <w:rFonts w:ascii="Times New Roman" w:hAnsi="Times New Roman" w:cs="Times New Roman"/>
          <w:sz w:val="24"/>
          <w:szCs w:val="24"/>
          <w:lang w:val="it-IT"/>
        </w:rPr>
        <w:t>, care erau în pierdere</w:t>
      </w:r>
      <w:r w:rsidRPr="006C401B">
        <w:rPr>
          <w:rFonts w:ascii="Times New Roman" w:hAnsi="Times New Roman" w:cs="Times New Roman"/>
          <w:sz w:val="24"/>
          <w:szCs w:val="24"/>
          <w:lang w:val="it-IT"/>
        </w:rPr>
        <w:t xml:space="preserve"> sau ale căror costuri de refacere</w:t>
      </w:r>
      <w:r w:rsidR="00C512E8" w:rsidRPr="006C401B">
        <w:rPr>
          <w:rFonts w:ascii="Times New Roman" w:hAnsi="Times New Roman" w:cs="Times New Roman"/>
          <w:sz w:val="24"/>
          <w:szCs w:val="24"/>
          <w:lang w:val="it-IT"/>
        </w:rPr>
        <w:t xml:space="preserve"> se apropiau de costurile unei produc</w:t>
      </w:r>
      <w:r w:rsidR="00C512E8" w:rsidRPr="006C401B">
        <w:rPr>
          <w:rFonts w:ascii="Times New Roman" w:hAnsi="Times New Roman" w:cs="Times New Roman"/>
          <w:sz w:val="24"/>
          <w:szCs w:val="24"/>
          <w:lang w:val="ro-RO"/>
        </w:rPr>
        <w:t>ții noi.</w:t>
      </w:r>
      <w:r w:rsidR="004A3ACC">
        <w:rPr>
          <w:rFonts w:ascii="Times New Roman" w:hAnsi="Times New Roman" w:cs="Times New Roman"/>
          <w:sz w:val="24"/>
          <w:szCs w:val="24"/>
          <w:lang w:val="ro-RO"/>
        </w:rPr>
        <w:t xml:space="preserve"> Procedura de casare a respectat toți termenii legali și este aproape de finalizare. </w:t>
      </w:r>
    </w:p>
    <w:p w14:paraId="0B7FD44B" w14:textId="4344AEFE" w:rsidR="004A3ACC" w:rsidRPr="006C401B" w:rsidRDefault="004A3ACC" w:rsidP="004A3ACC">
      <w:pPr>
        <w:spacing w:line="36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a doua parte a anului, odată cu începerea stagiunii 2025 – 2026, s-au făcut eforturi ample de a dezvolta rețeaua de teatre cu care colaborăm pentru spațiile de joc. Dincolo de parteneriatul cu MNAR care acoperă spectacolul De Profundis, Teatrul Mic și Teatrul de Comedie au răspuns invitației de a </w:t>
      </w:r>
      <w:r w:rsidR="003049CC">
        <w:rPr>
          <w:rFonts w:ascii="Times New Roman" w:hAnsi="Times New Roman" w:cs="Times New Roman"/>
          <w:sz w:val="24"/>
          <w:szCs w:val="24"/>
          <w:lang w:val="ro-RO"/>
        </w:rPr>
        <w:t xml:space="preserve">ne fi parteneri pe perioada cât Teatrul Stela Popescu este nevoit să joace în alte săli. Cele două instituții s-au alăturat astfel Teatrului Metropolis, Teatrului Excelsior, Teatrului Nottara și Teatrului Bulandra. </w:t>
      </w:r>
    </w:p>
    <w:p w14:paraId="0AB05762" w14:textId="2D08319D" w:rsidR="00C512E8" w:rsidRPr="006C401B" w:rsidRDefault="00C512E8" w:rsidP="00235ADD">
      <w:pPr>
        <w:spacing w:line="360" w:lineRule="auto"/>
        <w:ind w:firstLine="567"/>
        <w:jc w:val="both"/>
        <w:rPr>
          <w:rFonts w:ascii="Times New Roman" w:hAnsi="Times New Roman" w:cs="Times New Roman"/>
          <w:sz w:val="24"/>
          <w:szCs w:val="24"/>
          <w:lang w:val="ro-RO"/>
        </w:rPr>
      </w:pPr>
      <w:r w:rsidRPr="006C401B">
        <w:rPr>
          <w:rFonts w:ascii="Times New Roman" w:hAnsi="Times New Roman" w:cs="Times New Roman"/>
          <w:sz w:val="24"/>
          <w:szCs w:val="24"/>
          <w:lang w:val="ro-RO"/>
        </w:rPr>
        <w:t>În anul 2025 au fost un număr de 84 de spectacole jucate</w:t>
      </w:r>
      <w:r w:rsidR="00097B34">
        <w:rPr>
          <w:rFonts w:ascii="Times New Roman" w:hAnsi="Times New Roman" w:cs="Times New Roman"/>
          <w:sz w:val="24"/>
          <w:szCs w:val="24"/>
          <w:lang w:val="ro-RO"/>
        </w:rPr>
        <w:t xml:space="preserve"> în deplasare sau</w:t>
      </w:r>
      <w:r w:rsidRPr="006C401B">
        <w:rPr>
          <w:rFonts w:ascii="Times New Roman" w:hAnsi="Times New Roman" w:cs="Times New Roman"/>
          <w:sz w:val="24"/>
          <w:szCs w:val="24"/>
          <w:lang w:val="ro-RO"/>
        </w:rPr>
        <w:t xml:space="preserve"> în </w:t>
      </w:r>
      <w:r w:rsidR="003049CC">
        <w:rPr>
          <w:rFonts w:ascii="Times New Roman" w:hAnsi="Times New Roman" w:cs="Times New Roman"/>
          <w:sz w:val="24"/>
          <w:szCs w:val="24"/>
          <w:lang w:val="ro-RO"/>
        </w:rPr>
        <w:t xml:space="preserve">București. </w:t>
      </w:r>
      <w:r w:rsidR="00B1521F">
        <w:rPr>
          <w:rFonts w:ascii="Times New Roman" w:hAnsi="Times New Roman" w:cs="Times New Roman"/>
          <w:sz w:val="24"/>
          <w:szCs w:val="24"/>
          <w:lang w:val="ro-RO"/>
        </w:rPr>
        <w:t xml:space="preserve">Ne-am fi dorit să fie mai multe, ne-ar fi ajutat să fie mai multe pentru că spectacolele sunt ținute în viață dacă sunt jucate des și în fața unui public numeros, dar suntem nevoiți să facem programările în funcție de disponibilitățile teatrelor care ne găzduiesc. </w:t>
      </w:r>
    </w:p>
    <w:p w14:paraId="7504E5FD" w14:textId="0AC53F0D" w:rsidR="00097B34" w:rsidRDefault="000D65A8" w:rsidP="00235ADD">
      <w:pPr>
        <w:spacing w:line="360" w:lineRule="auto"/>
        <w:ind w:firstLine="567"/>
        <w:jc w:val="both"/>
        <w:rPr>
          <w:rFonts w:ascii="Times New Roman" w:hAnsi="Times New Roman" w:cs="Times New Roman"/>
          <w:sz w:val="24"/>
          <w:szCs w:val="24"/>
        </w:rPr>
      </w:pPr>
      <w:r w:rsidRPr="006C401B">
        <w:rPr>
          <w:rFonts w:ascii="Times New Roman" w:hAnsi="Times New Roman" w:cs="Times New Roman"/>
          <w:sz w:val="24"/>
          <w:szCs w:val="24"/>
        </w:rPr>
        <w:t>În pofida provocărilor structurale legate de lipsa unui sediu propriu și de perspectiva demarării lucrărilor de consolidare la imobilul din strada Batiștei, Teatrul „Stela Popescu” își propune să mențină și să consolideze în 2026 contribuția sa la viața culturală a Capitalei și la nivel național. Accentul va rămâne pe</w:t>
      </w:r>
      <w:r w:rsidR="00097B34">
        <w:rPr>
          <w:rFonts w:ascii="Times New Roman" w:hAnsi="Times New Roman" w:cs="Times New Roman"/>
          <w:sz w:val="24"/>
          <w:szCs w:val="24"/>
        </w:rPr>
        <w:t xml:space="preserve"> profunzime</w:t>
      </w:r>
      <w:r w:rsidRPr="006C401B">
        <w:rPr>
          <w:rFonts w:ascii="Times New Roman" w:hAnsi="Times New Roman" w:cs="Times New Roman"/>
          <w:sz w:val="24"/>
          <w:szCs w:val="24"/>
        </w:rPr>
        <w:t xml:space="preserve"> artistică, inovație și extinderea accesului publicului la arta teatrală, sub umbrela conceptuală a stagiunii </w:t>
      </w:r>
      <w:r w:rsidRPr="006C401B">
        <w:rPr>
          <w:rFonts w:ascii="Times New Roman" w:hAnsi="Times New Roman" w:cs="Times New Roman"/>
          <w:i/>
          <w:iCs/>
          <w:sz w:val="24"/>
          <w:szCs w:val="24"/>
        </w:rPr>
        <w:t>„Anatomia mașinăriei umane – un teatru cu ziduri împrumutate”</w:t>
      </w:r>
      <w:r w:rsidRPr="006C401B">
        <w:rPr>
          <w:rFonts w:ascii="Times New Roman" w:hAnsi="Times New Roman" w:cs="Times New Roman"/>
          <w:sz w:val="24"/>
          <w:szCs w:val="24"/>
        </w:rPr>
        <w:t>.</w:t>
      </w:r>
    </w:p>
    <w:p w14:paraId="37AA94FF" w14:textId="6F017E06" w:rsidR="00A50D1B" w:rsidRDefault="00097B34" w:rsidP="00B1521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Tot în 2025, Teatrul Stela Popescu a deschis casa de bilete dedicat</w:t>
      </w:r>
      <w:r w:rsidR="00235ADD">
        <w:rPr>
          <w:rFonts w:ascii="Times New Roman" w:hAnsi="Times New Roman" w:cs="Times New Roman"/>
          <w:sz w:val="24"/>
          <w:szCs w:val="24"/>
        </w:rPr>
        <w:t>ă</w:t>
      </w:r>
      <w:r>
        <w:rPr>
          <w:rFonts w:ascii="Times New Roman" w:hAnsi="Times New Roman" w:cs="Times New Roman"/>
          <w:sz w:val="24"/>
          <w:szCs w:val="24"/>
        </w:rPr>
        <w:t xml:space="preserve"> celor care prefer</w:t>
      </w:r>
      <w:r w:rsidR="00235ADD">
        <w:rPr>
          <w:rFonts w:ascii="Times New Roman" w:hAnsi="Times New Roman" w:cs="Times New Roman"/>
          <w:sz w:val="24"/>
          <w:szCs w:val="24"/>
        </w:rPr>
        <w:t>ă</w:t>
      </w:r>
      <w:r>
        <w:rPr>
          <w:rFonts w:ascii="Times New Roman" w:hAnsi="Times New Roman" w:cs="Times New Roman"/>
          <w:sz w:val="24"/>
          <w:szCs w:val="24"/>
        </w:rPr>
        <w:t xml:space="preserve"> această variant</w:t>
      </w:r>
      <w:r w:rsidR="00235ADD">
        <w:rPr>
          <w:rFonts w:ascii="Times New Roman" w:hAnsi="Times New Roman" w:cs="Times New Roman"/>
          <w:sz w:val="24"/>
          <w:szCs w:val="24"/>
        </w:rPr>
        <w:t>ă</w:t>
      </w:r>
      <w:r>
        <w:rPr>
          <w:rFonts w:ascii="Times New Roman" w:hAnsi="Times New Roman" w:cs="Times New Roman"/>
          <w:sz w:val="24"/>
          <w:szCs w:val="24"/>
        </w:rPr>
        <w:t xml:space="preserve"> </w:t>
      </w:r>
      <w:r w:rsidR="00B1521F">
        <w:rPr>
          <w:rFonts w:ascii="Times New Roman" w:hAnsi="Times New Roman" w:cs="Times New Roman"/>
          <w:sz w:val="24"/>
          <w:szCs w:val="24"/>
        </w:rPr>
        <w:t xml:space="preserve">de achiziție de bilete, </w:t>
      </w:r>
      <w:r>
        <w:rPr>
          <w:rFonts w:ascii="Times New Roman" w:hAnsi="Times New Roman" w:cs="Times New Roman"/>
          <w:sz w:val="24"/>
          <w:szCs w:val="24"/>
        </w:rPr>
        <w:t>celei online.</w:t>
      </w:r>
    </w:p>
    <w:p w14:paraId="651DCEBB" w14:textId="7E41A6D7" w:rsidR="00097B34" w:rsidRPr="006C401B" w:rsidRDefault="00097B34" w:rsidP="00097B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A4CC0A3" w14:textId="72814196" w:rsidR="000D65A8" w:rsidRPr="006C401B" w:rsidRDefault="000D65A8" w:rsidP="00097B34">
      <w:pPr>
        <w:spacing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 xml:space="preserve"> Impactul premierelor din anul 2025 (și continuarea lor în 2026)</w:t>
      </w:r>
    </w:p>
    <w:p w14:paraId="0D86EC88" w14:textId="04234C5D" w:rsidR="000D65A8" w:rsidRPr="006C401B" w:rsidRDefault="000D65A8" w:rsidP="00097B34">
      <w:pPr>
        <w:spacing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1. „Cerere în Căsătorie”</w:t>
      </w:r>
    </w:p>
    <w:p w14:paraId="0C2CE38B" w14:textId="5B31E01C" w:rsidR="000D65A8" w:rsidRPr="006C401B" w:rsidRDefault="000D65A8" w:rsidP="00304490">
      <w:pPr>
        <w:numPr>
          <w:ilvl w:val="0"/>
          <w:numId w:val="30"/>
        </w:numPr>
        <w:spacing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Contribuție și impact - </w:t>
      </w:r>
      <w:r w:rsidRPr="006C401B">
        <w:rPr>
          <w:rFonts w:ascii="Times New Roman" w:hAnsi="Times New Roman" w:cs="Times New Roman"/>
          <w:sz w:val="24"/>
          <w:szCs w:val="24"/>
        </w:rPr>
        <w:t xml:space="preserve">Acest spectacol, o ingenioasă îmbinare a două texte cehoviene, a confirmat capacitatea teatrului de a oferi </w:t>
      </w:r>
      <w:proofErr w:type="gramStart"/>
      <w:r w:rsidRPr="006C401B">
        <w:rPr>
          <w:rFonts w:ascii="Times New Roman" w:hAnsi="Times New Roman" w:cs="Times New Roman"/>
          <w:sz w:val="24"/>
          <w:szCs w:val="24"/>
        </w:rPr>
        <w:t>un</w:t>
      </w:r>
      <w:proofErr w:type="gramEnd"/>
      <w:r w:rsidRPr="006C401B">
        <w:rPr>
          <w:rFonts w:ascii="Times New Roman" w:hAnsi="Times New Roman" w:cs="Times New Roman"/>
          <w:sz w:val="24"/>
          <w:szCs w:val="24"/>
        </w:rPr>
        <w:t xml:space="preserve"> divertisment inteligent, accesibil publicului larg (12+). Ritmul dinamic și umorul subtil, asigurate de regia lui Alexandru Grecu, au transformat </w:t>
      </w:r>
      <w:r w:rsidRPr="006C401B">
        <w:rPr>
          <w:rFonts w:ascii="Times New Roman" w:hAnsi="Times New Roman" w:cs="Times New Roman"/>
          <w:sz w:val="24"/>
          <w:szCs w:val="24"/>
        </w:rPr>
        <w:lastRenderedPageBreak/>
        <w:t>montarea într-o experiență memorabilă. „Cerere în Căsătorie” va continua să facă parte din repertoriul activ, fiind un pilon important al ofertei de comedie a teatrului. Datorită dublei distribuții, flexibilității scenografice și adaptabilității sale la diverse spații partenere, spectacolul este de așteptat să genereze un număr semnificativ de reprezentații, contribuind la atingerea mediei de 10 spectacole pe lună propuse pentru 2026. Impactul său se va reflecta în menținerea unui public fidel</w:t>
      </w:r>
      <w:r w:rsidR="00B1521F">
        <w:rPr>
          <w:rFonts w:ascii="Times New Roman" w:hAnsi="Times New Roman" w:cs="Times New Roman"/>
          <w:sz w:val="24"/>
          <w:szCs w:val="24"/>
        </w:rPr>
        <w:t xml:space="preserve"> reprezentațiilor teatrale</w:t>
      </w:r>
      <w:r w:rsidRPr="006C401B">
        <w:rPr>
          <w:rFonts w:ascii="Times New Roman" w:hAnsi="Times New Roman" w:cs="Times New Roman"/>
          <w:sz w:val="24"/>
          <w:szCs w:val="24"/>
        </w:rPr>
        <w:t xml:space="preserve"> și în atragerea de noi segmente de spectatori tineri, familiarizându-i cu dramaturgia clasică</w:t>
      </w:r>
      <w:r w:rsidR="00B1521F">
        <w:rPr>
          <w:rFonts w:ascii="Times New Roman" w:hAnsi="Times New Roman" w:cs="Times New Roman"/>
          <w:sz w:val="24"/>
          <w:szCs w:val="24"/>
        </w:rPr>
        <w:t>,</w:t>
      </w:r>
      <w:r w:rsidRPr="006C401B">
        <w:rPr>
          <w:rFonts w:ascii="Times New Roman" w:hAnsi="Times New Roman" w:cs="Times New Roman"/>
          <w:sz w:val="24"/>
          <w:szCs w:val="24"/>
        </w:rPr>
        <w:t xml:space="preserve"> într-o formă modernă. Costurile de reprezentare sunt reduse pentru că din distribuție fac parte doar actori angajați. </w:t>
      </w:r>
    </w:p>
    <w:p w14:paraId="3121FF93" w14:textId="5969A825" w:rsidR="000D65A8" w:rsidRPr="006C401B" w:rsidRDefault="000D65A8" w:rsidP="00097B34">
      <w:pPr>
        <w:spacing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2. „De Profundis”</w:t>
      </w:r>
    </w:p>
    <w:p w14:paraId="3BD72A15" w14:textId="36C93103" w:rsidR="00097B34" w:rsidRPr="00235ADD" w:rsidRDefault="000D65A8" w:rsidP="00304490">
      <w:pPr>
        <w:numPr>
          <w:ilvl w:val="0"/>
          <w:numId w:val="31"/>
        </w:numPr>
        <w:spacing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Contribuție și impact -</w:t>
      </w:r>
      <w:r w:rsidRPr="006C401B">
        <w:rPr>
          <w:rFonts w:ascii="Times New Roman" w:hAnsi="Times New Roman" w:cs="Times New Roman"/>
          <w:sz w:val="24"/>
          <w:szCs w:val="24"/>
        </w:rPr>
        <w:t> Considerat deja un „succes de casă” și lăudat unanim de critica de specialitate, „De Profundis” reprezintă un vârf artistic al Teatrului Stela Popescu. Colaborarea excepțională cu Răzvan Mazilu și performanța remarcabilă a celor doi actori au creat o experiență profundă și inovatoare. Parteneriatul cu Muzeul Național de Artă al României și găzduirea spectacolului în Sala Oglinzilor au amplificat impactul cultural, oferind publicului o incursiune unică în universul lui Oscar Wilde. În 2026, „De Profundis” va continua să fie un spectacol fanion, consolidând prestigiul artistic al teatrului și atrăgând un public avizat, dornic de experiențe teatrale atipice și de înaltă calitate. Locația sa inedită va menține interesul și va facilita noi dialoguri culturale, confirmând succesul parteneriatelor instituționale.</w:t>
      </w:r>
      <w:r w:rsidR="00B1521F">
        <w:rPr>
          <w:rFonts w:ascii="Times New Roman" w:hAnsi="Times New Roman" w:cs="Times New Roman"/>
          <w:sz w:val="24"/>
          <w:szCs w:val="24"/>
        </w:rPr>
        <w:t xml:space="preserve"> Costurile de reprezentare sunt mici fiind doar un singur actor collaborator (Răzvan Mazilu). </w:t>
      </w:r>
    </w:p>
    <w:p w14:paraId="6080E57D" w14:textId="5451D932" w:rsidR="00B1521F" w:rsidRDefault="00B1521F" w:rsidP="00097B34">
      <w:pPr>
        <w:spacing w:line="360" w:lineRule="auto"/>
        <w:jc w:val="both"/>
        <w:rPr>
          <w:rFonts w:ascii="Times New Roman" w:hAnsi="Times New Roman" w:cs="Times New Roman"/>
          <w:b/>
          <w:bCs/>
          <w:sz w:val="24"/>
          <w:szCs w:val="24"/>
        </w:rPr>
      </w:pPr>
    </w:p>
    <w:p w14:paraId="0DBDE282" w14:textId="5F6A113C" w:rsidR="000D65A8" w:rsidRPr="006C401B" w:rsidRDefault="000D65A8" w:rsidP="00097B34">
      <w:pPr>
        <w:spacing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Revitalizarea repertoriului</w:t>
      </w:r>
    </w:p>
    <w:p w14:paraId="48A74016" w14:textId="720E9319" w:rsidR="000D65A8" w:rsidRPr="006C401B" w:rsidRDefault="000D65A8" w:rsidP="00097B34">
      <w:pPr>
        <w:spacing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1. „Lampio și Grăuntele de Lumină” (</w:t>
      </w:r>
      <w:r w:rsidR="00B1521F">
        <w:rPr>
          <w:rFonts w:ascii="Times New Roman" w:hAnsi="Times New Roman" w:cs="Times New Roman"/>
          <w:b/>
          <w:bCs/>
          <w:sz w:val="24"/>
          <w:szCs w:val="24"/>
        </w:rPr>
        <w:t>r</w:t>
      </w:r>
      <w:r w:rsidRPr="006C401B">
        <w:rPr>
          <w:rFonts w:ascii="Times New Roman" w:hAnsi="Times New Roman" w:cs="Times New Roman"/>
          <w:b/>
          <w:bCs/>
          <w:sz w:val="24"/>
          <w:szCs w:val="24"/>
        </w:rPr>
        <w:t>efacere imersivă, 2025)</w:t>
      </w:r>
    </w:p>
    <w:p w14:paraId="5352704D" w14:textId="462A3AFC" w:rsidR="000D65A8" w:rsidRPr="006C401B" w:rsidRDefault="000D65A8" w:rsidP="00304490">
      <w:pPr>
        <w:numPr>
          <w:ilvl w:val="0"/>
          <w:numId w:val="32"/>
        </w:numPr>
        <w:spacing w:line="360" w:lineRule="auto"/>
        <w:jc w:val="both"/>
        <w:rPr>
          <w:rFonts w:ascii="Times New Roman" w:hAnsi="Times New Roman" w:cs="Times New Roman"/>
          <w:sz w:val="24"/>
          <w:szCs w:val="24"/>
        </w:rPr>
      </w:pPr>
      <w:proofErr w:type="gramStart"/>
      <w:r w:rsidRPr="006C401B">
        <w:rPr>
          <w:rFonts w:ascii="Times New Roman" w:hAnsi="Times New Roman" w:cs="Times New Roman"/>
          <w:b/>
          <w:bCs/>
          <w:sz w:val="24"/>
          <w:szCs w:val="24"/>
        </w:rPr>
        <w:t>Contribuție și impact -</w:t>
      </w:r>
      <w:r w:rsidRPr="006C401B">
        <w:rPr>
          <w:rFonts w:ascii="Times New Roman" w:hAnsi="Times New Roman" w:cs="Times New Roman"/>
          <w:sz w:val="24"/>
          <w:szCs w:val="24"/>
        </w:rPr>
        <w:t> Refacerea spectacolului „Lampio și Grăuntele de Lumină” în format imersiv, în parteneriat cu Muzeul MINA, a reprezentat un demers inovator și extrem de reușit, demonstrând adaptabilitatea și deschiderea teatrului către noile tendințe. Acest proiect a asigurat menținerea în repertoriu a unui spectacol iubit de copii, oferind în același timp o soluție viabilă pentru problema spațiilor de joc dedicate publicului tânăr.</w:t>
      </w:r>
      <w:proofErr w:type="gramEnd"/>
      <w:r w:rsidRPr="006C401B">
        <w:rPr>
          <w:rFonts w:ascii="Times New Roman" w:hAnsi="Times New Roman" w:cs="Times New Roman"/>
          <w:sz w:val="24"/>
          <w:szCs w:val="24"/>
        </w:rPr>
        <w:t xml:space="preserve"> În 2026, „Lampio” va continua să fie un punct de atracție major pentru segmentul de public preșcolar și școlar mic, contribuind la educația estetică a tinerilor spectatori și la formarea viitoarei generații de public de teatru. Succesul financiar și logistic al acestui parteneriat va servi ca model pentru alte proiecte similare.</w:t>
      </w:r>
    </w:p>
    <w:p w14:paraId="1CAB2400" w14:textId="0663B6C5" w:rsidR="000D65A8" w:rsidRPr="006C401B" w:rsidRDefault="000D65A8" w:rsidP="00097B34">
      <w:pPr>
        <w:spacing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lastRenderedPageBreak/>
        <w:t>2. Spectacole din repertoriul anilor anteriori (ex: „Moarte la Teatrul de Revistă”, „Hedwig and the Angry Inch”, „Escu”, „Hoțul din pendulă”)</w:t>
      </w:r>
    </w:p>
    <w:p w14:paraId="6C90C84C" w14:textId="2ACF4121" w:rsidR="000D65A8" w:rsidRPr="006C401B" w:rsidRDefault="000D65A8" w:rsidP="00304490">
      <w:pPr>
        <w:numPr>
          <w:ilvl w:val="0"/>
          <w:numId w:val="33"/>
        </w:numPr>
        <w:spacing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Contribuție și impact  - </w:t>
      </w:r>
      <w:r w:rsidRPr="006C401B">
        <w:rPr>
          <w:rFonts w:ascii="Times New Roman" w:hAnsi="Times New Roman" w:cs="Times New Roman"/>
          <w:sz w:val="24"/>
          <w:szCs w:val="24"/>
        </w:rPr>
        <w:t> Succesul înregistrat în 2025 prin participarea la festivaluri naționale și internaționale (FITS, FESTIS, New Wave, Săptămâna Comediei, FNT, Festivalul ”Toma Caragiu”), precum și nominalizările și premiile obținute (ex: Nominalizare UNITER Andrea Gavriliu, Premii UNITEM Moldova pentru Pavel Bartoș), subliniază calitatea artistică a repertoriului Teatrului Stela Popescu. Aceste spectacole, care au generat un impact semnificativ în anii anteriori și în 2025, vor continua să facă obiectul unor turnee și reprezentații în spații partenere în 2026. Ele contribuie la vizibilitatea și recunoașterea teatrului la nivel național, menținând un dialog constant cu publicul din diferite regiuni și confirmând diversitatea și forța trupei.</w:t>
      </w:r>
    </w:p>
    <w:p w14:paraId="6515E32A" w14:textId="77777777" w:rsidR="00B1521F" w:rsidRDefault="00B1521F" w:rsidP="00097B34">
      <w:pPr>
        <w:spacing w:line="360" w:lineRule="auto"/>
        <w:jc w:val="both"/>
        <w:rPr>
          <w:rFonts w:ascii="Times New Roman" w:hAnsi="Times New Roman" w:cs="Times New Roman"/>
          <w:b/>
          <w:bCs/>
          <w:sz w:val="24"/>
          <w:szCs w:val="24"/>
        </w:rPr>
      </w:pPr>
    </w:p>
    <w:p w14:paraId="09610393" w14:textId="342E08D7" w:rsidR="000D65A8" w:rsidRPr="006C401B" w:rsidRDefault="000D65A8" w:rsidP="00097B34">
      <w:pPr>
        <w:spacing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 xml:space="preserve">Proiecte educaționale și angajament comunitar </w:t>
      </w:r>
    </w:p>
    <w:p w14:paraId="69D2CA88" w14:textId="6AB6EFAF" w:rsidR="000D65A8" w:rsidRPr="006C401B" w:rsidRDefault="000D65A8" w:rsidP="00097B34">
      <w:pPr>
        <w:spacing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Proiectul „Vocea Teatrului Licean Bucureștean” (</w:t>
      </w:r>
      <w:r w:rsidR="00397C10" w:rsidRPr="006C401B">
        <w:rPr>
          <w:rFonts w:ascii="Times New Roman" w:hAnsi="Times New Roman" w:cs="Times New Roman"/>
          <w:b/>
          <w:bCs/>
          <w:sz w:val="24"/>
          <w:szCs w:val="24"/>
        </w:rPr>
        <w:t>c</w:t>
      </w:r>
      <w:r w:rsidRPr="006C401B">
        <w:rPr>
          <w:rFonts w:ascii="Times New Roman" w:hAnsi="Times New Roman" w:cs="Times New Roman"/>
          <w:b/>
          <w:bCs/>
          <w:sz w:val="24"/>
          <w:szCs w:val="24"/>
        </w:rPr>
        <w:t>oordonare trupe de liceu)</w:t>
      </w:r>
    </w:p>
    <w:p w14:paraId="56B0C315" w14:textId="2E18BE15" w:rsidR="000D65A8" w:rsidRPr="006C401B" w:rsidRDefault="000D65A8" w:rsidP="00304490">
      <w:pPr>
        <w:numPr>
          <w:ilvl w:val="0"/>
          <w:numId w:val="34"/>
        </w:numPr>
        <w:spacing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Contribuție și </w:t>
      </w:r>
      <w:r w:rsidR="00397C10" w:rsidRPr="006C401B">
        <w:rPr>
          <w:rFonts w:ascii="Times New Roman" w:hAnsi="Times New Roman" w:cs="Times New Roman"/>
          <w:b/>
          <w:bCs/>
          <w:sz w:val="24"/>
          <w:szCs w:val="24"/>
        </w:rPr>
        <w:t>i</w:t>
      </w:r>
      <w:r w:rsidRPr="006C401B">
        <w:rPr>
          <w:rFonts w:ascii="Times New Roman" w:hAnsi="Times New Roman" w:cs="Times New Roman"/>
          <w:b/>
          <w:bCs/>
          <w:sz w:val="24"/>
          <w:szCs w:val="24"/>
        </w:rPr>
        <w:t>mpact:</w:t>
      </w:r>
      <w:r w:rsidRPr="006C401B">
        <w:rPr>
          <w:rFonts w:ascii="Times New Roman" w:hAnsi="Times New Roman" w:cs="Times New Roman"/>
          <w:sz w:val="24"/>
          <w:szCs w:val="24"/>
        </w:rPr>
        <w:t xml:space="preserve"> Coordonarea trupelor de liceu și succesul obținut în 2025 (Premiul Juriului pentru trupa „Catharsis” la Festivalul Vocea Teatrului Licean Bucureștean) demonstrează angajamentul Teatrului Stela Popescu față de educația teatrală și dezvoltarea tinerei generații. În 2026, </w:t>
      </w:r>
      <w:r w:rsidR="00397C10" w:rsidRPr="006C401B">
        <w:rPr>
          <w:rFonts w:ascii="Times New Roman" w:hAnsi="Times New Roman" w:cs="Times New Roman"/>
          <w:sz w:val="24"/>
          <w:szCs w:val="24"/>
        </w:rPr>
        <w:t xml:space="preserve">dacă </w:t>
      </w:r>
      <w:r w:rsidRPr="006C401B">
        <w:rPr>
          <w:rFonts w:ascii="Times New Roman" w:hAnsi="Times New Roman" w:cs="Times New Roman"/>
          <w:sz w:val="24"/>
          <w:szCs w:val="24"/>
        </w:rPr>
        <w:t>acest proiect va continua,</w:t>
      </w:r>
      <w:r w:rsidR="00397C10" w:rsidRPr="006C401B">
        <w:rPr>
          <w:rFonts w:ascii="Times New Roman" w:hAnsi="Times New Roman" w:cs="Times New Roman"/>
          <w:sz w:val="24"/>
          <w:szCs w:val="24"/>
        </w:rPr>
        <w:t xml:space="preserve"> Teatrul Stela Popescu promite</w:t>
      </w:r>
      <w:r w:rsidRPr="006C401B">
        <w:rPr>
          <w:rFonts w:ascii="Times New Roman" w:hAnsi="Times New Roman" w:cs="Times New Roman"/>
          <w:sz w:val="24"/>
          <w:szCs w:val="24"/>
        </w:rPr>
        <w:t xml:space="preserve"> adolescenților o platformă de exprimare artistică și o introducere în lumea teatrului profesionist. Impactul se traduce prin formarea viitorilor artiști și spectatori, consolidarea legăturii teatrului cu comunitatea și promovarea valorilor culturale în rândul tinerilor.</w:t>
      </w:r>
    </w:p>
    <w:p w14:paraId="5638EA3F" w14:textId="0A3254D9" w:rsidR="000D65A8" w:rsidRPr="006C401B" w:rsidRDefault="00822795" w:rsidP="00097B34">
      <w:pPr>
        <w:spacing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Noua d</w:t>
      </w:r>
      <w:r w:rsidR="000D65A8" w:rsidRPr="006C401B">
        <w:rPr>
          <w:rFonts w:ascii="Times New Roman" w:hAnsi="Times New Roman" w:cs="Times New Roman"/>
          <w:b/>
          <w:bCs/>
          <w:sz w:val="24"/>
          <w:szCs w:val="24"/>
        </w:rPr>
        <w:t>irecți</w:t>
      </w:r>
      <w:r w:rsidRPr="006C401B">
        <w:rPr>
          <w:rFonts w:ascii="Times New Roman" w:hAnsi="Times New Roman" w:cs="Times New Roman"/>
          <w:b/>
          <w:bCs/>
          <w:sz w:val="24"/>
          <w:szCs w:val="24"/>
        </w:rPr>
        <w:t>e</w:t>
      </w:r>
      <w:r w:rsidR="000D65A8" w:rsidRPr="006C401B">
        <w:rPr>
          <w:rFonts w:ascii="Times New Roman" w:hAnsi="Times New Roman" w:cs="Times New Roman"/>
          <w:b/>
          <w:bCs/>
          <w:sz w:val="24"/>
          <w:szCs w:val="24"/>
        </w:rPr>
        <w:t xml:space="preserve"> </w:t>
      </w:r>
      <w:r w:rsidR="00397C10" w:rsidRPr="006C401B">
        <w:rPr>
          <w:rFonts w:ascii="Times New Roman" w:hAnsi="Times New Roman" w:cs="Times New Roman"/>
          <w:b/>
          <w:bCs/>
          <w:sz w:val="24"/>
          <w:szCs w:val="24"/>
        </w:rPr>
        <w:t>a</w:t>
      </w:r>
      <w:r w:rsidR="000D65A8" w:rsidRPr="006C401B">
        <w:rPr>
          <w:rFonts w:ascii="Times New Roman" w:hAnsi="Times New Roman" w:cs="Times New Roman"/>
          <w:b/>
          <w:bCs/>
          <w:sz w:val="24"/>
          <w:szCs w:val="24"/>
        </w:rPr>
        <w:t xml:space="preserve">rtistică și </w:t>
      </w:r>
      <w:r w:rsidR="00397C10" w:rsidRPr="006C401B">
        <w:rPr>
          <w:rFonts w:ascii="Times New Roman" w:hAnsi="Times New Roman" w:cs="Times New Roman"/>
          <w:b/>
          <w:bCs/>
          <w:sz w:val="24"/>
          <w:szCs w:val="24"/>
        </w:rPr>
        <w:t>n</w:t>
      </w:r>
      <w:r w:rsidR="000D65A8" w:rsidRPr="006C401B">
        <w:rPr>
          <w:rFonts w:ascii="Times New Roman" w:hAnsi="Times New Roman" w:cs="Times New Roman"/>
          <w:b/>
          <w:bCs/>
          <w:sz w:val="24"/>
          <w:szCs w:val="24"/>
        </w:rPr>
        <w:t xml:space="preserve">oua </w:t>
      </w:r>
      <w:r w:rsidR="00397C10" w:rsidRPr="006C401B">
        <w:rPr>
          <w:rFonts w:ascii="Times New Roman" w:hAnsi="Times New Roman" w:cs="Times New Roman"/>
          <w:b/>
          <w:bCs/>
          <w:sz w:val="24"/>
          <w:szCs w:val="24"/>
        </w:rPr>
        <w:t>p</w:t>
      </w:r>
      <w:r w:rsidR="000D65A8" w:rsidRPr="006C401B">
        <w:rPr>
          <w:rFonts w:ascii="Times New Roman" w:hAnsi="Times New Roman" w:cs="Times New Roman"/>
          <w:b/>
          <w:bCs/>
          <w:sz w:val="24"/>
          <w:szCs w:val="24"/>
        </w:rPr>
        <w:t xml:space="preserve">remieră </w:t>
      </w:r>
      <w:r w:rsidRPr="006C401B">
        <w:rPr>
          <w:rFonts w:ascii="Times New Roman" w:hAnsi="Times New Roman" w:cs="Times New Roman"/>
          <w:b/>
          <w:bCs/>
          <w:sz w:val="24"/>
          <w:szCs w:val="24"/>
        </w:rPr>
        <w:t>de la începutul anului 2026</w:t>
      </w:r>
    </w:p>
    <w:p w14:paraId="607F691F" w14:textId="5F812DE8" w:rsidR="000D65A8" w:rsidRPr="006C401B" w:rsidRDefault="000D65A8" w:rsidP="00BB1CF6">
      <w:pPr>
        <w:spacing w:line="360" w:lineRule="auto"/>
        <w:rPr>
          <w:rFonts w:ascii="Times New Roman" w:hAnsi="Times New Roman" w:cs="Times New Roman"/>
          <w:sz w:val="24"/>
          <w:szCs w:val="24"/>
        </w:rPr>
      </w:pPr>
      <w:r w:rsidRPr="006C401B">
        <w:rPr>
          <w:rFonts w:ascii="Times New Roman" w:hAnsi="Times New Roman" w:cs="Times New Roman"/>
          <w:b/>
          <w:bCs/>
          <w:sz w:val="24"/>
          <w:szCs w:val="24"/>
        </w:rPr>
        <w:t>Stagiunea „ANATOMIA MAȘINĂRIEI UMANE – UN TEATRU CU ZIDURI ÎMPRUMUTATE” (2025-2026)</w:t>
      </w:r>
    </w:p>
    <w:p w14:paraId="12F0BC3B" w14:textId="74EE43C2" w:rsidR="000D65A8" w:rsidRPr="006C401B" w:rsidRDefault="000D65A8" w:rsidP="00304490">
      <w:pPr>
        <w:numPr>
          <w:ilvl w:val="0"/>
          <w:numId w:val="35"/>
        </w:numPr>
        <w:spacing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Contribuție și </w:t>
      </w:r>
      <w:proofErr w:type="gramStart"/>
      <w:r w:rsidR="00822795" w:rsidRPr="006C401B">
        <w:rPr>
          <w:rFonts w:ascii="Times New Roman" w:hAnsi="Times New Roman" w:cs="Times New Roman"/>
          <w:b/>
          <w:bCs/>
          <w:sz w:val="24"/>
          <w:szCs w:val="24"/>
        </w:rPr>
        <w:t>i</w:t>
      </w:r>
      <w:r w:rsidRPr="006C401B">
        <w:rPr>
          <w:rFonts w:ascii="Times New Roman" w:hAnsi="Times New Roman" w:cs="Times New Roman"/>
          <w:b/>
          <w:bCs/>
          <w:sz w:val="24"/>
          <w:szCs w:val="24"/>
        </w:rPr>
        <w:t xml:space="preserve">mpact </w:t>
      </w:r>
      <w:r w:rsidR="00822795" w:rsidRPr="006C401B">
        <w:rPr>
          <w:rFonts w:ascii="Times New Roman" w:hAnsi="Times New Roman" w:cs="Times New Roman"/>
          <w:b/>
          <w:bCs/>
          <w:sz w:val="24"/>
          <w:szCs w:val="24"/>
        </w:rPr>
        <w:t xml:space="preserve"> -</w:t>
      </w:r>
      <w:proofErr w:type="gramEnd"/>
      <w:r w:rsidR="00822795" w:rsidRPr="006C401B">
        <w:rPr>
          <w:rFonts w:ascii="Times New Roman" w:hAnsi="Times New Roman" w:cs="Times New Roman"/>
          <w:b/>
          <w:bCs/>
          <w:sz w:val="24"/>
          <w:szCs w:val="24"/>
        </w:rPr>
        <w:t xml:space="preserve"> </w:t>
      </w:r>
      <w:r w:rsidRPr="006C401B">
        <w:rPr>
          <w:rFonts w:ascii="Times New Roman" w:hAnsi="Times New Roman" w:cs="Times New Roman"/>
          <w:sz w:val="24"/>
          <w:szCs w:val="24"/>
        </w:rPr>
        <w:t> Lansată în septembrie 2025, această stagiune-concept reprezintă o declarație artistică puternică</w:t>
      </w:r>
      <w:r w:rsidR="00B1521F">
        <w:rPr>
          <w:rFonts w:ascii="Times New Roman" w:hAnsi="Times New Roman" w:cs="Times New Roman"/>
          <w:sz w:val="24"/>
          <w:szCs w:val="24"/>
        </w:rPr>
        <w:t xml:space="preserve"> și un nou început marcant. </w:t>
      </w:r>
      <w:r w:rsidRPr="006C401B">
        <w:rPr>
          <w:rFonts w:ascii="Times New Roman" w:hAnsi="Times New Roman" w:cs="Times New Roman"/>
          <w:sz w:val="24"/>
          <w:szCs w:val="24"/>
        </w:rPr>
        <w:t xml:space="preserve"> Prin adoptarea unei identități coerente și paradoxale, Teatrul „Stela Popescu” își asumă vulnerabilitatea, transformând-o în forță creativă. În 2026, această direcție artistică va continua să ofere un cadru intelectual pentru toate producțiile, invitând publicul la o reflecție profundă asupra condiției umane și a rezilienței artei </w:t>
      </w:r>
      <w:r w:rsidRPr="006C401B">
        <w:rPr>
          <w:rFonts w:ascii="Times New Roman" w:hAnsi="Times New Roman" w:cs="Times New Roman"/>
          <w:sz w:val="24"/>
          <w:szCs w:val="24"/>
        </w:rPr>
        <w:lastRenderedPageBreak/>
        <w:t>în fața adversităților. Această viziune unică atrage un public angajat intelectual și poziționează teatrul ca o voce distinctă în peisajul cultural.</w:t>
      </w:r>
    </w:p>
    <w:p w14:paraId="6D4199E7" w14:textId="72485575" w:rsidR="00C512E8" w:rsidRPr="006C401B" w:rsidRDefault="00701217" w:rsidP="00B1521F">
      <w:pPr>
        <w:spacing w:line="360" w:lineRule="auto"/>
        <w:ind w:firstLine="284"/>
        <w:jc w:val="both"/>
        <w:rPr>
          <w:rFonts w:ascii="Times New Roman" w:hAnsi="Times New Roman" w:cs="Times New Roman"/>
          <w:sz w:val="24"/>
          <w:szCs w:val="24"/>
          <w:lang w:val="ro-RO"/>
        </w:rPr>
      </w:pPr>
      <w:r w:rsidRPr="006C401B">
        <w:rPr>
          <w:rFonts w:ascii="Times New Roman" w:hAnsi="Times New Roman" w:cs="Times New Roman"/>
          <w:sz w:val="24"/>
          <w:szCs w:val="24"/>
        </w:rPr>
        <w:t>Anul 2025 a marcat o consolidare a identității artistice a Teatrului „Stela Popescu” prin premiere de succes, inovație în format (imersiv), recunoaștere la nivel național și internațional prin participarea la festivaluri și un impact educațional semnificativ asupra publicului de toate vârstele.</w:t>
      </w:r>
    </w:p>
    <w:p w14:paraId="7AF8BD10" w14:textId="77777777" w:rsidR="006F6AFA" w:rsidRPr="00A50D1B" w:rsidRDefault="006F6AFA" w:rsidP="00A50D1B">
      <w:pPr>
        <w:spacing w:after="0" w:line="360" w:lineRule="auto"/>
        <w:jc w:val="both"/>
        <w:rPr>
          <w:rFonts w:ascii="Times New Roman" w:hAnsi="Times New Roman"/>
          <w:sz w:val="24"/>
          <w:szCs w:val="24"/>
        </w:rPr>
      </w:pPr>
    </w:p>
    <w:p w14:paraId="5DE14334" w14:textId="127D9DB7" w:rsidR="004D6052" w:rsidRPr="00B1521F" w:rsidRDefault="00E80776" w:rsidP="00304490">
      <w:pPr>
        <w:pStyle w:val="ListParagraph"/>
        <w:numPr>
          <w:ilvl w:val="0"/>
          <w:numId w:val="4"/>
        </w:numPr>
        <w:spacing w:after="0" w:line="360" w:lineRule="auto"/>
        <w:ind w:left="284"/>
        <w:jc w:val="both"/>
        <w:rPr>
          <w:rFonts w:ascii="Times New Roman" w:hAnsi="Times New Roman"/>
          <w:b/>
          <w:bCs/>
          <w:sz w:val="24"/>
          <w:szCs w:val="24"/>
        </w:rPr>
      </w:pPr>
      <w:r w:rsidRPr="006C401B">
        <w:rPr>
          <w:rFonts w:ascii="Times New Roman" w:hAnsi="Times New Roman"/>
          <w:sz w:val="24"/>
          <w:szCs w:val="24"/>
        </w:rPr>
        <w:t>D</w:t>
      </w:r>
      <w:r w:rsidRPr="00B1521F">
        <w:rPr>
          <w:rFonts w:ascii="Times New Roman" w:hAnsi="Times New Roman"/>
          <w:b/>
          <w:bCs/>
          <w:sz w:val="24"/>
          <w:szCs w:val="24"/>
        </w:rPr>
        <w:t>ificultăți, riscuri și blocaje identificate în anul 2025</w:t>
      </w:r>
    </w:p>
    <w:p w14:paraId="227D64E8" w14:textId="77777777" w:rsidR="004D6052" w:rsidRPr="006C401B" w:rsidRDefault="004D6052" w:rsidP="00B1521F">
      <w:pPr>
        <w:spacing w:after="0" w:line="360" w:lineRule="auto"/>
        <w:ind w:firstLine="284"/>
        <w:jc w:val="both"/>
        <w:rPr>
          <w:rFonts w:ascii="Times New Roman" w:hAnsi="Times New Roman" w:cs="Times New Roman"/>
          <w:sz w:val="24"/>
          <w:szCs w:val="24"/>
        </w:rPr>
      </w:pPr>
      <w:r w:rsidRPr="006C401B">
        <w:rPr>
          <w:rFonts w:ascii="Times New Roman" w:hAnsi="Times New Roman" w:cs="Times New Roman"/>
          <w:sz w:val="24"/>
          <w:szCs w:val="24"/>
        </w:rPr>
        <w:t>Prezenta analiză subliniază provocările majore întâmpinate de Teatrul Stela Popescu în anul 2025, evidențiind impactul lipsei unei infrastructuri proprii și instabilitatea contextului financiar asupra performanței instituționale.</w:t>
      </w:r>
    </w:p>
    <w:p w14:paraId="44146211" w14:textId="77777777" w:rsidR="004D6052" w:rsidRPr="006C401B" w:rsidRDefault="004D6052" w:rsidP="00097B34">
      <w:pPr>
        <w:spacing w:after="0" w:line="360" w:lineRule="auto"/>
        <w:jc w:val="both"/>
        <w:rPr>
          <w:rFonts w:ascii="Times New Roman" w:hAnsi="Times New Roman" w:cs="Times New Roman"/>
          <w:sz w:val="24"/>
          <w:szCs w:val="24"/>
        </w:rPr>
      </w:pPr>
    </w:p>
    <w:p w14:paraId="3F94D739" w14:textId="017C56ED" w:rsidR="004D6052" w:rsidRPr="006C401B" w:rsidRDefault="004D6052" w:rsidP="00304490">
      <w:pPr>
        <w:pStyle w:val="ListParagraph"/>
        <w:numPr>
          <w:ilvl w:val="0"/>
          <w:numId w:val="20"/>
        </w:numPr>
        <w:spacing w:after="0" w:line="360" w:lineRule="auto"/>
        <w:jc w:val="both"/>
        <w:rPr>
          <w:rFonts w:ascii="Times New Roman" w:hAnsi="Times New Roman"/>
          <w:sz w:val="24"/>
          <w:szCs w:val="24"/>
        </w:rPr>
      </w:pPr>
      <w:r w:rsidRPr="006C401B">
        <w:rPr>
          <w:rFonts w:ascii="Times New Roman" w:hAnsi="Times New Roman"/>
          <w:sz w:val="24"/>
          <w:szCs w:val="24"/>
        </w:rPr>
        <w:t>Dificultăți operaționale și logistice</w:t>
      </w:r>
    </w:p>
    <w:p w14:paraId="3FB7992E" w14:textId="77777777" w:rsidR="009B1706" w:rsidRPr="00B1521F" w:rsidRDefault="009B1706" w:rsidP="00B1521F">
      <w:pPr>
        <w:spacing w:after="0" w:line="360" w:lineRule="auto"/>
        <w:jc w:val="both"/>
        <w:rPr>
          <w:rFonts w:ascii="Times New Roman" w:hAnsi="Times New Roman"/>
          <w:sz w:val="24"/>
          <w:szCs w:val="24"/>
        </w:rPr>
      </w:pPr>
    </w:p>
    <w:p w14:paraId="4C116F5C" w14:textId="10B40C4C" w:rsidR="004D6052" w:rsidRPr="006C401B" w:rsidRDefault="004D6052" w:rsidP="00304490">
      <w:pPr>
        <w:numPr>
          <w:ilvl w:val="0"/>
          <w:numId w:val="17"/>
        </w:numPr>
        <w:spacing w:after="0" w:line="360" w:lineRule="auto"/>
        <w:jc w:val="both"/>
        <w:rPr>
          <w:rFonts w:ascii="Times New Roman" w:hAnsi="Times New Roman" w:cs="Times New Roman"/>
          <w:sz w:val="24"/>
          <w:szCs w:val="24"/>
        </w:rPr>
      </w:pPr>
      <w:r w:rsidRPr="00477421">
        <w:rPr>
          <w:rFonts w:ascii="Times New Roman" w:hAnsi="Times New Roman" w:cs="Times New Roman"/>
          <w:b/>
          <w:bCs/>
          <w:sz w:val="24"/>
          <w:szCs w:val="24"/>
        </w:rPr>
        <w:t>Absența unui sediu propriu de spectacole</w:t>
      </w:r>
      <w:r w:rsidR="00184524" w:rsidRPr="006C401B">
        <w:rPr>
          <w:rFonts w:ascii="Times New Roman" w:hAnsi="Times New Roman" w:cs="Times New Roman"/>
          <w:sz w:val="24"/>
          <w:szCs w:val="24"/>
        </w:rPr>
        <w:t xml:space="preserve"> </w:t>
      </w:r>
      <w:proofErr w:type="gramStart"/>
      <w:r w:rsidR="00184524" w:rsidRPr="006C401B">
        <w:rPr>
          <w:rFonts w:ascii="Times New Roman" w:hAnsi="Times New Roman" w:cs="Times New Roman"/>
          <w:sz w:val="24"/>
          <w:szCs w:val="24"/>
        </w:rPr>
        <w:t xml:space="preserve">- </w:t>
      </w:r>
      <w:r w:rsidRPr="006C401B">
        <w:rPr>
          <w:rFonts w:ascii="Times New Roman" w:hAnsi="Times New Roman" w:cs="Times New Roman"/>
          <w:sz w:val="24"/>
          <w:szCs w:val="24"/>
        </w:rPr>
        <w:t xml:space="preserve"> Principala</w:t>
      </w:r>
      <w:proofErr w:type="gramEnd"/>
      <w:r w:rsidRPr="006C401B">
        <w:rPr>
          <w:rFonts w:ascii="Times New Roman" w:hAnsi="Times New Roman" w:cs="Times New Roman"/>
          <w:sz w:val="24"/>
          <w:szCs w:val="24"/>
        </w:rPr>
        <w:t xml:space="preserve"> vulnerabilitate a instituției rămâne lipsa unei săli proprii. Activitatea s-a desfășurat preponderent în „regim de turneu”, chiar și în București. Acest model operațional a generat:</w:t>
      </w:r>
    </w:p>
    <w:p w14:paraId="53EA0B77" w14:textId="01AAE00F" w:rsidR="004D6052" w:rsidRPr="006C401B" w:rsidRDefault="004D6052" w:rsidP="00304490">
      <w:pPr>
        <w:numPr>
          <w:ilvl w:val="1"/>
          <w:numId w:val="17"/>
        </w:num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Ineficiență în alocarea resurselor</w:t>
      </w:r>
      <w:r w:rsidR="00184524" w:rsidRPr="006C401B">
        <w:rPr>
          <w:rFonts w:ascii="Times New Roman" w:hAnsi="Times New Roman" w:cs="Times New Roman"/>
          <w:sz w:val="24"/>
          <w:szCs w:val="24"/>
        </w:rPr>
        <w:t xml:space="preserve">. </w:t>
      </w:r>
      <w:r w:rsidRPr="006C401B">
        <w:rPr>
          <w:rFonts w:ascii="Times New Roman" w:hAnsi="Times New Roman" w:cs="Times New Roman"/>
          <w:sz w:val="24"/>
          <w:szCs w:val="24"/>
        </w:rPr>
        <w:t>Costurile logistice și de timp pentru montarea și demontarea decorurilor pentru fiecare reprezentație sunt disproporționate față de numărul efectiv de spectacole jucate. Efortul depus pentru o singură reprezentație este dublu sau triplu comparativ cu un teatru care deține infrastructură proprie.</w:t>
      </w:r>
    </w:p>
    <w:p w14:paraId="54C6B569" w14:textId="07D23DDF" w:rsidR="004D6052" w:rsidRPr="006C401B" w:rsidRDefault="004D6052" w:rsidP="00304490">
      <w:pPr>
        <w:numPr>
          <w:ilvl w:val="1"/>
          <w:numId w:val="17"/>
        </w:num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Număr redus de reprezentații</w:t>
      </w:r>
      <w:r w:rsidR="00184524" w:rsidRPr="006C401B">
        <w:rPr>
          <w:rFonts w:ascii="Times New Roman" w:hAnsi="Times New Roman" w:cs="Times New Roman"/>
          <w:sz w:val="24"/>
          <w:szCs w:val="24"/>
        </w:rPr>
        <w:t>.</w:t>
      </w:r>
      <w:r w:rsidRPr="006C401B">
        <w:rPr>
          <w:rFonts w:ascii="Times New Roman" w:hAnsi="Times New Roman" w:cs="Times New Roman"/>
          <w:sz w:val="24"/>
          <w:szCs w:val="24"/>
        </w:rPr>
        <w:t> Imposibilitatea de a juca constant a limitat vizibilitatea teatrului și accesul publicului la producțiile noastre, comparativ cu alte instituții de profil din subordinea PMB.</w:t>
      </w:r>
    </w:p>
    <w:p w14:paraId="662A6D89" w14:textId="69BD104D" w:rsidR="004D6052" w:rsidRPr="006C401B" w:rsidRDefault="004D6052" w:rsidP="00304490">
      <w:pPr>
        <w:numPr>
          <w:ilvl w:val="0"/>
          <w:numId w:val="17"/>
        </w:num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Planificare defectuoasă a stagiunii</w:t>
      </w:r>
      <w:r w:rsidR="00184524" w:rsidRPr="006C401B">
        <w:rPr>
          <w:rFonts w:ascii="Times New Roman" w:hAnsi="Times New Roman" w:cs="Times New Roman"/>
          <w:sz w:val="24"/>
          <w:szCs w:val="24"/>
        </w:rPr>
        <w:t xml:space="preserve"> </w:t>
      </w:r>
      <w:proofErr w:type="gramStart"/>
      <w:r w:rsidR="00184524" w:rsidRPr="006C401B">
        <w:rPr>
          <w:rFonts w:ascii="Times New Roman" w:hAnsi="Times New Roman" w:cs="Times New Roman"/>
          <w:sz w:val="24"/>
          <w:szCs w:val="24"/>
        </w:rPr>
        <w:t xml:space="preserve">- </w:t>
      </w:r>
      <w:r w:rsidRPr="006C401B">
        <w:rPr>
          <w:rFonts w:ascii="Times New Roman" w:hAnsi="Times New Roman" w:cs="Times New Roman"/>
          <w:sz w:val="24"/>
          <w:szCs w:val="24"/>
        </w:rPr>
        <w:t xml:space="preserve"> Lipsa</w:t>
      </w:r>
      <w:proofErr w:type="gramEnd"/>
      <w:r w:rsidRPr="006C401B">
        <w:rPr>
          <w:rFonts w:ascii="Times New Roman" w:hAnsi="Times New Roman" w:cs="Times New Roman"/>
          <w:sz w:val="24"/>
          <w:szCs w:val="24"/>
        </w:rPr>
        <w:t xml:space="preserve"> unei săli a dus la o imposibilitate de planificare pe termen mediu și lung. Construcția unei stagiuni coerente, bazată pe predictibilitate, a fost înlocuită de o strategie de supraviețuire „de la o </w:t>
      </w:r>
      <w:proofErr w:type="gramStart"/>
      <w:r w:rsidRPr="006C401B">
        <w:rPr>
          <w:rFonts w:ascii="Times New Roman" w:hAnsi="Times New Roman" w:cs="Times New Roman"/>
          <w:sz w:val="24"/>
          <w:szCs w:val="24"/>
        </w:rPr>
        <w:t>lună</w:t>
      </w:r>
      <w:proofErr w:type="gramEnd"/>
      <w:r w:rsidRPr="006C401B">
        <w:rPr>
          <w:rFonts w:ascii="Times New Roman" w:hAnsi="Times New Roman" w:cs="Times New Roman"/>
          <w:sz w:val="24"/>
          <w:szCs w:val="24"/>
        </w:rPr>
        <w:t xml:space="preserve"> la alta”, bazată pe disponibilitatea sălilor partenere, nu pe viziunea artistică a instituției.</w:t>
      </w:r>
    </w:p>
    <w:p w14:paraId="04B90C4C" w14:textId="51D9350A" w:rsidR="004D6052" w:rsidRPr="006C401B" w:rsidRDefault="004D6052" w:rsidP="00304490">
      <w:pPr>
        <w:numPr>
          <w:ilvl w:val="0"/>
          <w:numId w:val="17"/>
        </w:num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Coordonarea resurselor umane</w:t>
      </w:r>
      <w:r w:rsidR="00184524" w:rsidRPr="006C401B">
        <w:rPr>
          <w:rFonts w:ascii="Times New Roman" w:hAnsi="Times New Roman" w:cs="Times New Roman"/>
          <w:sz w:val="24"/>
          <w:szCs w:val="24"/>
        </w:rPr>
        <w:t xml:space="preserve"> </w:t>
      </w:r>
      <w:proofErr w:type="gramStart"/>
      <w:r w:rsidR="00184524" w:rsidRPr="006C401B">
        <w:rPr>
          <w:rFonts w:ascii="Times New Roman" w:hAnsi="Times New Roman" w:cs="Times New Roman"/>
          <w:sz w:val="24"/>
          <w:szCs w:val="24"/>
        </w:rPr>
        <w:t xml:space="preserve">- </w:t>
      </w:r>
      <w:r w:rsidRPr="006C401B">
        <w:rPr>
          <w:rFonts w:ascii="Times New Roman" w:hAnsi="Times New Roman" w:cs="Times New Roman"/>
          <w:sz w:val="24"/>
          <w:szCs w:val="24"/>
        </w:rPr>
        <w:t xml:space="preserve"> Sincronizarea</w:t>
      </w:r>
      <w:proofErr w:type="gramEnd"/>
      <w:r w:rsidRPr="006C401B">
        <w:rPr>
          <w:rFonts w:ascii="Times New Roman" w:hAnsi="Times New Roman" w:cs="Times New Roman"/>
          <w:sz w:val="24"/>
          <w:szCs w:val="24"/>
        </w:rPr>
        <w:t xml:space="preserve"> disponibilității colaboratorilor artistici cu datele incerte în care se obține accesul la o sală de spectacol a reprezentat o provocare logistică majoră, ducând uneori la reprogramări </w:t>
      </w:r>
      <w:r w:rsidR="009B1706" w:rsidRPr="006C401B">
        <w:rPr>
          <w:rFonts w:ascii="Times New Roman" w:hAnsi="Times New Roman" w:cs="Times New Roman"/>
          <w:sz w:val="24"/>
          <w:szCs w:val="24"/>
        </w:rPr>
        <w:t>nadorite</w:t>
      </w:r>
      <w:r w:rsidRPr="006C401B">
        <w:rPr>
          <w:rFonts w:ascii="Times New Roman" w:hAnsi="Times New Roman" w:cs="Times New Roman"/>
          <w:sz w:val="24"/>
          <w:szCs w:val="24"/>
        </w:rPr>
        <w:t>.</w:t>
      </w:r>
      <w:r w:rsidR="009B1706" w:rsidRPr="006C401B">
        <w:rPr>
          <w:rFonts w:ascii="Times New Roman" w:hAnsi="Times New Roman" w:cs="Times New Roman"/>
          <w:sz w:val="24"/>
          <w:szCs w:val="24"/>
        </w:rPr>
        <w:t xml:space="preserve"> Există spectacole foarte cerute de public care nu pot fi jucate mai des din cauza acestor deficiențe. Teatrul Stela Popescu are și colaboratori în distribuții pentru că numărul de actori anjajați este de 12.  </w:t>
      </w:r>
    </w:p>
    <w:p w14:paraId="056E36E8" w14:textId="77777777" w:rsidR="009B1706" w:rsidRPr="006C401B" w:rsidRDefault="009B1706" w:rsidP="00097B34">
      <w:pPr>
        <w:spacing w:after="0" w:line="360" w:lineRule="auto"/>
        <w:jc w:val="both"/>
        <w:rPr>
          <w:rFonts w:ascii="Times New Roman" w:hAnsi="Times New Roman" w:cs="Times New Roman"/>
          <w:sz w:val="24"/>
          <w:szCs w:val="24"/>
        </w:rPr>
      </w:pPr>
    </w:p>
    <w:p w14:paraId="3DB63C5F" w14:textId="42E602C2" w:rsidR="009B1706" w:rsidRPr="006C401B" w:rsidRDefault="004D6052" w:rsidP="00304490">
      <w:pPr>
        <w:pStyle w:val="ListParagraph"/>
        <w:numPr>
          <w:ilvl w:val="0"/>
          <w:numId w:val="20"/>
        </w:numPr>
        <w:spacing w:after="0" w:line="360" w:lineRule="auto"/>
        <w:jc w:val="both"/>
        <w:rPr>
          <w:rFonts w:ascii="Times New Roman" w:hAnsi="Times New Roman"/>
          <w:sz w:val="24"/>
          <w:szCs w:val="24"/>
        </w:rPr>
      </w:pPr>
      <w:r w:rsidRPr="006C401B">
        <w:rPr>
          <w:rFonts w:ascii="Times New Roman" w:hAnsi="Times New Roman"/>
          <w:sz w:val="24"/>
          <w:szCs w:val="24"/>
        </w:rPr>
        <w:lastRenderedPageBreak/>
        <w:t xml:space="preserve">Riscuri </w:t>
      </w:r>
      <w:r w:rsidR="009B1706" w:rsidRPr="006C401B">
        <w:rPr>
          <w:rFonts w:ascii="Times New Roman" w:hAnsi="Times New Roman"/>
          <w:sz w:val="24"/>
          <w:szCs w:val="24"/>
        </w:rPr>
        <w:t>f</w:t>
      </w:r>
      <w:r w:rsidRPr="006C401B">
        <w:rPr>
          <w:rFonts w:ascii="Times New Roman" w:hAnsi="Times New Roman"/>
          <w:sz w:val="24"/>
          <w:szCs w:val="24"/>
        </w:rPr>
        <w:t xml:space="preserve">inanciare și </w:t>
      </w:r>
      <w:r w:rsidR="009B1706" w:rsidRPr="006C401B">
        <w:rPr>
          <w:rFonts w:ascii="Times New Roman" w:hAnsi="Times New Roman"/>
          <w:sz w:val="24"/>
          <w:szCs w:val="24"/>
        </w:rPr>
        <w:t>a</w:t>
      </w:r>
      <w:r w:rsidRPr="006C401B">
        <w:rPr>
          <w:rFonts w:ascii="Times New Roman" w:hAnsi="Times New Roman"/>
          <w:sz w:val="24"/>
          <w:szCs w:val="24"/>
        </w:rPr>
        <w:t>dministrative</w:t>
      </w:r>
    </w:p>
    <w:p w14:paraId="4B641B8E" w14:textId="56643EA6" w:rsidR="004D6052" w:rsidRPr="006C401B" w:rsidRDefault="004D6052" w:rsidP="00304490">
      <w:pPr>
        <w:numPr>
          <w:ilvl w:val="0"/>
          <w:numId w:val="18"/>
        </w:num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Lipsa predictibilității financiare</w:t>
      </w:r>
      <w:r w:rsidR="00184524" w:rsidRPr="006C401B">
        <w:rPr>
          <w:rFonts w:ascii="Times New Roman" w:hAnsi="Times New Roman" w:cs="Times New Roman"/>
          <w:sz w:val="24"/>
          <w:szCs w:val="24"/>
        </w:rPr>
        <w:t xml:space="preserve">. </w:t>
      </w:r>
      <w:r w:rsidRPr="006C401B">
        <w:rPr>
          <w:rFonts w:ascii="Times New Roman" w:hAnsi="Times New Roman" w:cs="Times New Roman"/>
          <w:sz w:val="24"/>
          <w:szCs w:val="24"/>
        </w:rPr>
        <w:t xml:space="preserve"> Anul 2025 a fost marcat de o instabilitate acută a fluxurilor financiare.</w:t>
      </w:r>
    </w:p>
    <w:p w14:paraId="5A81F080" w14:textId="7C2C01D3" w:rsidR="004D6052" w:rsidRPr="006C401B" w:rsidRDefault="004D6052" w:rsidP="00304490">
      <w:pPr>
        <w:numPr>
          <w:ilvl w:val="1"/>
          <w:numId w:val="18"/>
        </w:num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Discrepanțe între bugetul alocat și cel virat</w:t>
      </w:r>
      <w:r w:rsidR="00184524" w:rsidRPr="006C401B">
        <w:rPr>
          <w:rFonts w:ascii="Times New Roman" w:hAnsi="Times New Roman" w:cs="Times New Roman"/>
          <w:sz w:val="24"/>
          <w:szCs w:val="24"/>
        </w:rPr>
        <w:t xml:space="preserve">. </w:t>
      </w:r>
      <w:r w:rsidRPr="006C401B">
        <w:rPr>
          <w:rFonts w:ascii="Times New Roman" w:hAnsi="Times New Roman" w:cs="Times New Roman"/>
          <w:sz w:val="24"/>
          <w:szCs w:val="24"/>
        </w:rPr>
        <w:t> Deși subvențiile au fost aprobate scriptic, virarea efectivă a fondurilor în conturi de către Primăria Municipiului București (PMB) a suferit întârzieri</w:t>
      </w:r>
      <w:r w:rsidR="009B1706" w:rsidRPr="006C401B">
        <w:rPr>
          <w:rFonts w:ascii="Times New Roman" w:hAnsi="Times New Roman" w:cs="Times New Roman"/>
          <w:sz w:val="24"/>
          <w:szCs w:val="24"/>
        </w:rPr>
        <w:t xml:space="preserve"> sau neconcordanțe cu alocația bugetară stabilită</w:t>
      </w:r>
      <w:r w:rsidRPr="006C401B">
        <w:rPr>
          <w:rFonts w:ascii="Times New Roman" w:hAnsi="Times New Roman" w:cs="Times New Roman"/>
          <w:sz w:val="24"/>
          <w:szCs w:val="24"/>
        </w:rPr>
        <w:t xml:space="preserve">. Aceasta a creat blocaje în plata furnizorilor și a colaboratorilor, </w:t>
      </w:r>
      <w:r w:rsidR="009B1706" w:rsidRPr="006C401B">
        <w:rPr>
          <w:rFonts w:ascii="Times New Roman" w:hAnsi="Times New Roman" w:cs="Times New Roman"/>
          <w:sz w:val="24"/>
          <w:szCs w:val="24"/>
        </w:rPr>
        <w:t>mai ales în a doua parte a anului, afectând fluiditatea operațiunilor sau relația cu furnizorii</w:t>
      </w:r>
      <w:r w:rsidRPr="006C401B">
        <w:rPr>
          <w:rFonts w:ascii="Times New Roman" w:hAnsi="Times New Roman" w:cs="Times New Roman"/>
          <w:sz w:val="24"/>
          <w:szCs w:val="24"/>
        </w:rPr>
        <w:t>.</w:t>
      </w:r>
    </w:p>
    <w:p w14:paraId="45F43724" w14:textId="51490009" w:rsidR="004D6052" w:rsidRPr="006C401B" w:rsidRDefault="004D6052" w:rsidP="00304490">
      <w:pPr>
        <w:numPr>
          <w:ilvl w:val="1"/>
          <w:numId w:val="18"/>
        </w:num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Cadrul legislativ </w:t>
      </w:r>
      <w:r w:rsidR="00184524" w:rsidRPr="006C401B">
        <w:rPr>
          <w:rFonts w:ascii="Times New Roman" w:hAnsi="Times New Roman" w:cs="Times New Roman"/>
          <w:sz w:val="24"/>
          <w:szCs w:val="24"/>
        </w:rPr>
        <w:t>restrictiv.</w:t>
      </w:r>
      <w:r w:rsidRPr="006C401B">
        <w:rPr>
          <w:rFonts w:ascii="Times New Roman" w:hAnsi="Times New Roman" w:cs="Times New Roman"/>
          <w:sz w:val="24"/>
          <w:szCs w:val="24"/>
        </w:rPr>
        <w:t xml:space="preserve"> Ordonanțele de urgență și măsurile de austeritate impuse au blocat adesea capacitatea de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angaja cheltuieli esențiale în momente critice ale producției artistice.</w:t>
      </w:r>
    </w:p>
    <w:p w14:paraId="44F43559" w14:textId="1C31C63E" w:rsidR="004D6052" w:rsidRPr="006C401B" w:rsidRDefault="004D6052" w:rsidP="00304490">
      <w:pPr>
        <w:numPr>
          <w:ilvl w:val="0"/>
          <w:numId w:val="18"/>
        </w:num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Sustenabilitatea proiectelor</w:t>
      </w:r>
      <w:r w:rsidR="00184524" w:rsidRPr="006C401B">
        <w:rPr>
          <w:rFonts w:ascii="Times New Roman" w:hAnsi="Times New Roman" w:cs="Times New Roman"/>
          <w:sz w:val="24"/>
          <w:szCs w:val="24"/>
        </w:rPr>
        <w:t xml:space="preserve"> </w:t>
      </w:r>
      <w:proofErr w:type="gramStart"/>
      <w:r w:rsidR="00184524" w:rsidRPr="006C401B">
        <w:rPr>
          <w:rFonts w:ascii="Times New Roman" w:hAnsi="Times New Roman" w:cs="Times New Roman"/>
          <w:sz w:val="24"/>
          <w:szCs w:val="24"/>
        </w:rPr>
        <w:t xml:space="preserve">- </w:t>
      </w:r>
      <w:r w:rsidRPr="006C401B">
        <w:rPr>
          <w:rFonts w:ascii="Times New Roman" w:hAnsi="Times New Roman" w:cs="Times New Roman"/>
          <w:sz w:val="24"/>
          <w:szCs w:val="24"/>
        </w:rPr>
        <w:t xml:space="preserve"> Este</w:t>
      </w:r>
      <w:proofErr w:type="gramEnd"/>
      <w:r w:rsidRPr="006C401B">
        <w:rPr>
          <w:rFonts w:ascii="Times New Roman" w:hAnsi="Times New Roman" w:cs="Times New Roman"/>
          <w:sz w:val="24"/>
          <w:szCs w:val="24"/>
        </w:rPr>
        <w:t xml:space="preserve"> extrem de riscant să construiești un repertoriu și să contractezi regizori sau scenografi pe baza unor promisiuni financiare care nu se materializează la timp. Acest lucru afectează calitatea actului artistic și moralul echipei.</w:t>
      </w:r>
      <w:r w:rsidR="00184524" w:rsidRPr="006C401B">
        <w:rPr>
          <w:rFonts w:ascii="Times New Roman" w:hAnsi="Times New Roman" w:cs="Times New Roman"/>
          <w:sz w:val="24"/>
          <w:szCs w:val="24"/>
        </w:rPr>
        <w:t xml:space="preserve"> Planificarea premierelor este, oricum, dificilă din cauza faptului că orice premieră presupune un număr de minim 5 zile la scena pe care se va juca</w:t>
      </w:r>
      <w:r w:rsidR="00477421">
        <w:rPr>
          <w:rFonts w:ascii="Times New Roman" w:hAnsi="Times New Roman" w:cs="Times New Roman"/>
          <w:sz w:val="24"/>
          <w:szCs w:val="24"/>
        </w:rPr>
        <w:t xml:space="preserve">, iar teatrele partenere au propriile producții și spectacole de prezentat publicului. </w:t>
      </w:r>
    </w:p>
    <w:p w14:paraId="25396CDE" w14:textId="77777777" w:rsidR="009B1706" w:rsidRDefault="009B1706" w:rsidP="00097B34">
      <w:pPr>
        <w:spacing w:after="0" w:line="360" w:lineRule="auto"/>
        <w:ind w:left="720"/>
        <w:jc w:val="both"/>
        <w:rPr>
          <w:rFonts w:ascii="Times New Roman" w:hAnsi="Times New Roman" w:cs="Times New Roman"/>
          <w:sz w:val="24"/>
          <w:szCs w:val="24"/>
        </w:rPr>
      </w:pPr>
    </w:p>
    <w:p w14:paraId="5211CCE5" w14:textId="77777777" w:rsidR="00477421" w:rsidRDefault="00477421" w:rsidP="00097B34">
      <w:pPr>
        <w:spacing w:after="0" w:line="360" w:lineRule="auto"/>
        <w:ind w:left="720"/>
        <w:jc w:val="both"/>
        <w:rPr>
          <w:rFonts w:ascii="Times New Roman" w:hAnsi="Times New Roman" w:cs="Times New Roman"/>
          <w:sz w:val="24"/>
          <w:szCs w:val="24"/>
        </w:rPr>
      </w:pPr>
    </w:p>
    <w:p w14:paraId="4521B8D1" w14:textId="77777777" w:rsidR="00477421" w:rsidRDefault="00477421" w:rsidP="00097B34">
      <w:pPr>
        <w:spacing w:after="0" w:line="360" w:lineRule="auto"/>
        <w:ind w:left="720"/>
        <w:jc w:val="both"/>
        <w:rPr>
          <w:rFonts w:ascii="Times New Roman" w:hAnsi="Times New Roman" w:cs="Times New Roman"/>
          <w:sz w:val="24"/>
          <w:szCs w:val="24"/>
        </w:rPr>
      </w:pPr>
    </w:p>
    <w:p w14:paraId="7D620271" w14:textId="77777777" w:rsidR="00477421" w:rsidRPr="006C401B" w:rsidRDefault="00477421" w:rsidP="00097B34">
      <w:pPr>
        <w:spacing w:after="0" w:line="360" w:lineRule="auto"/>
        <w:ind w:left="720"/>
        <w:jc w:val="both"/>
        <w:rPr>
          <w:rFonts w:ascii="Times New Roman" w:hAnsi="Times New Roman" w:cs="Times New Roman"/>
          <w:sz w:val="24"/>
          <w:szCs w:val="24"/>
        </w:rPr>
      </w:pPr>
    </w:p>
    <w:p w14:paraId="144A5EA0" w14:textId="155537FD" w:rsidR="009B1706" w:rsidRPr="006C401B" w:rsidRDefault="004D6052" w:rsidP="00304490">
      <w:pPr>
        <w:pStyle w:val="ListParagraph"/>
        <w:numPr>
          <w:ilvl w:val="0"/>
          <w:numId w:val="20"/>
        </w:numPr>
        <w:spacing w:after="0" w:line="360" w:lineRule="auto"/>
        <w:jc w:val="both"/>
        <w:rPr>
          <w:rFonts w:ascii="Times New Roman" w:hAnsi="Times New Roman"/>
          <w:sz w:val="24"/>
          <w:szCs w:val="24"/>
        </w:rPr>
      </w:pPr>
      <w:r w:rsidRPr="006C401B">
        <w:rPr>
          <w:rFonts w:ascii="Times New Roman" w:hAnsi="Times New Roman"/>
          <w:sz w:val="24"/>
          <w:szCs w:val="24"/>
        </w:rPr>
        <w:t xml:space="preserve">Blocaje </w:t>
      </w:r>
      <w:r w:rsidR="009B1706" w:rsidRPr="006C401B">
        <w:rPr>
          <w:rFonts w:ascii="Times New Roman" w:hAnsi="Times New Roman"/>
          <w:sz w:val="24"/>
          <w:szCs w:val="24"/>
        </w:rPr>
        <w:t>t</w:t>
      </w:r>
      <w:r w:rsidRPr="006C401B">
        <w:rPr>
          <w:rFonts w:ascii="Times New Roman" w:hAnsi="Times New Roman"/>
          <w:sz w:val="24"/>
          <w:szCs w:val="24"/>
        </w:rPr>
        <w:t xml:space="preserve">ehnologice și de </w:t>
      </w:r>
      <w:r w:rsidR="009B1706" w:rsidRPr="006C401B">
        <w:rPr>
          <w:rFonts w:ascii="Times New Roman" w:hAnsi="Times New Roman"/>
          <w:sz w:val="24"/>
          <w:szCs w:val="24"/>
        </w:rPr>
        <w:t>m</w:t>
      </w:r>
      <w:r w:rsidRPr="006C401B">
        <w:rPr>
          <w:rFonts w:ascii="Times New Roman" w:hAnsi="Times New Roman"/>
          <w:sz w:val="24"/>
          <w:szCs w:val="24"/>
        </w:rPr>
        <w:t>odernizare</w:t>
      </w:r>
    </w:p>
    <w:p w14:paraId="4EE64A0E" w14:textId="3529FECA" w:rsidR="004D6052" w:rsidRPr="006C401B" w:rsidRDefault="004D6052" w:rsidP="00304490">
      <w:pPr>
        <w:numPr>
          <w:ilvl w:val="0"/>
          <w:numId w:val="19"/>
        </w:num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Deficitul de digitalizare</w:t>
      </w:r>
      <w:r w:rsidR="00184524" w:rsidRPr="006C401B">
        <w:rPr>
          <w:rFonts w:ascii="Times New Roman" w:hAnsi="Times New Roman" w:cs="Times New Roman"/>
          <w:sz w:val="24"/>
          <w:szCs w:val="24"/>
        </w:rPr>
        <w:t>.</w:t>
      </w:r>
      <w:r w:rsidRPr="006C401B">
        <w:rPr>
          <w:rFonts w:ascii="Times New Roman" w:hAnsi="Times New Roman" w:cs="Times New Roman"/>
          <w:sz w:val="24"/>
          <w:szCs w:val="24"/>
        </w:rPr>
        <w:t> Într-o piață culturală din ce în ce mai dominată de soluții digitale și Inteligență Artificială (AI) – de la marketing și vânzarea de bilete, până la scenotehnică avansată – Teatrul Stela Popescu s-a confruntat cu un decalaj tehnologic.</w:t>
      </w:r>
    </w:p>
    <w:p w14:paraId="73B3D8D2" w14:textId="77777777" w:rsidR="004D6052" w:rsidRPr="006C401B" w:rsidRDefault="004D6052" w:rsidP="00304490">
      <w:pPr>
        <w:numPr>
          <w:ilvl w:val="1"/>
          <w:numId w:val="19"/>
        </w:num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 xml:space="preserve">Lipsa investițiilor în infrastructura digitală a limitat capacitatea de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atrage segmente de public tânăr (Gen Z, Alpha), obișnuit cu interacțiuni online fluide.</w:t>
      </w:r>
    </w:p>
    <w:p w14:paraId="07530FEA" w14:textId="77777777" w:rsidR="00F566D6" w:rsidRDefault="004D6052" w:rsidP="00304490">
      <w:pPr>
        <w:numPr>
          <w:ilvl w:val="1"/>
          <w:numId w:val="19"/>
        </w:numPr>
        <w:spacing w:after="0" w:line="360" w:lineRule="auto"/>
        <w:jc w:val="both"/>
        <w:rPr>
          <w:rFonts w:ascii="Times New Roman" w:hAnsi="Times New Roman" w:cs="Times New Roman"/>
          <w:sz w:val="24"/>
          <w:szCs w:val="24"/>
        </w:rPr>
      </w:pPr>
      <w:r w:rsidRPr="006C401B">
        <w:rPr>
          <w:rFonts w:ascii="Times New Roman" w:hAnsi="Times New Roman" w:cs="Times New Roman"/>
          <w:sz w:val="24"/>
          <w:szCs w:val="24"/>
        </w:rPr>
        <w:t>Absența unor instrumente moderne de gestionare a datelor (CRM) a îngreunat fidelizarea spectatorilor și analiza preferințelor acestora.</w:t>
      </w:r>
      <w:r w:rsidR="00477421">
        <w:rPr>
          <w:rFonts w:ascii="Times New Roman" w:hAnsi="Times New Roman" w:cs="Times New Roman"/>
          <w:sz w:val="24"/>
          <w:szCs w:val="24"/>
        </w:rPr>
        <w:t xml:space="preserve"> </w:t>
      </w:r>
    </w:p>
    <w:p w14:paraId="559944B1" w14:textId="77777777" w:rsidR="00F566D6" w:rsidRDefault="00F566D6" w:rsidP="00F566D6">
      <w:pPr>
        <w:spacing w:after="0" w:line="360" w:lineRule="auto"/>
        <w:jc w:val="both"/>
        <w:rPr>
          <w:rFonts w:ascii="Times New Roman" w:hAnsi="Times New Roman" w:cs="Times New Roman"/>
          <w:sz w:val="24"/>
          <w:szCs w:val="24"/>
        </w:rPr>
      </w:pPr>
    </w:p>
    <w:p w14:paraId="5591D30B" w14:textId="651BED10" w:rsidR="004D6052" w:rsidRDefault="00477421" w:rsidP="00F566D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Planuri serioase de marketing nu se pot face fără date, iar datele se obțin greu când nu ai uneltele necesare</w:t>
      </w:r>
      <w:r w:rsidR="0028167F">
        <w:rPr>
          <w:rFonts w:ascii="Times New Roman" w:hAnsi="Times New Roman" w:cs="Times New Roman"/>
          <w:sz w:val="24"/>
          <w:szCs w:val="24"/>
        </w:rPr>
        <w:t xml:space="preserve"> (resurse umane sau financiare)</w:t>
      </w:r>
      <w:r>
        <w:rPr>
          <w:rFonts w:ascii="Times New Roman" w:hAnsi="Times New Roman" w:cs="Times New Roman"/>
          <w:sz w:val="24"/>
          <w:szCs w:val="24"/>
        </w:rPr>
        <w:t xml:space="preserve"> să le aduni. Să nu uităm contextul și faptul că notorietatea se construiește, cu precădere, acum, în online.</w:t>
      </w:r>
      <w:r w:rsidR="00F566D6">
        <w:rPr>
          <w:rFonts w:ascii="Times New Roman" w:hAnsi="Times New Roman" w:cs="Times New Roman"/>
          <w:sz w:val="24"/>
          <w:szCs w:val="24"/>
        </w:rPr>
        <w:t xml:space="preserve"> Să nu uităm și că această cultură, de tip influencer, pe medii de genul tiktok</w:t>
      </w:r>
      <w:r w:rsidR="0028167F">
        <w:rPr>
          <w:rFonts w:ascii="Times New Roman" w:hAnsi="Times New Roman" w:cs="Times New Roman"/>
          <w:sz w:val="24"/>
          <w:szCs w:val="24"/>
        </w:rPr>
        <w:t>,</w:t>
      </w:r>
      <w:r w:rsidR="00F566D6">
        <w:rPr>
          <w:rFonts w:ascii="Times New Roman" w:hAnsi="Times New Roman" w:cs="Times New Roman"/>
          <w:sz w:val="24"/>
          <w:szCs w:val="24"/>
        </w:rPr>
        <w:t xml:space="preserve"> schimbă periculos percepția asupra raportului notorietate vs valoare vs costuri</w:t>
      </w:r>
      <w:r w:rsidR="0028167F">
        <w:rPr>
          <w:rFonts w:ascii="Times New Roman" w:hAnsi="Times New Roman" w:cs="Times New Roman"/>
          <w:sz w:val="24"/>
          <w:szCs w:val="24"/>
        </w:rPr>
        <w:t xml:space="preserve"> (pentru </w:t>
      </w:r>
      <w:proofErr w:type="gramStart"/>
      <w:r w:rsidR="0028167F">
        <w:rPr>
          <w:rFonts w:ascii="Times New Roman" w:hAnsi="Times New Roman" w:cs="Times New Roman"/>
          <w:sz w:val="24"/>
          <w:szCs w:val="24"/>
        </w:rPr>
        <w:t>a</w:t>
      </w:r>
      <w:proofErr w:type="gramEnd"/>
      <w:r w:rsidR="0028167F">
        <w:rPr>
          <w:rFonts w:ascii="Times New Roman" w:hAnsi="Times New Roman" w:cs="Times New Roman"/>
          <w:sz w:val="24"/>
          <w:szCs w:val="24"/>
        </w:rPr>
        <w:t xml:space="preserve"> </w:t>
      </w:r>
      <w:r w:rsidR="0028167F">
        <w:rPr>
          <w:rFonts w:ascii="Times New Roman" w:hAnsi="Times New Roman" w:cs="Times New Roman"/>
          <w:sz w:val="24"/>
          <w:szCs w:val="24"/>
        </w:rPr>
        <w:lastRenderedPageBreak/>
        <w:t>atinge această notorietate)</w:t>
      </w:r>
      <w:r w:rsidR="00F566D6">
        <w:rPr>
          <w:rFonts w:ascii="Times New Roman" w:hAnsi="Times New Roman" w:cs="Times New Roman"/>
          <w:sz w:val="24"/>
          <w:szCs w:val="24"/>
        </w:rPr>
        <w:t xml:space="preserve">. Și nu doar la generațiile tinere. Este absolut necesar ca, anual, teatrele să poată investi un procent de </w:t>
      </w:r>
      <w:r w:rsidR="0028167F">
        <w:rPr>
          <w:rFonts w:ascii="Times New Roman" w:hAnsi="Times New Roman" w:cs="Times New Roman"/>
          <w:sz w:val="24"/>
          <w:szCs w:val="24"/>
        </w:rPr>
        <w:t>7</w:t>
      </w:r>
      <w:r w:rsidR="00F566D6">
        <w:rPr>
          <w:rFonts w:ascii="Times New Roman" w:hAnsi="Times New Roman" w:cs="Times New Roman"/>
          <w:sz w:val="24"/>
          <w:szCs w:val="24"/>
        </w:rPr>
        <w:t>-10 % din încasări pentru studii de piață reale</w:t>
      </w:r>
      <w:r w:rsidR="0028167F">
        <w:rPr>
          <w:rFonts w:ascii="Times New Roman" w:hAnsi="Times New Roman" w:cs="Times New Roman"/>
          <w:sz w:val="24"/>
          <w:szCs w:val="24"/>
        </w:rPr>
        <w:t xml:space="preserve">, </w:t>
      </w:r>
      <w:r w:rsidR="00F566D6">
        <w:rPr>
          <w:rFonts w:ascii="Times New Roman" w:hAnsi="Times New Roman" w:cs="Times New Roman"/>
          <w:sz w:val="24"/>
          <w:szCs w:val="24"/>
        </w:rPr>
        <w:t>campanii de marketing</w:t>
      </w:r>
      <w:r w:rsidR="0028167F">
        <w:rPr>
          <w:rFonts w:ascii="Times New Roman" w:hAnsi="Times New Roman" w:cs="Times New Roman"/>
          <w:sz w:val="24"/>
          <w:szCs w:val="24"/>
        </w:rPr>
        <w:t xml:space="preserve"> și conținut online free pentru a putea ajunge la categorii de public care nu au auzit niciodată de există locuri, foarte accesibile, numite teatre. Teatre care îi vor provoca intelectual și le va cultiva gândirea critică și empatia. Ține de misiunea publică această abordare. Procentul nu este ales la întâmplare. O companie sănătoasă și bine stabilită pe piață reinvesteste în campanii de marketing și social awareness între 3 și 7%. Cultura este într-o criză profundă, investiția trebuie să fie mai mare. </w:t>
      </w:r>
    </w:p>
    <w:p w14:paraId="25D0D9C3" w14:textId="77777777" w:rsidR="0028167F" w:rsidRPr="006C401B" w:rsidRDefault="0028167F" w:rsidP="00F566D6">
      <w:pPr>
        <w:spacing w:after="0" w:line="360" w:lineRule="auto"/>
        <w:ind w:firstLine="567"/>
        <w:jc w:val="both"/>
        <w:rPr>
          <w:rFonts w:ascii="Times New Roman" w:hAnsi="Times New Roman" w:cs="Times New Roman"/>
          <w:sz w:val="24"/>
          <w:szCs w:val="24"/>
        </w:rPr>
      </w:pPr>
    </w:p>
    <w:p w14:paraId="7A773EF5" w14:textId="77777777" w:rsidR="009B1706" w:rsidRPr="006C401B" w:rsidRDefault="009B1706" w:rsidP="00097B34">
      <w:pPr>
        <w:spacing w:after="0" w:line="360" w:lineRule="auto"/>
        <w:ind w:left="1440"/>
        <w:jc w:val="both"/>
        <w:rPr>
          <w:rFonts w:ascii="Times New Roman" w:hAnsi="Times New Roman" w:cs="Times New Roman"/>
          <w:sz w:val="24"/>
          <w:szCs w:val="24"/>
        </w:rPr>
      </w:pPr>
    </w:p>
    <w:p w14:paraId="565A366B" w14:textId="77777777" w:rsidR="004D6052" w:rsidRPr="006C401B" w:rsidRDefault="004D6052" w:rsidP="0028167F">
      <w:pPr>
        <w:spacing w:after="0" w:line="360" w:lineRule="auto"/>
        <w:ind w:firstLine="567"/>
        <w:jc w:val="both"/>
        <w:rPr>
          <w:rFonts w:ascii="Times New Roman" w:hAnsi="Times New Roman" w:cs="Times New Roman"/>
          <w:i/>
          <w:iCs/>
          <w:sz w:val="24"/>
          <w:szCs w:val="24"/>
        </w:rPr>
      </w:pPr>
      <w:r w:rsidRPr="006C401B">
        <w:rPr>
          <w:rFonts w:ascii="Times New Roman" w:hAnsi="Times New Roman" w:cs="Times New Roman"/>
          <w:i/>
          <w:iCs/>
          <w:sz w:val="24"/>
          <w:szCs w:val="24"/>
        </w:rPr>
        <w:t>Concluzii preliminare</w:t>
      </w:r>
    </w:p>
    <w:p w14:paraId="5DE69683" w14:textId="531CBAFF" w:rsidR="004D6052" w:rsidRPr="006C401B" w:rsidRDefault="004D6052" w:rsidP="0028167F">
      <w:pPr>
        <w:spacing w:after="0" w:line="360" w:lineRule="auto"/>
        <w:ind w:firstLine="567"/>
        <w:jc w:val="both"/>
        <w:rPr>
          <w:rFonts w:ascii="Times New Roman" w:hAnsi="Times New Roman" w:cs="Times New Roman"/>
          <w:sz w:val="24"/>
          <w:szCs w:val="24"/>
        </w:rPr>
      </w:pPr>
      <w:r w:rsidRPr="006C401B">
        <w:rPr>
          <w:rFonts w:ascii="Times New Roman" w:hAnsi="Times New Roman" w:cs="Times New Roman"/>
          <w:sz w:val="24"/>
          <w:szCs w:val="24"/>
        </w:rPr>
        <w:t xml:space="preserve">În 2025, Teatrul Stela Popescu a funcționat într-un regim de avarie </w:t>
      </w:r>
      <w:r w:rsidR="00184524" w:rsidRPr="006C401B">
        <w:rPr>
          <w:rFonts w:ascii="Times New Roman" w:hAnsi="Times New Roman" w:cs="Times New Roman"/>
          <w:sz w:val="24"/>
          <w:szCs w:val="24"/>
        </w:rPr>
        <w:t xml:space="preserve">latentă unde problemele logistice </w:t>
      </w:r>
      <w:r w:rsidR="00097B34">
        <w:rPr>
          <w:rFonts w:ascii="Times New Roman" w:hAnsi="Times New Roman" w:cs="Times New Roman"/>
          <w:sz w:val="24"/>
          <w:szCs w:val="24"/>
        </w:rPr>
        <w:t>au ocupat</w:t>
      </w:r>
      <w:r w:rsidR="00184524" w:rsidRPr="006C401B">
        <w:rPr>
          <w:rFonts w:ascii="Times New Roman" w:hAnsi="Times New Roman" w:cs="Times New Roman"/>
          <w:sz w:val="24"/>
          <w:szCs w:val="24"/>
        </w:rPr>
        <w:t xml:space="preserve"> mult mai mult timp decât problemele artistice.</w:t>
      </w:r>
      <w:r w:rsidR="0028167F">
        <w:rPr>
          <w:rFonts w:ascii="Times New Roman" w:hAnsi="Times New Roman" w:cs="Times New Roman"/>
          <w:sz w:val="24"/>
          <w:szCs w:val="24"/>
        </w:rPr>
        <w:t xml:space="preserve"> Traseul a fost, cu siguranță, ascendent.</w:t>
      </w:r>
      <w:r w:rsidR="00184524" w:rsidRPr="006C401B">
        <w:rPr>
          <w:rFonts w:ascii="Times New Roman" w:hAnsi="Times New Roman" w:cs="Times New Roman"/>
          <w:sz w:val="24"/>
          <w:szCs w:val="24"/>
        </w:rPr>
        <w:t xml:space="preserve"> </w:t>
      </w:r>
      <w:r w:rsidRPr="006C401B">
        <w:rPr>
          <w:rFonts w:ascii="Times New Roman" w:hAnsi="Times New Roman" w:cs="Times New Roman"/>
          <w:sz w:val="24"/>
          <w:szCs w:val="24"/>
        </w:rPr>
        <w:t xml:space="preserve">Deși calitatea artistică a producțiilor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rămas la standarde înalte datorită eforturilor echipei, lipsa predictibilității (locative și financiare) a acționat ca o frână majoră în dezvoltarea instituțională. Fără o soluție pentru un spațiu propriu și fără o finanțare ritmică, </w:t>
      </w:r>
      <w:r w:rsidR="009B1706" w:rsidRPr="006C401B">
        <w:rPr>
          <w:rFonts w:ascii="Times New Roman" w:hAnsi="Times New Roman" w:cs="Times New Roman"/>
          <w:sz w:val="24"/>
          <w:szCs w:val="24"/>
        </w:rPr>
        <w:t xml:space="preserve">orice </w:t>
      </w:r>
      <w:r w:rsidRPr="006C401B">
        <w:rPr>
          <w:rFonts w:ascii="Times New Roman" w:hAnsi="Times New Roman" w:cs="Times New Roman"/>
          <w:sz w:val="24"/>
          <w:szCs w:val="24"/>
        </w:rPr>
        <w:t>teatru riscă să piardă relevanța pe piața culturală bucureșteană, consumând resurse uriașe doar pentru a menține un status quo fragil.</w:t>
      </w:r>
      <w:r w:rsidR="009B1706" w:rsidRPr="006C401B">
        <w:rPr>
          <w:rFonts w:ascii="Times New Roman" w:hAnsi="Times New Roman" w:cs="Times New Roman"/>
          <w:sz w:val="24"/>
          <w:szCs w:val="24"/>
        </w:rPr>
        <w:t xml:space="preserve"> </w:t>
      </w:r>
    </w:p>
    <w:p w14:paraId="15194EC9" w14:textId="77777777" w:rsidR="00A50D1B" w:rsidRDefault="00A50D1B" w:rsidP="00097B34">
      <w:pPr>
        <w:pStyle w:val="BodyText"/>
        <w:spacing w:after="0" w:line="360" w:lineRule="auto"/>
        <w:jc w:val="both"/>
        <w:rPr>
          <w:color w:val="000000"/>
          <w:bdr w:val="none" w:sz="0" w:space="0" w:color="auto" w:frame="1"/>
          <w:shd w:val="clear" w:color="auto" w:fill="FFFFFF"/>
        </w:rPr>
      </w:pPr>
    </w:p>
    <w:p w14:paraId="6A0EF28F" w14:textId="029127A8" w:rsidR="0028167F" w:rsidRDefault="0028167F" w:rsidP="00097B34">
      <w:pPr>
        <w:pStyle w:val="BodyText"/>
        <w:spacing w:after="0" w:line="360" w:lineRule="auto"/>
        <w:jc w:val="both"/>
        <w:rPr>
          <w:color w:val="000000"/>
          <w:bdr w:val="none" w:sz="0" w:space="0" w:color="auto" w:frame="1"/>
          <w:shd w:val="clear" w:color="auto" w:fill="FFFFFF"/>
        </w:rPr>
      </w:pPr>
    </w:p>
    <w:p w14:paraId="6E490D9B" w14:textId="77777777" w:rsidR="0028167F" w:rsidRDefault="0028167F" w:rsidP="00097B34">
      <w:pPr>
        <w:pStyle w:val="BodyText"/>
        <w:spacing w:after="0" w:line="360" w:lineRule="auto"/>
        <w:jc w:val="both"/>
        <w:rPr>
          <w:color w:val="000000"/>
          <w:bdr w:val="none" w:sz="0" w:space="0" w:color="auto" w:frame="1"/>
          <w:shd w:val="clear" w:color="auto" w:fill="FFFFFF"/>
        </w:rPr>
      </w:pPr>
    </w:p>
    <w:p w14:paraId="5112E7AB" w14:textId="293C9B29" w:rsidR="00072CD6" w:rsidRPr="0028167F" w:rsidRDefault="00E80776" w:rsidP="00097B34">
      <w:pPr>
        <w:pStyle w:val="BodyText"/>
        <w:spacing w:after="0" w:line="360" w:lineRule="auto"/>
        <w:jc w:val="both"/>
        <w:rPr>
          <w:b/>
          <w:bCs/>
          <w:color w:val="000000"/>
          <w:bdr w:val="none" w:sz="0" w:space="0" w:color="auto" w:frame="1"/>
          <w:shd w:val="clear" w:color="auto" w:fill="FFFFFF"/>
        </w:rPr>
      </w:pPr>
      <w:r w:rsidRPr="0028167F">
        <w:rPr>
          <w:b/>
          <w:bCs/>
          <w:color w:val="000000"/>
          <w:bdr w:val="none" w:sz="0" w:space="0" w:color="auto" w:frame="1"/>
          <w:shd w:val="clear" w:color="auto" w:fill="FFFFFF"/>
        </w:rPr>
        <w:t>E</w:t>
      </w:r>
      <w:r w:rsidR="00072CD6" w:rsidRPr="0028167F">
        <w:rPr>
          <w:b/>
          <w:bCs/>
          <w:color w:val="000000"/>
          <w:bdr w:val="none" w:sz="0" w:space="0" w:color="auto" w:frame="1"/>
          <w:shd w:val="clear" w:color="auto" w:fill="FFFFFF"/>
        </w:rPr>
        <w:t xml:space="preserve">. ESTIMAREA ACTIVITĂȚII INSTITUȚIEI PE ANUL 2026 </w:t>
      </w:r>
    </w:p>
    <w:p w14:paraId="5D4E784A" w14:textId="77777777" w:rsidR="00072CD6" w:rsidRPr="006C401B" w:rsidRDefault="00072CD6" w:rsidP="00097B34">
      <w:pPr>
        <w:pStyle w:val="BodyText"/>
        <w:spacing w:after="0" w:line="360" w:lineRule="auto"/>
        <w:jc w:val="both"/>
        <w:rPr>
          <w:rStyle w:val="sntapar"/>
          <w:color w:val="000000"/>
          <w:bdr w:val="none" w:sz="0" w:space="0" w:color="auto" w:frame="1"/>
          <w:shd w:val="clear" w:color="auto" w:fill="FFFFFF"/>
        </w:rPr>
      </w:pPr>
      <w:r w:rsidRPr="006C401B">
        <w:rPr>
          <w:rStyle w:val="sntapar"/>
          <w:color w:val="000000"/>
          <w:bdr w:val="none" w:sz="0" w:space="0" w:color="auto" w:frame="1"/>
          <w:shd w:val="clear" w:color="auto" w:fill="FFFFFF"/>
        </w:rPr>
        <w:t>1. Măsuri legislative ce urmează a fi propuse de către instituție pentru anul 2026 la nivel local (proiecte de HCGMB, proiecte de DPG etc.)</w:t>
      </w:r>
    </w:p>
    <w:p w14:paraId="48342BF4" w14:textId="77777777" w:rsidR="00A50D1B" w:rsidRDefault="00A50D1B" w:rsidP="00097B34">
      <w:pPr>
        <w:pStyle w:val="BodyText"/>
        <w:spacing w:after="0" w:line="360" w:lineRule="auto"/>
        <w:jc w:val="both"/>
        <w:rPr>
          <w:rStyle w:val="sntapar"/>
          <w:bdr w:val="none" w:sz="0" w:space="0" w:color="auto" w:frame="1"/>
          <w:shd w:val="clear" w:color="auto" w:fill="FFFFFF"/>
        </w:rPr>
      </w:pPr>
    </w:p>
    <w:p w14:paraId="6A172048" w14:textId="06F03529" w:rsidR="00C512E8" w:rsidRPr="006C401B" w:rsidRDefault="00701217" w:rsidP="00097B34">
      <w:pPr>
        <w:pStyle w:val="BodyText"/>
        <w:spacing w:after="0" w:line="360" w:lineRule="auto"/>
        <w:jc w:val="both"/>
        <w:rPr>
          <w:rStyle w:val="sntapar"/>
          <w:bdr w:val="none" w:sz="0" w:space="0" w:color="auto" w:frame="1"/>
          <w:shd w:val="clear" w:color="auto" w:fill="FFFFFF"/>
        </w:rPr>
      </w:pPr>
      <w:r w:rsidRPr="006C401B">
        <w:rPr>
          <w:rStyle w:val="sntapar"/>
          <w:bdr w:val="none" w:sz="0" w:space="0" w:color="auto" w:frame="1"/>
          <w:shd w:val="clear" w:color="auto" w:fill="FFFFFF"/>
        </w:rPr>
        <w:t>Propuneri înaintate pentru 2026</w:t>
      </w:r>
    </w:p>
    <w:p w14:paraId="6C36987A" w14:textId="0AC79D95" w:rsidR="00701217" w:rsidRPr="006C401B" w:rsidRDefault="00701217" w:rsidP="00304490">
      <w:pPr>
        <w:pStyle w:val="BodyText"/>
        <w:numPr>
          <w:ilvl w:val="0"/>
          <w:numId w:val="14"/>
        </w:numPr>
        <w:spacing w:after="0" w:line="360" w:lineRule="auto"/>
        <w:jc w:val="both"/>
        <w:rPr>
          <w:rStyle w:val="sntapar"/>
          <w:bdr w:val="none" w:sz="0" w:space="0" w:color="auto" w:frame="1"/>
          <w:shd w:val="clear" w:color="auto" w:fill="FFFFFF"/>
        </w:rPr>
      </w:pPr>
      <w:r w:rsidRPr="006C401B">
        <w:rPr>
          <w:rStyle w:val="sntapar"/>
          <w:bdr w:val="none" w:sz="0" w:space="0" w:color="auto" w:frame="1"/>
          <w:shd w:val="clear" w:color="auto" w:fill="FFFFFF"/>
        </w:rPr>
        <w:t>Cerere aprobare directă producător delegat</w:t>
      </w:r>
    </w:p>
    <w:p w14:paraId="23D28D3D" w14:textId="1D42D4FB" w:rsidR="00701217" w:rsidRPr="006C401B" w:rsidRDefault="00701217" w:rsidP="00304490">
      <w:pPr>
        <w:pStyle w:val="BodyText"/>
        <w:numPr>
          <w:ilvl w:val="0"/>
          <w:numId w:val="14"/>
        </w:numPr>
        <w:spacing w:after="0" w:line="360" w:lineRule="auto"/>
        <w:jc w:val="both"/>
        <w:rPr>
          <w:rStyle w:val="sntapar"/>
          <w:bdr w:val="none" w:sz="0" w:space="0" w:color="auto" w:frame="1"/>
          <w:shd w:val="clear" w:color="auto" w:fill="FFFFFF"/>
        </w:rPr>
      </w:pPr>
      <w:r w:rsidRPr="006C401B">
        <w:rPr>
          <w:rStyle w:val="sntapar"/>
          <w:bdr w:val="none" w:sz="0" w:space="0" w:color="auto" w:frame="1"/>
          <w:shd w:val="clear" w:color="auto" w:fill="FFFFFF"/>
        </w:rPr>
        <w:t>Scoaterea la concurs a postului de casier (post unic)</w:t>
      </w:r>
    </w:p>
    <w:p w14:paraId="7299CE6C" w14:textId="40139DA1" w:rsidR="00701217" w:rsidRPr="006C401B" w:rsidRDefault="00701217" w:rsidP="00304490">
      <w:pPr>
        <w:pStyle w:val="BodyText"/>
        <w:numPr>
          <w:ilvl w:val="0"/>
          <w:numId w:val="14"/>
        </w:numPr>
        <w:spacing w:after="0" w:line="360" w:lineRule="auto"/>
        <w:jc w:val="both"/>
        <w:rPr>
          <w:rStyle w:val="sntapar"/>
          <w:bdr w:val="none" w:sz="0" w:space="0" w:color="auto" w:frame="1"/>
          <w:shd w:val="clear" w:color="auto" w:fill="FFFFFF"/>
        </w:rPr>
      </w:pPr>
      <w:r w:rsidRPr="006C401B">
        <w:rPr>
          <w:rStyle w:val="sntapar"/>
          <w:bdr w:val="none" w:sz="0" w:space="0" w:color="auto" w:frame="1"/>
          <w:shd w:val="clear" w:color="auto" w:fill="FFFFFF"/>
        </w:rPr>
        <w:t xml:space="preserve">Solicitare aprobare reorganizare structuri organizatorice – 1. Transformare post vacant de consilier juridic în maestru sunet la Compartimentul Tehnic Scenă // 2. Mutare muncitor calificat de la serviciul RUACMI la compartimentul Tehnic Scenă. </w:t>
      </w:r>
    </w:p>
    <w:p w14:paraId="6346AFED" w14:textId="52D38000" w:rsidR="00701217" w:rsidRPr="006C401B" w:rsidRDefault="00701217" w:rsidP="00097B34">
      <w:pPr>
        <w:pStyle w:val="BodyText"/>
        <w:spacing w:after="0" w:line="360" w:lineRule="auto"/>
        <w:jc w:val="both"/>
        <w:rPr>
          <w:rStyle w:val="sntapar"/>
          <w:bdr w:val="none" w:sz="0" w:space="0" w:color="auto" w:frame="1"/>
          <w:shd w:val="clear" w:color="auto" w:fill="FFFFFF"/>
        </w:rPr>
      </w:pPr>
      <w:r w:rsidRPr="006C401B">
        <w:rPr>
          <w:rStyle w:val="sntapar"/>
          <w:bdr w:val="none" w:sz="0" w:space="0" w:color="auto" w:frame="1"/>
          <w:shd w:val="clear" w:color="auto" w:fill="FFFFFF"/>
        </w:rPr>
        <w:t xml:space="preserve">Toate aceste cereri au ca fundamentare o mai bună organizare a resurselor și concentrarea de resurse pe departamentele direct implicate în obiectul de activitate al teatrului. </w:t>
      </w:r>
    </w:p>
    <w:p w14:paraId="623CCBAB" w14:textId="77777777" w:rsidR="00C512E8" w:rsidRPr="006C401B" w:rsidRDefault="00C512E8" w:rsidP="00097B34">
      <w:pPr>
        <w:pStyle w:val="BodyText"/>
        <w:spacing w:after="0" w:line="360" w:lineRule="auto"/>
        <w:jc w:val="both"/>
        <w:rPr>
          <w:rStyle w:val="spar"/>
          <w:color w:val="000000"/>
          <w:bdr w:val="none" w:sz="0" w:space="0" w:color="auto" w:frame="1"/>
          <w:shd w:val="clear" w:color="auto" w:fill="FFFFFF"/>
        </w:rPr>
      </w:pPr>
    </w:p>
    <w:p w14:paraId="72725B6B" w14:textId="27F0F776" w:rsidR="00072CD6" w:rsidRPr="006C401B" w:rsidRDefault="0051465A" w:rsidP="00097B34">
      <w:pPr>
        <w:pStyle w:val="BodyText"/>
        <w:spacing w:after="0" w:line="360" w:lineRule="auto"/>
        <w:jc w:val="both"/>
        <w:rPr>
          <w:rStyle w:val="spar"/>
          <w:color w:val="000000"/>
          <w:bdr w:val="none" w:sz="0" w:space="0" w:color="auto" w:frame="1"/>
          <w:shd w:val="clear" w:color="auto" w:fill="FFFFFF"/>
        </w:rPr>
      </w:pPr>
      <w:r w:rsidRPr="006C401B">
        <w:rPr>
          <w:rStyle w:val="spar"/>
          <w:color w:val="000000"/>
          <w:bdr w:val="none" w:sz="0" w:space="0" w:color="auto" w:frame="1"/>
          <w:shd w:val="clear" w:color="auto" w:fill="FFFFFF"/>
        </w:rPr>
        <w:t xml:space="preserve">2. </w:t>
      </w:r>
      <w:r w:rsidR="00072CD6" w:rsidRPr="006C401B">
        <w:rPr>
          <w:rStyle w:val="spar"/>
          <w:color w:val="000000"/>
          <w:bdr w:val="none" w:sz="0" w:space="0" w:color="auto" w:frame="1"/>
          <w:shd w:val="clear" w:color="auto" w:fill="FFFFFF"/>
        </w:rPr>
        <w:t>Măsuri estimate pentru gestionarea patrimoniului instituţiei, îmbunătăţiri/refuncţionalizări ale spaţiilor în anul 2026, precum și pentru spațiile, clădirile și/sau terenurile închiriate</w:t>
      </w:r>
    </w:p>
    <w:p w14:paraId="212B943E" w14:textId="1487031D" w:rsidR="00235ADD" w:rsidRPr="00A50D1B" w:rsidRDefault="0051465A" w:rsidP="00A50D1B">
      <w:pPr>
        <w:pStyle w:val="BodyText"/>
        <w:spacing w:line="360" w:lineRule="auto"/>
        <w:ind w:firstLine="567"/>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lastRenderedPageBreak/>
        <w:t>Având în vedere demersurile și progresele înregistrate în anul 2025 privind consolidarea seismică și creșterea eficienței energetice a imobilului din strada Batiștei nr. 14, anul 2026 se prefigurează ca o etapă de tranziție critică. Obiectivul principal rămâne crearea unui spațiu cultural modern, sigur și funcțional, însă provocările imediate vor viza gestionarea activității instituției pe durata perioadei de lucrări.</w:t>
      </w:r>
    </w:p>
    <w:p w14:paraId="373C0030" w14:textId="6AC4F659" w:rsidR="0051465A" w:rsidRPr="006C401B" w:rsidRDefault="0051465A" w:rsidP="00097B34">
      <w:pPr>
        <w:pStyle w:val="BodyText"/>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A. Gestionarea </w:t>
      </w:r>
      <w:r w:rsidR="00D41493" w:rsidRPr="006C401B">
        <w:rPr>
          <w:b/>
          <w:bCs/>
          <w:color w:val="000000"/>
          <w:bdr w:val="none" w:sz="0" w:space="0" w:color="auto" w:frame="1"/>
          <w:shd w:val="clear" w:color="auto" w:fill="FFFFFF"/>
          <w:lang w:val="en-US"/>
        </w:rPr>
        <w:t>p</w:t>
      </w:r>
      <w:r w:rsidRPr="006C401B">
        <w:rPr>
          <w:b/>
          <w:bCs/>
          <w:color w:val="000000"/>
          <w:bdr w:val="none" w:sz="0" w:space="0" w:color="auto" w:frame="1"/>
          <w:shd w:val="clear" w:color="auto" w:fill="FFFFFF"/>
          <w:lang w:val="en-US"/>
        </w:rPr>
        <w:t xml:space="preserve">atrimoniului </w:t>
      </w:r>
      <w:r w:rsidR="00D41493" w:rsidRPr="006C401B">
        <w:rPr>
          <w:b/>
          <w:bCs/>
          <w:color w:val="000000"/>
          <w:bdr w:val="none" w:sz="0" w:space="0" w:color="auto" w:frame="1"/>
          <w:shd w:val="clear" w:color="auto" w:fill="FFFFFF"/>
          <w:lang w:val="en-US"/>
        </w:rPr>
        <w:t>versus</w:t>
      </w:r>
      <w:r w:rsidRPr="006C401B">
        <w:rPr>
          <w:b/>
          <w:bCs/>
          <w:color w:val="000000"/>
          <w:bdr w:val="none" w:sz="0" w:space="0" w:color="auto" w:frame="1"/>
          <w:shd w:val="clear" w:color="auto" w:fill="FFFFFF"/>
          <w:lang w:val="en-US"/>
        </w:rPr>
        <w:t xml:space="preserve"> </w:t>
      </w:r>
      <w:r w:rsidR="00D41493" w:rsidRPr="006C401B">
        <w:rPr>
          <w:b/>
          <w:bCs/>
          <w:color w:val="000000"/>
          <w:bdr w:val="none" w:sz="0" w:space="0" w:color="auto" w:frame="1"/>
          <w:shd w:val="clear" w:color="auto" w:fill="FFFFFF"/>
          <w:lang w:val="en-US"/>
        </w:rPr>
        <w:t>i</w:t>
      </w:r>
      <w:r w:rsidRPr="006C401B">
        <w:rPr>
          <w:b/>
          <w:bCs/>
          <w:color w:val="000000"/>
          <w:bdr w:val="none" w:sz="0" w:space="0" w:color="auto" w:frame="1"/>
          <w:shd w:val="clear" w:color="auto" w:fill="FFFFFF"/>
          <w:lang w:val="en-US"/>
        </w:rPr>
        <w:t xml:space="preserve">nitierea </w:t>
      </w:r>
      <w:r w:rsidR="00D41493" w:rsidRPr="006C401B">
        <w:rPr>
          <w:b/>
          <w:bCs/>
          <w:color w:val="000000"/>
          <w:bdr w:val="none" w:sz="0" w:space="0" w:color="auto" w:frame="1"/>
          <w:shd w:val="clear" w:color="auto" w:fill="FFFFFF"/>
          <w:lang w:val="en-US"/>
        </w:rPr>
        <w:t>l</w:t>
      </w:r>
      <w:r w:rsidRPr="006C401B">
        <w:rPr>
          <w:b/>
          <w:bCs/>
          <w:color w:val="000000"/>
          <w:bdr w:val="none" w:sz="0" w:space="0" w:color="auto" w:frame="1"/>
          <w:shd w:val="clear" w:color="auto" w:fill="FFFFFF"/>
          <w:lang w:val="en-US"/>
        </w:rPr>
        <w:t xml:space="preserve">ucrărilor de </w:t>
      </w:r>
      <w:r w:rsidR="00D41493"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onsolidare/</w:t>
      </w:r>
      <w:r w:rsidR="00D41493" w:rsidRPr="006C401B">
        <w:rPr>
          <w:b/>
          <w:bCs/>
          <w:color w:val="000000"/>
          <w:bdr w:val="none" w:sz="0" w:space="0" w:color="auto" w:frame="1"/>
          <w:shd w:val="clear" w:color="auto" w:fill="FFFFFF"/>
          <w:lang w:val="en-US"/>
        </w:rPr>
        <w:t>r</w:t>
      </w:r>
      <w:r w:rsidRPr="006C401B">
        <w:rPr>
          <w:b/>
          <w:bCs/>
          <w:color w:val="000000"/>
          <w:bdr w:val="none" w:sz="0" w:space="0" w:color="auto" w:frame="1"/>
          <w:shd w:val="clear" w:color="auto" w:fill="FFFFFF"/>
          <w:lang w:val="en-US"/>
        </w:rPr>
        <w:t>eabilitare</w:t>
      </w:r>
    </w:p>
    <w:p w14:paraId="13DFFF97" w14:textId="146E1B07" w:rsidR="0051465A" w:rsidRPr="006C401B" w:rsidRDefault="0051465A" w:rsidP="00304490">
      <w:pPr>
        <w:pStyle w:val="BodyText"/>
        <w:numPr>
          <w:ilvl w:val="0"/>
          <w:numId w:val="24"/>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Finalizarea </w:t>
      </w:r>
      <w:r w:rsidR="00D41493" w:rsidRPr="006C401B">
        <w:rPr>
          <w:b/>
          <w:bCs/>
          <w:color w:val="000000"/>
          <w:bdr w:val="none" w:sz="0" w:space="0" w:color="auto" w:frame="1"/>
          <w:shd w:val="clear" w:color="auto" w:fill="FFFFFF"/>
          <w:lang w:val="en-US"/>
        </w:rPr>
        <w:t>p</w:t>
      </w:r>
      <w:r w:rsidRPr="006C401B">
        <w:rPr>
          <w:b/>
          <w:bCs/>
          <w:color w:val="000000"/>
          <w:bdr w:val="none" w:sz="0" w:space="0" w:color="auto" w:frame="1"/>
          <w:shd w:val="clear" w:color="auto" w:fill="FFFFFF"/>
          <w:lang w:val="en-US"/>
        </w:rPr>
        <w:t xml:space="preserve">rocedurilor de </w:t>
      </w:r>
      <w:r w:rsidR="00D41493" w:rsidRPr="006C401B">
        <w:rPr>
          <w:b/>
          <w:bCs/>
          <w:color w:val="000000"/>
          <w:bdr w:val="none" w:sz="0" w:space="0" w:color="auto" w:frame="1"/>
          <w:shd w:val="clear" w:color="auto" w:fill="FFFFFF"/>
          <w:lang w:val="en-US"/>
        </w:rPr>
        <w:t>a</w:t>
      </w:r>
      <w:r w:rsidRPr="006C401B">
        <w:rPr>
          <w:b/>
          <w:bCs/>
          <w:color w:val="000000"/>
          <w:bdr w:val="none" w:sz="0" w:space="0" w:color="auto" w:frame="1"/>
          <w:shd w:val="clear" w:color="auto" w:fill="FFFFFF"/>
          <w:lang w:val="en-US"/>
        </w:rPr>
        <w:t xml:space="preserve">chiziție </w:t>
      </w:r>
      <w:r w:rsidR="00D41493" w:rsidRPr="006C401B">
        <w:rPr>
          <w:b/>
          <w:bCs/>
          <w:color w:val="000000"/>
          <w:bdr w:val="none" w:sz="0" w:space="0" w:color="auto" w:frame="1"/>
          <w:shd w:val="clear" w:color="auto" w:fill="FFFFFF"/>
          <w:lang w:val="en-US"/>
        </w:rPr>
        <w:t>p</w:t>
      </w:r>
      <w:r w:rsidRPr="006C401B">
        <w:rPr>
          <w:b/>
          <w:bCs/>
          <w:color w:val="000000"/>
          <w:bdr w:val="none" w:sz="0" w:space="0" w:color="auto" w:frame="1"/>
          <w:shd w:val="clear" w:color="auto" w:fill="FFFFFF"/>
          <w:lang w:val="en-US"/>
        </w:rPr>
        <w:t xml:space="preserve">ublică și </w:t>
      </w:r>
      <w:r w:rsidR="00D41493" w:rsidRPr="006C401B">
        <w:rPr>
          <w:b/>
          <w:bCs/>
          <w:color w:val="000000"/>
          <w:bdr w:val="none" w:sz="0" w:space="0" w:color="auto" w:frame="1"/>
          <w:shd w:val="clear" w:color="auto" w:fill="FFFFFF"/>
          <w:lang w:val="en-US"/>
        </w:rPr>
        <w:t>o</w:t>
      </w:r>
      <w:r w:rsidRPr="006C401B">
        <w:rPr>
          <w:b/>
          <w:bCs/>
          <w:color w:val="000000"/>
          <w:bdr w:val="none" w:sz="0" w:space="0" w:color="auto" w:frame="1"/>
          <w:shd w:val="clear" w:color="auto" w:fill="FFFFFF"/>
          <w:lang w:val="en-US"/>
        </w:rPr>
        <w:t xml:space="preserve">bținerea Autorizației de </w:t>
      </w:r>
      <w:r w:rsidR="00D41493"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onstruire</w:t>
      </w:r>
      <w:r w:rsidR="00D41493" w:rsidRPr="006C401B">
        <w:rPr>
          <w:b/>
          <w:bCs/>
          <w:color w:val="000000"/>
          <w:bdr w:val="none" w:sz="0" w:space="0" w:color="auto" w:frame="1"/>
          <w:shd w:val="clear" w:color="auto" w:fill="FFFFFF"/>
          <w:lang w:val="en-US"/>
        </w:rPr>
        <w:t xml:space="preserve"> - </w:t>
      </w:r>
      <w:r w:rsidRPr="006C401B">
        <w:rPr>
          <w:color w:val="000000"/>
          <w:bdr w:val="none" w:sz="0" w:space="0" w:color="auto" w:frame="1"/>
          <w:shd w:val="clear" w:color="auto" w:fill="FFFFFF"/>
          <w:lang w:val="en-US"/>
        </w:rPr>
        <w:t> </w:t>
      </w:r>
      <w:r w:rsidR="00D41493" w:rsidRPr="006C401B">
        <w:rPr>
          <w:color w:val="000000"/>
          <w:bdr w:val="none" w:sz="0" w:space="0" w:color="auto" w:frame="1"/>
          <w:shd w:val="clear" w:color="auto" w:fill="FFFFFF"/>
          <w:lang w:val="en-US"/>
        </w:rPr>
        <w:t>s</w:t>
      </w:r>
      <w:r w:rsidRPr="006C401B">
        <w:rPr>
          <w:color w:val="000000"/>
          <w:bdr w:val="none" w:sz="0" w:space="0" w:color="auto" w:frame="1"/>
          <w:shd w:val="clear" w:color="auto" w:fill="FFFFFF"/>
          <w:lang w:val="en-US"/>
        </w:rPr>
        <w:t xml:space="preserve">e estimează că </w:t>
      </w:r>
      <w:r w:rsidR="00D41493" w:rsidRPr="006C401B">
        <w:rPr>
          <w:color w:val="000000"/>
          <w:bdr w:val="none" w:sz="0" w:space="0" w:color="auto" w:frame="1"/>
          <w:shd w:val="clear" w:color="auto" w:fill="FFFFFF"/>
          <w:lang w:val="en-US"/>
        </w:rPr>
        <w:t>partea a doua</w:t>
      </w:r>
      <w:r w:rsidRPr="006C401B">
        <w:rPr>
          <w:color w:val="000000"/>
          <w:bdr w:val="none" w:sz="0" w:space="0" w:color="auto" w:frame="1"/>
          <w:shd w:val="clear" w:color="auto" w:fill="FFFFFF"/>
          <w:lang w:val="en-US"/>
        </w:rPr>
        <w:t xml:space="preserve"> a anului 2026 se vor finaliza procedurile de achiziție publică pentru serviciile de proiectare (faze D.T.A.C., D.T.O.E., P.T., D.E., A.S. BUILT) și asistență tehnică. Ulterior, se va obține Autorizația de Construire, moment ce va marca debutul efectiv al lucrărilor fizice.</w:t>
      </w:r>
    </w:p>
    <w:p w14:paraId="135D08A5" w14:textId="5BA36FCB" w:rsidR="0051465A" w:rsidRPr="006C401B" w:rsidRDefault="0051465A" w:rsidP="00304490">
      <w:pPr>
        <w:pStyle w:val="BodyText"/>
        <w:numPr>
          <w:ilvl w:val="0"/>
          <w:numId w:val="24"/>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Demararea </w:t>
      </w:r>
      <w:r w:rsidR="00D41493" w:rsidRPr="006C401B">
        <w:rPr>
          <w:b/>
          <w:bCs/>
          <w:color w:val="000000"/>
          <w:bdr w:val="none" w:sz="0" w:space="0" w:color="auto" w:frame="1"/>
          <w:shd w:val="clear" w:color="auto" w:fill="FFFFFF"/>
          <w:lang w:val="en-US"/>
        </w:rPr>
        <w:t>l</w:t>
      </w:r>
      <w:r w:rsidRPr="006C401B">
        <w:rPr>
          <w:b/>
          <w:bCs/>
          <w:color w:val="000000"/>
          <w:bdr w:val="none" w:sz="0" w:space="0" w:color="auto" w:frame="1"/>
          <w:shd w:val="clear" w:color="auto" w:fill="FFFFFF"/>
          <w:lang w:val="en-US"/>
        </w:rPr>
        <w:t xml:space="preserve">ucrărilor de </w:t>
      </w:r>
      <w:r w:rsidR="00D41493"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 xml:space="preserve">onsolidare </w:t>
      </w:r>
      <w:r w:rsidR="00D41493"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 xml:space="preserve">eismică și </w:t>
      </w:r>
      <w:r w:rsidR="00D41493"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 xml:space="preserve">reștere a </w:t>
      </w:r>
      <w:r w:rsidR="00D41493" w:rsidRPr="006C401B">
        <w:rPr>
          <w:b/>
          <w:bCs/>
          <w:color w:val="000000"/>
          <w:bdr w:val="none" w:sz="0" w:space="0" w:color="auto" w:frame="1"/>
          <w:shd w:val="clear" w:color="auto" w:fill="FFFFFF"/>
          <w:lang w:val="en-US"/>
        </w:rPr>
        <w:t>e</w:t>
      </w:r>
      <w:r w:rsidRPr="006C401B">
        <w:rPr>
          <w:b/>
          <w:bCs/>
          <w:color w:val="000000"/>
          <w:bdr w:val="none" w:sz="0" w:space="0" w:color="auto" w:frame="1"/>
          <w:shd w:val="clear" w:color="auto" w:fill="FFFFFF"/>
          <w:lang w:val="en-US"/>
        </w:rPr>
        <w:t xml:space="preserve">ficienței </w:t>
      </w:r>
      <w:r w:rsidR="00D41493" w:rsidRPr="006C401B">
        <w:rPr>
          <w:b/>
          <w:bCs/>
          <w:color w:val="000000"/>
          <w:bdr w:val="none" w:sz="0" w:space="0" w:color="auto" w:frame="1"/>
          <w:shd w:val="clear" w:color="auto" w:fill="FFFFFF"/>
          <w:lang w:val="en-US"/>
        </w:rPr>
        <w:t>e</w:t>
      </w:r>
      <w:r w:rsidRPr="006C401B">
        <w:rPr>
          <w:b/>
          <w:bCs/>
          <w:color w:val="000000"/>
          <w:bdr w:val="none" w:sz="0" w:space="0" w:color="auto" w:frame="1"/>
          <w:shd w:val="clear" w:color="auto" w:fill="FFFFFF"/>
          <w:lang w:val="en-US"/>
        </w:rPr>
        <w:t>nergetice</w:t>
      </w:r>
      <w:r w:rsidR="00D41493" w:rsidRPr="006C401B">
        <w:rPr>
          <w:b/>
          <w:bCs/>
          <w:color w:val="000000"/>
          <w:bdr w:val="none" w:sz="0" w:space="0" w:color="auto" w:frame="1"/>
          <w:shd w:val="clear" w:color="auto" w:fill="FFFFFF"/>
          <w:lang w:val="en-US"/>
        </w:rPr>
        <w:t xml:space="preserve"> - </w:t>
      </w:r>
      <w:r w:rsidRPr="006C401B">
        <w:rPr>
          <w:color w:val="000000"/>
          <w:bdr w:val="none" w:sz="0" w:space="0" w:color="auto" w:frame="1"/>
          <w:shd w:val="clear" w:color="auto" w:fill="FFFFFF"/>
          <w:lang w:val="en-US"/>
        </w:rPr>
        <w:t> </w:t>
      </w:r>
      <w:r w:rsidR="00D41493" w:rsidRPr="006C401B">
        <w:rPr>
          <w:color w:val="000000"/>
          <w:bdr w:val="none" w:sz="0" w:space="0" w:color="auto" w:frame="1"/>
          <w:shd w:val="clear" w:color="auto" w:fill="FFFFFF"/>
          <w:lang w:val="en-US"/>
        </w:rPr>
        <w:t>î</w:t>
      </w:r>
      <w:r w:rsidRPr="006C401B">
        <w:rPr>
          <w:color w:val="000000"/>
          <w:bdr w:val="none" w:sz="0" w:space="0" w:color="auto" w:frame="1"/>
          <w:shd w:val="clear" w:color="auto" w:fill="FFFFFF"/>
          <w:lang w:val="en-US"/>
        </w:rPr>
        <w:t>n funcție de durata procedurilor de achiziție și de emiterea Autorizației de Construire, se prevede </w:t>
      </w:r>
      <w:r w:rsidRPr="006C401B">
        <w:rPr>
          <w:b/>
          <w:bCs/>
          <w:color w:val="000000"/>
          <w:bdr w:val="none" w:sz="0" w:space="0" w:color="auto" w:frame="1"/>
          <w:shd w:val="clear" w:color="auto" w:fill="FFFFFF"/>
          <w:lang w:val="en-US"/>
        </w:rPr>
        <w:t>inițierea lucrărilor de consolidare</w:t>
      </w:r>
      <w:r w:rsidRPr="006C401B">
        <w:rPr>
          <w:color w:val="000000"/>
          <w:bdr w:val="none" w:sz="0" w:space="0" w:color="auto" w:frame="1"/>
          <w:shd w:val="clear" w:color="auto" w:fill="FFFFFF"/>
          <w:lang w:val="en-US"/>
        </w:rPr>
        <w:t> la imobilul din strada Batiștei nr. 14. Aceasta va presupune o colaborare intensificată cu A.M.C.C.R.S. și cu contractorii desemnați, pentru a asigura respectarea cerințelor specifice unei instituții de cultură, conform viziunii fundamentate în 2025.</w:t>
      </w:r>
    </w:p>
    <w:p w14:paraId="73214BAC" w14:textId="15BFA58F" w:rsidR="0051465A" w:rsidRPr="006C401B" w:rsidRDefault="0051465A" w:rsidP="00304490">
      <w:pPr>
        <w:pStyle w:val="BodyText"/>
        <w:numPr>
          <w:ilvl w:val="0"/>
          <w:numId w:val="24"/>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Monitorizarea și </w:t>
      </w:r>
      <w:r w:rsidR="00D41493"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 xml:space="preserve">prijinul </w:t>
      </w:r>
      <w:r w:rsidR="00D41493" w:rsidRPr="006C401B">
        <w:rPr>
          <w:b/>
          <w:bCs/>
          <w:color w:val="000000"/>
          <w:bdr w:val="none" w:sz="0" w:space="0" w:color="auto" w:frame="1"/>
          <w:shd w:val="clear" w:color="auto" w:fill="FFFFFF"/>
          <w:lang w:val="en-US"/>
        </w:rPr>
        <w:t>t</w:t>
      </w:r>
      <w:r w:rsidRPr="006C401B">
        <w:rPr>
          <w:b/>
          <w:bCs/>
          <w:color w:val="000000"/>
          <w:bdr w:val="none" w:sz="0" w:space="0" w:color="auto" w:frame="1"/>
          <w:shd w:val="clear" w:color="auto" w:fill="FFFFFF"/>
          <w:lang w:val="en-US"/>
        </w:rPr>
        <w:t>ehnic</w:t>
      </w:r>
      <w:r w:rsidR="00D41493" w:rsidRPr="006C401B">
        <w:rPr>
          <w:b/>
          <w:bCs/>
          <w:color w:val="000000"/>
          <w:bdr w:val="none" w:sz="0" w:space="0" w:color="auto" w:frame="1"/>
          <w:shd w:val="clear" w:color="auto" w:fill="FFFFFF"/>
          <w:lang w:val="en-US"/>
        </w:rPr>
        <w:t xml:space="preserve"> - </w:t>
      </w:r>
      <w:r w:rsidRPr="006C401B">
        <w:rPr>
          <w:color w:val="000000"/>
          <w:bdr w:val="none" w:sz="0" w:space="0" w:color="auto" w:frame="1"/>
          <w:shd w:val="clear" w:color="auto" w:fill="FFFFFF"/>
          <w:lang w:val="en-US"/>
        </w:rPr>
        <w:t> Teatrul „Stela Popescu” va continua să acorde sprijin tehnic și informațional A.M.C.C.R.S. și echipelor de proiectare și execuție, asigurându-se că soluțiile tehnice adoptate sunt cele mai potrivite pentru viitoarea funcționalitate artistică și administrativă a clădirii.</w:t>
      </w:r>
    </w:p>
    <w:p w14:paraId="5F610C5B" w14:textId="7A200802" w:rsidR="0051465A" w:rsidRPr="006C401B" w:rsidRDefault="0051465A" w:rsidP="00097B34">
      <w:pPr>
        <w:pStyle w:val="BodyText"/>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B. Măsuri de </w:t>
      </w:r>
      <w:r w:rsidR="00D41493" w:rsidRPr="006C401B">
        <w:rPr>
          <w:b/>
          <w:bCs/>
          <w:color w:val="000000"/>
          <w:bdr w:val="none" w:sz="0" w:space="0" w:color="auto" w:frame="1"/>
          <w:shd w:val="clear" w:color="auto" w:fill="FFFFFF"/>
          <w:lang w:val="en-US"/>
        </w:rPr>
        <w:t>r</w:t>
      </w:r>
      <w:r w:rsidRPr="006C401B">
        <w:rPr>
          <w:b/>
          <w:bCs/>
          <w:color w:val="000000"/>
          <w:bdr w:val="none" w:sz="0" w:space="0" w:color="auto" w:frame="1"/>
          <w:shd w:val="clear" w:color="auto" w:fill="FFFFFF"/>
          <w:lang w:val="en-US"/>
        </w:rPr>
        <w:t xml:space="preserve">elocare și </w:t>
      </w:r>
      <w:r w:rsidR="00D41493" w:rsidRPr="006C401B">
        <w:rPr>
          <w:b/>
          <w:bCs/>
          <w:color w:val="000000"/>
          <w:bdr w:val="none" w:sz="0" w:space="0" w:color="auto" w:frame="1"/>
          <w:shd w:val="clear" w:color="auto" w:fill="FFFFFF"/>
          <w:lang w:val="en-US"/>
        </w:rPr>
        <w:t>a</w:t>
      </w:r>
      <w:r w:rsidRPr="006C401B">
        <w:rPr>
          <w:b/>
          <w:bCs/>
          <w:color w:val="000000"/>
          <w:bdr w:val="none" w:sz="0" w:space="0" w:color="auto" w:frame="1"/>
          <w:shd w:val="clear" w:color="auto" w:fill="FFFFFF"/>
          <w:lang w:val="en-US"/>
        </w:rPr>
        <w:t xml:space="preserve">sigurare a </w:t>
      </w:r>
      <w:r w:rsidR="00D41493"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 xml:space="preserve">ontinuității </w:t>
      </w:r>
      <w:r w:rsidR="00D41493" w:rsidRPr="006C401B">
        <w:rPr>
          <w:b/>
          <w:bCs/>
          <w:color w:val="000000"/>
          <w:bdr w:val="none" w:sz="0" w:space="0" w:color="auto" w:frame="1"/>
          <w:shd w:val="clear" w:color="auto" w:fill="FFFFFF"/>
          <w:lang w:val="en-US"/>
        </w:rPr>
        <w:t>a</w:t>
      </w:r>
      <w:r w:rsidRPr="006C401B">
        <w:rPr>
          <w:b/>
          <w:bCs/>
          <w:color w:val="000000"/>
          <w:bdr w:val="none" w:sz="0" w:space="0" w:color="auto" w:frame="1"/>
          <w:shd w:val="clear" w:color="auto" w:fill="FFFFFF"/>
          <w:lang w:val="en-US"/>
        </w:rPr>
        <w:t>ctivității (</w:t>
      </w:r>
      <w:r w:rsidR="00D41493"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 xml:space="preserve">pații </w:t>
      </w:r>
      <w:r w:rsidR="00D41493" w:rsidRPr="006C401B">
        <w:rPr>
          <w:b/>
          <w:bCs/>
          <w:color w:val="000000"/>
          <w:bdr w:val="none" w:sz="0" w:space="0" w:color="auto" w:frame="1"/>
          <w:shd w:val="clear" w:color="auto" w:fill="FFFFFF"/>
          <w:lang w:val="en-US"/>
        </w:rPr>
        <w:t>î</w:t>
      </w:r>
      <w:r w:rsidRPr="006C401B">
        <w:rPr>
          <w:b/>
          <w:bCs/>
          <w:color w:val="000000"/>
          <w:bdr w:val="none" w:sz="0" w:space="0" w:color="auto" w:frame="1"/>
          <w:shd w:val="clear" w:color="auto" w:fill="FFFFFF"/>
          <w:lang w:val="en-US"/>
        </w:rPr>
        <w:t>nchiriate)</w:t>
      </w:r>
    </w:p>
    <w:p w14:paraId="2923D71A" w14:textId="77777777" w:rsidR="0051465A" w:rsidRPr="006C401B" w:rsidRDefault="0051465A" w:rsidP="00097B34">
      <w:pPr>
        <w:pStyle w:val="BodyText"/>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 xml:space="preserve">Având în vedere că imobilul din strada Batiștei nr. 14 va intra în șantier, iar activitățile cu publicul sunt deja suspendate din cauza riscului seismic, </w:t>
      </w:r>
      <w:r w:rsidRPr="006C401B">
        <w:rPr>
          <w:b/>
          <w:bCs/>
          <w:color w:val="000000"/>
          <w:bdr w:val="none" w:sz="0" w:space="0" w:color="auto" w:frame="1"/>
          <w:shd w:val="clear" w:color="auto" w:fill="FFFFFF"/>
          <w:lang w:val="en-US"/>
        </w:rPr>
        <w:t>gestionarea spațiilor devine o prioritate strategică pentru 2026.</w:t>
      </w:r>
    </w:p>
    <w:p w14:paraId="5EFFC454" w14:textId="64ED3FB1" w:rsidR="0051465A" w:rsidRPr="006C401B" w:rsidRDefault="0051465A" w:rsidP="00304490">
      <w:pPr>
        <w:pStyle w:val="BodyText"/>
        <w:numPr>
          <w:ilvl w:val="0"/>
          <w:numId w:val="25"/>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Relocarea </w:t>
      </w:r>
      <w:r w:rsidR="00D41493" w:rsidRPr="006C401B">
        <w:rPr>
          <w:b/>
          <w:bCs/>
          <w:color w:val="000000"/>
          <w:bdr w:val="none" w:sz="0" w:space="0" w:color="auto" w:frame="1"/>
          <w:shd w:val="clear" w:color="auto" w:fill="FFFFFF"/>
          <w:lang w:val="en-US"/>
        </w:rPr>
        <w:t>t</w:t>
      </w:r>
      <w:r w:rsidRPr="006C401B">
        <w:rPr>
          <w:b/>
          <w:bCs/>
          <w:color w:val="000000"/>
          <w:bdr w:val="none" w:sz="0" w:space="0" w:color="auto" w:frame="1"/>
          <w:shd w:val="clear" w:color="auto" w:fill="FFFFFF"/>
          <w:lang w:val="en-US"/>
        </w:rPr>
        <w:t xml:space="preserve">emporară a </w:t>
      </w:r>
      <w:r w:rsidR="00D41493" w:rsidRPr="006C401B">
        <w:rPr>
          <w:b/>
          <w:bCs/>
          <w:color w:val="000000"/>
          <w:bdr w:val="none" w:sz="0" w:space="0" w:color="auto" w:frame="1"/>
          <w:shd w:val="clear" w:color="auto" w:fill="FFFFFF"/>
          <w:lang w:val="en-US"/>
        </w:rPr>
        <w:t>a</w:t>
      </w:r>
      <w:r w:rsidRPr="006C401B">
        <w:rPr>
          <w:b/>
          <w:bCs/>
          <w:color w:val="000000"/>
          <w:bdr w:val="none" w:sz="0" w:space="0" w:color="auto" w:frame="1"/>
          <w:shd w:val="clear" w:color="auto" w:fill="FFFFFF"/>
          <w:lang w:val="en-US"/>
        </w:rPr>
        <w:t xml:space="preserve">ctivității </w:t>
      </w:r>
      <w:r w:rsidR="00D41493" w:rsidRPr="006C401B">
        <w:rPr>
          <w:b/>
          <w:bCs/>
          <w:color w:val="000000"/>
          <w:bdr w:val="none" w:sz="0" w:space="0" w:color="auto" w:frame="1"/>
          <w:shd w:val="clear" w:color="auto" w:fill="FFFFFF"/>
          <w:lang w:val="en-US"/>
        </w:rPr>
        <w:t>a</w:t>
      </w:r>
      <w:r w:rsidRPr="006C401B">
        <w:rPr>
          <w:b/>
          <w:bCs/>
          <w:color w:val="000000"/>
          <w:bdr w:val="none" w:sz="0" w:space="0" w:color="auto" w:frame="1"/>
          <w:shd w:val="clear" w:color="auto" w:fill="FFFFFF"/>
          <w:lang w:val="en-US"/>
        </w:rPr>
        <w:t xml:space="preserve">dministrative și de </w:t>
      </w:r>
      <w:r w:rsidR="00D41493"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reație:</w:t>
      </w:r>
    </w:p>
    <w:p w14:paraId="151BBA16" w14:textId="581A669F" w:rsidR="0051465A" w:rsidRPr="006C401B" w:rsidRDefault="0051465A" w:rsidP="00304490">
      <w:pPr>
        <w:pStyle w:val="BodyText"/>
        <w:numPr>
          <w:ilvl w:val="1"/>
          <w:numId w:val="25"/>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Identificarea și </w:t>
      </w:r>
      <w:r w:rsidR="00D41493" w:rsidRPr="006C401B">
        <w:rPr>
          <w:b/>
          <w:bCs/>
          <w:color w:val="000000"/>
          <w:bdr w:val="none" w:sz="0" w:space="0" w:color="auto" w:frame="1"/>
          <w:shd w:val="clear" w:color="auto" w:fill="FFFFFF"/>
          <w:lang w:val="en-US"/>
        </w:rPr>
        <w:t>î</w:t>
      </w:r>
      <w:r w:rsidRPr="006C401B">
        <w:rPr>
          <w:b/>
          <w:bCs/>
          <w:color w:val="000000"/>
          <w:bdr w:val="none" w:sz="0" w:space="0" w:color="auto" w:frame="1"/>
          <w:shd w:val="clear" w:color="auto" w:fill="FFFFFF"/>
          <w:lang w:val="en-US"/>
        </w:rPr>
        <w:t xml:space="preserve">nchirierea de </w:t>
      </w:r>
      <w:r w:rsidR="00D41493"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 xml:space="preserve">pații </w:t>
      </w:r>
      <w:r w:rsidR="00D41493" w:rsidRPr="006C401B">
        <w:rPr>
          <w:b/>
          <w:bCs/>
          <w:color w:val="000000"/>
          <w:bdr w:val="none" w:sz="0" w:space="0" w:color="auto" w:frame="1"/>
          <w:shd w:val="clear" w:color="auto" w:fill="FFFFFF"/>
          <w:lang w:val="en-US"/>
        </w:rPr>
        <w:t>a</w:t>
      </w:r>
      <w:r w:rsidRPr="006C401B">
        <w:rPr>
          <w:b/>
          <w:bCs/>
          <w:color w:val="000000"/>
          <w:bdr w:val="none" w:sz="0" w:space="0" w:color="auto" w:frame="1"/>
          <w:shd w:val="clear" w:color="auto" w:fill="FFFFFF"/>
          <w:lang w:val="en-US"/>
        </w:rPr>
        <w:t xml:space="preserve">dministrative </w:t>
      </w:r>
      <w:r w:rsidR="00D41493" w:rsidRPr="006C401B">
        <w:rPr>
          <w:b/>
          <w:bCs/>
          <w:color w:val="000000"/>
          <w:bdr w:val="none" w:sz="0" w:space="0" w:color="auto" w:frame="1"/>
          <w:shd w:val="clear" w:color="auto" w:fill="FFFFFF"/>
          <w:lang w:val="en-US"/>
        </w:rPr>
        <w:t>t</w:t>
      </w:r>
      <w:r w:rsidRPr="006C401B">
        <w:rPr>
          <w:b/>
          <w:bCs/>
          <w:color w:val="000000"/>
          <w:bdr w:val="none" w:sz="0" w:space="0" w:color="auto" w:frame="1"/>
          <w:shd w:val="clear" w:color="auto" w:fill="FFFFFF"/>
          <w:lang w:val="en-US"/>
        </w:rPr>
        <w:t>emporare</w:t>
      </w:r>
      <w:r w:rsidR="00D41493" w:rsidRPr="006C401B">
        <w:rPr>
          <w:b/>
          <w:bCs/>
          <w:color w:val="000000"/>
          <w:bdr w:val="none" w:sz="0" w:space="0" w:color="auto" w:frame="1"/>
          <w:shd w:val="clear" w:color="auto" w:fill="FFFFFF"/>
          <w:lang w:val="en-US"/>
        </w:rPr>
        <w:t xml:space="preserve"> - </w:t>
      </w:r>
      <w:r w:rsidRPr="006C401B">
        <w:rPr>
          <w:color w:val="000000"/>
          <w:bdr w:val="none" w:sz="0" w:space="0" w:color="auto" w:frame="1"/>
          <w:shd w:val="clear" w:color="auto" w:fill="FFFFFF"/>
          <w:lang w:val="en-US"/>
        </w:rPr>
        <w:t> S</w:t>
      </w:r>
      <w:r w:rsidR="002A4D7F">
        <w:rPr>
          <w:color w:val="000000"/>
          <w:bdr w:val="none" w:sz="0" w:space="0" w:color="auto" w:frame="1"/>
          <w:shd w:val="clear" w:color="auto" w:fill="FFFFFF"/>
          <w:lang w:val="en-US"/>
        </w:rPr>
        <w:t>-a</w:t>
      </w:r>
      <w:r w:rsidRPr="006C401B">
        <w:rPr>
          <w:color w:val="000000"/>
          <w:bdr w:val="none" w:sz="0" w:space="0" w:color="auto" w:frame="1"/>
          <w:shd w:val="clear" w:color="auto" w:fill="FFFFFF"/>
          <w:lang w:val="en-US"/>
        </w:rPr>
        <w:t xml:space="preserve"> iniția</w:t>
      </w:r>
      <w:r w:rsidR="002A4D7F">
        <w:rPr>
          <w:color w:val="000000"/>
          <w:bdr w:val="none" w:sz="0" w:space="0" w:color="auto" w:frame="1"/>
          <w:shd w:val="clear" w:color="auto" w:fill="FFFFFF"/>
          <w:lang w:val="en-US"/>
        </w:rPr>
        <w:t>t deja</w:t>
      </w:r>
      <w:r w:rsidRPr="006C401B">
        <w:rPr>
          <w:color w:val="000000"/>
          <w:bdr w:val="none" w:sz="0" w:space="0" w:color="auto" w:frame="1"/>
          <w:shd w:val="clear" w:color="auto" w:fill="FFFFFF"/>
          <w:lang w:val="en-US"/>
        </w:rPr>
        <w:t xml:space="preserve"> procesul de identificare și închiriere a unor spații alternative pentru birourile administrative ale instituției, pentru a asigura continuitatea operațională pe durata șantierului.</w:t>
      </w:r>
      <w:r w:rsidR="002A4D7F">
        <w:rPr>
          <w:color w:val="000000"/>
          <w:bdr w:val="none" w:sz="0" w:space="0" w:color="auto" w:frame="1"/>
          <w:shd w:val="clear" w:color="auto" w:fill="FFFFFF"/>
          <w:lang w:val="en-US"/>
        </w:rPr>
        <w:t xml:space="preserve"> </w:t>
      </w:r>
    </w:p>
    <w:p w14:paraId="63BEA339" w14:textId="20256935" w:rsidR="0051465A" w:rsidRDefault="0051465A" w:rsidP="00304490">
      <w:pPr>
        <w:pStyle w:val="BodyText"/>
        <w:numPr>
          <w:ilvl w:val="1"/>
          <w:numId w:val="25"/>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Identificarea și </w:t>
      </w:r>
      <w:r w:rsidR="00D41493" w:rsidRPr="006C401B">
        <w:rPr>
          <w:b/>
          <w:bCs/>
          <w:color w:val="000000"/>
          <w:bdr w:val="none" w:sz="0" w:space="0" w:color="auto" w:frame="1"/>
          <w:shd w:val="clear" w:color="auto" w:fill="FFFFFF"/>
          <w:lang w:val="en-US"/>
        </w:rPr>
        <w:t>î</w:t>
      </w:r>
      <w:r w:rsidRPr="006C401B">
        <w:rPr>
          <w:b/>
          <w:bCs/>
          <w:color w:val="000000"/>
          <w:bdr w:val="none" w:sz="0" w:space="0" w:color="auto" w:frame="1"/>
          <w:shd w:val="clear" w:color="auto" w:fill="FFFFFF"/>
          <w:lang w:val="en-US"/>
        </w:rPr>
        <w:t xml:space="preserve">nchirierea de </w:t>
      </w:r>
      <w:r w:rsidR="00D41493"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 xml:space="preserve">pații </w:t>
      </w:r>
      <w:r w:rsidR="00D41493" w:rsidRPr="006C401B">
        <w:rPr>
          <w:b/>
          <w:bCs/>
          <w:color w:val="000000"/>
          <w:bdr w:val="none" w:sz="0" w:space="0" w:color="auto" w:frame="1"/>
          <w:shd w:val="clear" w:color="auto" w:fill="FFFFFF"/>
          <w:lang w:val="en-US"/>
        </w:rPr>
        <w:t>t</w:t>
      </w:r>
      <w:r w:rsidRPr="006C401B">
        <w:rPr>
          <w:b/>
          <w:bCs/>
          <w:color w:val="000000"/>
          <w:bdr w:val="none" w:sz="0" w:space="0" w:color="auto" w:frame="1"/>
          <w:shd w:val="clear" w:color="auto" w:fill="FFFFFF"/>
          <w:lang w:val="en-US"/>
        </w:rPr>
        <w:t xml:space="preserve">emporare pentru </w:t>
      </w:r>
      <w:r w:rsidR="00D41493" w:rsidRPr="006C401B">
        <w:rPr>
          <w:b/>
          <w:bCs/>
          <w:color w:val="000000"/>
          <w:bdr w:val="none" w:sz="0" w:space="0" w:color="auto" w:frame="1"/>
          <w:shd w:val="clear" w:color="auto" w:fill="FFFFFF"/>
          <w:lang w:val="en-US"/>
        </w:rPr>
        <w:t>r</w:t>
      </w:r>
      <w:r w:rsidRPr="006C401B">
        <w:rPr>
          <w:b/>
          <w:bCs/>
          <w:color w:val="000000"/>
          <w:bdr w:val="none" w:sz="0" w:space="0" w:color="auto" w:frame="1"/>
          <w:shd w:val="clear" w:color="auto" w:fill="FFFFFF"/>
          <w:lang w:val="en-US"/>
        </w:rPr>
        <w:t>epetiții</w:t>
      </w:r>
      <w:r w:rsidR="00D41493" w:rsidRPr="006C401B">
        <w:rPr>
          <w:b/>
          <w:bCs/>
          <w:color w:val="000000"/>
          <w:bdr w:val="none" w:sz="0" w:space="0" w:color="auto" w:frame="1"/>
          <w:shd w:val="clear" w:color="auto" w:fill="FFFFFF"/>
          <w:lang w:val="en-US"/>
        </w:rPr>
        <w:t xml:space="preserve"> - </w:t>
      </w:r>
      <w:r w:rsidRPr="006C401B">
        <w:rPr>
          <w:color w:val="000000"/>
          <w:bdr w:val="none" w:sz="0" w:space="0" w:color="auto" w:frame="1"/>
          <w:shd w:val="clear" w:color="auto" w:fill="FFFFFF"/>
          <w:lang w:val="en-US"/>
        </w:rPr>
        <w:t xml:space="preserve"> Una dintre cele mai mari provocări </w:t>
      </w:r>
      <w:r w:rsidR="00D629B1">
        <w:rPr>
          <w:color w:val="000000"/>
          <w:bdr w:val="none" w:sz="0" w:space="0" w:color="auto" w:frame="1"/>
          <w:shd w:val="clear" w:color="auto" w:fill="FFFFFF"/>
          <w:lang w:val="en-US"/>
        </w:rPr>
        <w:t>rămâne</w:t>
      </w:r>
      <w:r w:rsidRPr="006C401B">
        <w:rPr>
          <w:color w:val="000000"/>
          <w:bdr w:val="none" w:sz="0" w:space="0" w:color="auto" w:frame="1"/>
          <w:shd w:val="clear" w:color="auto" w:fill="FFFFFF"/>
          <w:lang w:val="en-US"/>
        </w:rPr>
        <w:t xml:space="preserve"> identificarea și contractarea de spații adecvate pentru repetițiile spectacolelor din repertoriu și ale noilor producții, date fiind constrângerile bugetare și </w:t>
      </w:r>
      <w:r w:rsidRPr="006C401B">
        <w:rPr>
          <w:color w:val="000000"/>
          <w:bdr w:val="none" w:sz="0" w:space="0" w:color="auto" w:frame="1"/>
          <w:shd w:val="clear" w:color="auto" w:fill="FFFFFF"/>
          <w:lang w:val="en-US"/>
        </w:rPr>
        <w:lastRenderedPageBreak/>
        <w:t>lipsa unei săli proprii. Acest demers va necesita o planificare riguroasă și o alocare specifică de resurse.</w:t>
      </w:r>
    </w:p>
    <w:p w14:paraId="7E9F97F0" w14:textId="34C7D891" w:rsidR="00D629B1" w:rsidRPr="00D629B1" w:rsidRDefault="00D629B1" w:rsidP="00D629B1">
      <w:pPr>
        <w:pStyle w:val="BodyText"/>
        <w:spacing w:line="360" w:lineRule="auto"/>
        <w:jc w:val="both"/>
        <w:rPr>
          <w:b/>
          <w:bCs/>
          <w:color w:val="000000"/>
          <w:bdr w:val="none" w:sz="0" w:space="0" w:color="auto" w:frame="1"/>
          <w:shd w:val="clear" w:color="auto" w:fill="FFFFFF"/>
          <w:lang w:val="en-US"/>
        </w:rPr>
      </w:pPr>
      <w:r w:rsidRPr="00D629B1">
        <w:rPr>
          <w:b/>
          <w:bCs/>
          <w:color w:val="000000"/>
          <w:bdr w:val="none" w:sz="0" w:space="0" w:color="auto" w:frame="1"/>
          <w:shd w:val="clear" w:color="auto" w:fill="FFFFFF"/>
          <w:lang w:val="en-US"/>
        </w:rPr>
        <w:t>Există deja o corespondență cu reprezentații Sălii Rapsodia pentru a identifica cea mai bună variantă de spații disponibile (scenă, sală repetiții, spații depozitare și birouri) și costurile aferente. Efortul va continua pentru ca la momentul începerii lucrărilor tranziția să nu fie resimțită de public, iar activitățile să continue fără mari perturbări de programare</w:t>
      </w:r>
      <w:r>
        <w:rPr>
          <w:b/>
          <w:bCs/>
          <w:color w:val="000000"/>
          <w:bdr w:val="none" w:sz="0" w:space="0" w:color="auto" w:frame="1"/>
          <w:shd w:val="clear" w:color="auto" w:fill="FFFFFF"/>
          <w:lang w:val="en-US"/>
        </w:rPr>
        <w:t xml:space="preserve"> a spectacolelor</w:t>
      </w:r>
      <w:r w:rsidRPr="00D629B1">
        <w:rPr>
          <w:b/>
          <w:bCs/>
          <w:color w:val="000000"/>
          <w:bdr w:val="none" w:sz="0" w:space="0" w:color="auto" w:frame="1"/>
          <w:shd w:val="clear" w:color="auto" w:fill="FFFFFF"/>
          <w:lang w:val="en-US"/>
        </w:rPr>
        <w:t xml:space="preserve">.  </w:t>
      </w:r>
    </w:p>
    <w:p w14:paraId="4147E817" w14:textId="77777777" w:rsidR="00D629B1" w:rsidRPr="006C401B" w:rsidRDefault="00D629B1" w:rsidP="00D629B1">
      <w:pPr>
        <w:pStyle w:val="BodyText"/>
        <w:spacing w:line="360" w:lineRule="auto"/>
        <w:ind w:left="1080"/>
        <w:jc w:val="both"/>
        <w:rPr>
          <w:color w:val="000000"/>
          <w:bdr w:val="none" w:sz="0" w:space="0" w:color="auto" w:frame="1"/>
          <w:shd w:val="clear" w:color="auto" w:fill="FFFFFF"/>
          <w:lang w:val="en-US"/>
        </w:rPr>
      </w:pPr>
    </w:p>
    <w:p w14:paraId="2388BB9E" w14:textId="76958C39" w:rsidR="0051465A" w:rsidRPr="006C401B" w:rsidRDefault="0051465A" w:rsidP="00304490">
      <w:pPr>
        <w:pStyle w:val="BodyText"/>
        <w:numPr>
          <w:ilvl w:val="0"/>
          <w:numId w:val="25"/>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Gestionarea </w:t>
      </w:r>
      <w:r w:rsidR="00D41493" w:rsidRPr="006C401B">
        <w:rPr>
          <w:b/>
          <w:bCs/>
          <w:color w:val="000000"/>
          <w:bdr w:val="none" w:sz="0" w:space="0" w:color="auto" w:frame="1"/>
          <w:shd w:val="clear" w:color="auto" w:fill="FFFFFF"/>
          <w:lang w:val="en-US"/>
        </w:rPr>
        <w:t>p</w:t>
      </w:r>
      <w:r w:rsidRPr="006C401B">
        <w:rPr>
          <w:b/>
          <w:bCs/>
          <w:color w:val="000000"/>
          <w:bdr w:val="none" w:sz="0" w:space="0" w:color="auto" w:frame="1"/>
          <w:shd w:val="clear" w:color="auto" w:fill="FFFFFF"/>
          <w:lang w:val="en-US"/>
        </w:rPr>
        <w:t xml:space="preserve">atrimoniului </w:t>
      </w:r>
      <w:r w:rsidR="00D41493" w:rsidRPr="006C401B">
        <w:rPr>
          <w:b/>
          <w:bCs/>
          <w:color w:val="000000"/>
          <w:bdr w:val="none" w:sz="0" w:space="0" w:color="auto" w:frame="1"/>
          <w:shd w:val="clear" w:color="auto" w:fill="FFFFFF"/>
          <w:lang w:val="en-US"/>
        </w:rPr>
        <w:t>m</w:t>
      </w:r>
      <w:r w:rsidRPr="006C401B">
        <w:rPr>
          <w:b/>
          <w:bCs/>
          <w:color w:val="000000"/>
          <w:bdr w:val="none" w:sz="0" w:space="0" w:color="auto" w:frame="1"/>
          <w:shd w:val="clear" w:color="auto" w:fill="FFFFFF"/>
          <w:lang w:val="en-US"/>
        </w:rPr>
        <w:t xml:space="preserve">aterial în </w:t>
      </w:r>
      <w:r w:rsidR="00D41493"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 xml:space="preserve">ondiții de </w:t>
      </w:r>
      <w:r w:rsidR="00D41493"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iguranță:</w:t>
      </w:r>
    </w:p>
    <w:p w14:paraId="4F92642E" w14:textId="62E0D11C" w:rsidR="0051465A" w:rsidRPr="006C401B" w:rsidRDefault="0051465A" w:rsidP="00304490">
      <w:pPr>
        <w:pStyle w:val="BodyText"/>
        <w:numPr>
          <w:ilvl w:val="1"/>
          <w:numId w:val="25"/>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Relocarea și </w:t>
      </w:r>
      <w:r w:rsidR="00D41493" w:rsidRPr="006C401B">
        <w:rPr>
          <w:b/>
          <w:bCs/>
          <w:color w:val="000000"/>
          <w:bdr w:val="none" w:sz="0" w:space="0" w:color="auto" w:frame="1"/>
          <w:shd w:val="clear" w:color="auto" w:fill="FFFFFF"/>
          <w:lang w:val="en-US"/>
        </w:rPr>
        <w:t>d</w:t>
      </w:r>
      <w:r w:rsidRPr="006C401B">
        <w:rPr>
          <w:b/>
          <w:bCs/>
          <w:color w:val="000000"/>
          <w:bdr w:val="none" w:sz="0" w:space="0" w:color="auto" w:frame="1"/>
          <w:shd w:val="clear" w:color="auto" w:fill="FFFFFF"/>
          <w:lang w:val="en-US"/>
        </w:rPr>
        <w:t xml:space="preserve">epozitarea </w:t>
      </w:r>
      <w:r w:rsidR="00D41493" w:rsidRPr="006C401B">
        <w:rPr>
          <w:b/>
          <w:bCs/>
          <w:color w:val="000000"/>
          <w:bdr w:val="none" w:sz="0" w:space="0" w:color="auto" w:frame="1"/>
          <w:shd w:val="clear" w:color="auto" w:fill="FFFFFF"/>
          <w:lang w:val="en-US"/>
        </w:rPr>
        <w:t>d</w:t>
      </w:r>
      <w:r w:rsidRPr="006C401B">
        <w:rPr>
          <w:b/>
          <w:bCs/>
          <w:color w:val="000000"/>
          <w:bdr w:val="none" w:sz="0" w:space="0" w:color="auto" w:frame="1"/>
          <w:shd w:val="clear" w:color="auto" w:fill="FFFFFF"/>
          <w:lang w:val="en-US"/>
        </w:rPr>
        <w:t xml:space="preserve">ecorurilor, </w:t>
      </w:r>
      <w:r w:rsidR="00D41493"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 xml:space="preserve">ostumelor și </w:t>
      </w:r>
      <w:r w:rsidR="00D41493" w:rsidRPr="006C401B">
        <w:rPr>
          <w:b/>
          <w:bCs/>
          <w:color w:val="000000"/>
          <w:bdr w:val="none" w:sz="0" w:space="0" w:color="auto" w:frame="1"/>
          <w:shd w:val="clear" w:color="auto" w:fill="FFFFFF"/>
          <w:lang w:val="en-US"/>
        </w:rPr>
        <w:t>r</w:t>
      </w:r>
      <w:r w:rsidRPr="006C401B">
        <w:rPr>
          <w:b/>
          <w:bCs/>
          <w:color w:val="000000"/>
          <w:bdr w:val="none" w:sz="0" w:space="0" w:color="auto" w:frame="1"/>
          <w:shd w:val="clear" w:color="auto" w:fill="FFFFFF"/>
          <w:lang w:val="en-US"/>
        </w:rPr>
        <w:t>ecuzitei</w:t>
      </w:r>
      <w:r w:rsidR="00D41493" w:rsidRPr="006C401B">
        <w:rPr>
          <w:b/>
          <w:bCs/>
          <w:color w:val="000000"/>
          <w:bdr w:val="none" w:sz="0" w:space="0" w:color="auto" w:frame="1"/>
          <w:shd w:val="clear" w:color="auto" w:fill="FFFFFF"/>
          <w:lang w:val="en-US"/>
        </w:rPr>
        <w:t xml:space="preserve"> - </w:t>
      </w:r>
      <w:r w:rsidRPr="006C401B">
        <w:rPr>
          <w:color w:val="000000"/>
          <w:bdr w:val="none" w:sz="0" w:space="0" w:color="auto" w:frame="1"/>
          <w:shd w:val="clear" w:color="auto" w:fill="FFFFFF"/>
          <w:lang w:val="en-US"/>
        </w:rPr>
        <w:t> Se va impune relocarea și depozitarea în condiții de siguranță a întregului patrimoniu material (decoruri, costume, recuzită) acumulat și stocat în prezent în clădirea de pe Batiștei nr. 14. Se vor căuta</w:t>
      </w:r>
      <w:r w:rsidR="00D629B1">
        <w:rPr>
          <w:color w:val="000000"/>
          <w:bdr w:val="none" w:sz="0" w:space="0" w:color="auto" w:frame="1"/>
          <w:shd w:val="clear" w:color="auto" w:fill="FFFFFF"/>
          <w:lang w:val="en-US"/>
        </w:rPr>
        <w:t xml:space="preserve"> în continuare</w:t>
      </w:r>
      <w:r w:rsidRPr="006C401B">
        <w:rPr>
          <w:color w:val="000000"/>
          <w:bdr w:val="none" w:sz="0" w:space="0" w:color="auto" w:frame="1"/>
          <w:shd w:val="clear" w:color="auto" w:fill="FFFFFF"/>
          <w:lang w:val="en-US"/>
        </w:rPr>
        <w:t xml:space="preserve"> soluții</w:t>
      </w:r>
      <w:r w:rsidR="00D629B1">
        <w:rPr>
          <w:color w:val="000000"/>
          <w:bdr w:val="none" w:sz="0" w:space="0" w:color="auto" w:frame="1"/>
          <w:shd w:val="clear" w:color="auto" w:fill="FFFFFF"/>
          <w:lang w:val="en-US"/>
        </w:rPr>
        <w:t xml:space="preserve"> alternative</w:t>
      </w:r>
      <w:r w:rsidRPr="006C401B">
        <w:rPr>
          <w:color w:val="000000"/>
          <w:bdr w:val="none" w:sz="0" w:space="0" w:color="auto" w:frame="1"/>
          <w:shd w:val="clear" w:color="auto" w:fill="FFFFFF"/>
          <w:lang w:val="en-US"/>
        </w:rPr>
        <w:t xml:space="preserve"> de închiriere a unor spații de depozitare conforme și sigure.</w:t>
      </w:r>
    </w:p>
    <w:p w14:paraId="3E1A1300" w14:textId="0759FECC" w:rsidR="0051465A" w:rsidRPr="006C401B" w:rsidRDefault="0051465A" w:rsidP="00304490">
      <w:pPr>
        <w:pStyle w:val="BodyText"/>
        <w:numPr>
          <w:ilvl w:val="0"/>
          <w:numId w:val="25"/>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Asigurarea </w:t>
      </w:r>
      <w:r w:rsidR="00D41493"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 xml:space="preserve">ontinuității </w:t>
      </w:r>
      <w:r w:rsidR="00D41493"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 xml:space="preserve">tagiunii în </w:t>
      </w:r>
      <w:r w:rsidR="00D41493"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 xml:space="preserve">pații </w:t>
      </w:r>
      <w:r w:rsidR="00D41493" w:rsidRPr="006C401B">
        <w:rPr>
          <w:b/>
          <w:bCs/>
          <w:color w:val="000000"/>
          <w:bdr w:val="none" w:sz="0" w:space="0" w:color="auto" w:frame="1"/>
          <w:shd w:val="clear" w:color="auto" w:fill="FFFFFF"/>
          <w:lang w:val="en-US"/>
        </w:rPr>
        <w:t>p</w:t>
      </w:r>
      <w:r w:rsidRPr="006C401B">
        <w:rPr>
          <w:b/>
          <w:bCs/>
          <w:color w:val="000000"/>
          <w:bdr w:val="none" w:sz="0" w:space="0" w:color="auto" w:frame="1"/>
          <w:shd w:val="clear" w:color="auto" w:fill="FFFFFF"/>
          <w:lang w:val="en-US"/>
        </w:rPr>
        <w:t xml:space="preserve">artenere ("Ziduri </w:t>
      </w:r>
      <w:r w:rsidR="00D41493" w:rsidRPr="006C401B">
        <w:rPr>
          <w:b/>
          <w:bCs/>
          <w:color w:val="000000"/>
          <w:bdr w:val="none" w:sz="0" w:space="0" w:color="auto" w:frame="1"/>
          <w:shd w:val="clear" w:color="auto" w:fill="FFFFFF"/>
          <w:lang w:val="en-US"/>
        </w:rPr>
        <w:t>î</w:t>
      </w:r>
      <w:r w:rsidRPr="006C401B">
        <w:rPr>
          <w:b/>
          <w:bCs/>
          <w:color w:val="000000"/>
          <w:bdr w:val="none" w:sz="0" w:space="0" w:color="auto" w:frame="1"/>
          <w:shd w:val="clear" w:color="auto" w:fill="FFFFFF"/>
          <w:lang w:val="en-US"/>
        </w:rPr>
        <w:t>mprumutate"):</w:t>
      </w:r>
    </w:p>
    <w:p w14:paraId="0957BC1F" w14:textId="056B8A3A" w:rsidR="0051465A" w:rsidRPr="006C401B" w:rsidRDefault="0051465A" w:rsidP="00304490">
      <w:pPr>
        <w:pStyle w:val="BodyText"/>
        <w:numPr>
          <w:ilvl w:val="1"/>
          <w:numId w:val="25"/>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Intensificarea </w:t>
      </w:r>
      <w:r w:rsidR="00D41493" w:rsidRPr="006C401B">
        <w:rPr>
          <w:b/>
          <w:bCs/>
          <w:color w:val="000000"/>
          <w:bdr w:val="none" w:sz="0" w:space="0" w:color="auto" w:frame="1"/>
          <w:shd w:val="clear" w:color="auto" w:fill="FFFFFF"/>
          <w:lang w:val="en-US"/>
        </w:rPr>
        <w:t>p</w:t>
      </w:r>
      <w:r w:rsidRPr="006C401B">
        <w:rPr>
          <w:b/>
          <w:bCs/>
          <w:color w:val="000000"/>
          <w:bdr w:val="none" w:sz="0" w:space="0" w:color="auto" w:frame="1"/>
          <w:shd w:val="clear" w:color="auto" w:fill="FFFFFF"/>
          <w:lang w:val="en-US"/>
        </w:rPr>
        <w:t xml:space="preserve">arteneriatelor cu </w:t>
      </w:r>
      <w:r w:rsidR="00D41493" w:rsidRPr="006C401B">
        <w:rPr>
          <w:b/>
          <w:bCs/>
          <w:color w:val="000000"/>
          <w:bdr w:val="none" w:sz="0" w:space="0" w:color="auto" w:frame="1"/>
          <w:shd w:val="clear" w:color="auto" w:fill="FFFFFF"/>
          <w:lang w:val="en-US"/>
        </w:rPr>
        <w:t>a</w:t>
      </w:r>
      <w:r w:rsidRPr="006C401B">
        <w:rPr>
          <w:b/>
          <w:bCs/>
          <w:color w:val="000000"/>
          <w:bdr w:val="none" w:sz="0" w:space="0" w:color="auto" w:frame="1"/>
          <w:shd w:val="clear" w:color="auto" w:fill="FFFFFF"/>
          <w:lang w:val="en-US"/>
        </w:rPr>
        <w:t xml:space="preserve">lte </w:t>
      </w:r>
      <w:r w:rsidR="00D41493" w:rsidRPr="006C401B">
        <w:rPr>
          <w:b/>
          <w:bCs/>
          <w:color w:val="000000"/>
          <w:bdr w:val="none" w:sz="0" w:space="0" w:color="auto" w:frame="1"/>
          <w:shd w:val="clear" w:color="auto" w:fill="FFFFFF"/>
          <w:lang w:val="en-US"/>
        </w:rPr>
        <w:t>i</w:t>
      </w:r>
      <w:r w:rsidRPr="006C401B">
        <w:rPr>
          <w:b/>
          <w:bCs/>
          <w:color w:val="000000"/>
          <w:bdr w:val="none" w:sz="0" w:space="0" w:color="auto" w:frame="1"/>
          <w:shd w:val="clear" w:color="auto" w:fill="FFFFFF"/>
          <w:lang w:val="en-US"/>
        </w:rPr>
        <w:t xml:space="preserve">nstituții </w:t>
      </w:r>
      <w:r w:rsidR="00D41493"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ulturale</w:t>
      </w:r>
      <w:r w:rsidR="00D41493" w:rsidRPr="006C401B">
        <w:rPr>
          <w:b/>
          <w:bCs/>
          <w:color w:val="000000"/>
          <w:bdr w:val="none" w:sz="0" w:space="0" w:color="auto" w:frame="1"/>
          <w:shd w:val="clear" w:color="auto" w:fill="FFFFFF"/>
          <w:lang w:val="en-US"/>
        </w:rPr>
        <w:t xml:space="preserve"> - </w:t>
      </w:r>
      <w:r w:rsidRPr="006C401B">
        <w:rPr>
          <w:color w:val="000000"/>
          <w:bdr w:val="none" w:sz="0" w:space="0" w:color="auto" w:frame="1"/>
          <w:shd w:val="clear" w:color="auto" w:fill="FFFFFF"/>
          <w:lang w:val="en-US"/>
        </w:rPr>
        <w:t xml:space="preserve"> Pentru desfășurarea reprezentațiilor, Teatrul „Stela Popescu” va continua să se bazeze exclusiv pe parteneriate cu alte instituții culturale și pe închirierea de săli de spectacol. Această strategie, deși necesară, va menține presiunea operațională și financiară evidențiată în 2025. Se va urmări optimizarea calendarului și a logisticii pentru a atinge media de 10 spectacole/lună </w:t>
      </w:r>
      <w:r w:rsidR="00D41493" w:rsidRPr="006C401B">
        <w:rPr>
          <w:color w:val="000000"/>
          <w:bdr w:val="none" w:sz="0" w:space="0" w:color="auto" w:frame="1"/>
          <w:shd w:val="clear" w:color="auto" w:fill="FFFFFF"/>
          <w:lang w:val="en-US"/>
        </w:rPr>
        <w:t xml:space="preserve"> propuse </w:t>
      </w:r>
      <w:r w:rsidRPr="006C401B">
        <w:rPr>
          <w:color w:val="000000"/>
          <w:bdr w:val="none" w:sz="0" w:space="0" w:color="auto" w:frame="1"/>
          <w:shd w:val="clear" w:color="auto" w:fill="FFFFFF"/>
          <w:lang w:val="en-US"/>
        </w:rPr>
        <w:t>și cele 5 premiere estimate</w:t>
      </w:r>
      <w:r w:rsidR="00D41493" w:rsidRPr="006C401B">
        <w:rPr>
          <w:color w:val="000000"/>
          <w:bdr w:val="none" w:sz="0" w:space="0" w:color="auto" w:frame="1"/>
          <w:shd w:val="clear" w:color="auto" w:fill="FFFFFF"/>
          <w:lang w:val="en-US"/>
        </w:rPr>
        <w:t xml:space="preserve"> (dintre care una începută în 2024)</w:t>
      </w:r>
      <w:r w:rsidRPr="006C401B">
        <w:rPr>
          <w:color w:val="000000"/>
          <w:bdr w:val="none" w:sz="0" w:space="0" w:color="auto" w:frame="1"/>
          <w:shd w:val="clear" w:color="auto" w:fill="FFFFFF"/>
          <w:lang w:val="en-US"/>
        </w:rPr>
        <w:t>, în ciuda provocărilor generate de lipsa predictibilității și a costurilor suplimentare.</w:t>
      </w:r>
    </w:p>
    <w:p w14:paraId="05D8B1EE" w14:textId="13D53248" w:rsidR="0051465A" w:rsidRPr="006C401B" w:rsidRDefault="0051465A" w:rsidP="00097B34">
      <w:pPr>
        <w:pStyle w:val="BodyText"/>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C. Îmbunătățiri și </w:t>
      </w:r>
      <w:r w:rsidR="00D41493" w:rsidRPr="006C401B">
        <w:rPr>
          <w:b/>
          <w:bCs/>
          <w:color w:val="000000"/>
          <w:bdr w:val="none" w:sz="0" w:space="0" w:color="auto" w:frame="1"/>
          <w:shd w:val="clear" w:color="auto" w:fill="FFFFFF"/>
          <w:lang w:val="en-US"/>
        </w:rPr>
        <w:t>r</w:t>
      </w:r>
      <w:r w:rsidRPr="006C401B">
        <w:rPr>
          <w:b/>
          <w:bCs/>
          <w:color w:val="000000"/>
          <w:bdr w:val="none" w:sz="0" w:space="0" w:color="auto" w:frame="1"/>
          <w:shd w:val="clear" w:color="auto" w:fill="FFFFFF"/>
          <w:lang w:val="en-US"/>
        </w:rPr>
        <w:t>efuncționalizări (</w:t>
      </w:r>
      <w:r w:rsidR="00D41493" w:rsidRPr="006C401B">
        <w:rPr>
          <w:b/>
          <w:bCs/>
          <w:color w:val="000000"/>
          <w:bdr w:val="none" w:sz="0" w:space="0" w:color="auto" w:frame="1"/>
          <w:shd w:val="clear" w:color="auto" w:fill="FFFFFF"/>
          <w:lang w:val="en-US"/>
        </w:rPr>
        <w:t>p</w:t>
      </w:r>
      <w:r w:rsidRPr="006C401B">
        <w:rPr>
          <w:b/>
          <w:bCs/>
          <w:color w:val="000000"/>
          <w:bdr w:val="none" w:sz="0" w:space="0" w:color="auto" w:frame="1"/>
          <w:shd w:val="clear" w:color="auto" w:fill="FFFFFF"/>
          <w:lang w:val="en-US"/>
        </w:rPr>
        <w:t xml:space="preserve">roiectarea </w:t>
      </w:r>
      <w:r w:rsidR="00D41493"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 xml:space="preserve">pațiilor </w:t>
      </w:r>
      <w:r w:rsidR="00D41493" w:rsidRPr="006C401B">
        <w:rPr>
          <w:b/>
          <w:bCs/>
          <w:color w:val="000000"/>
          <w:bdr w:val="none" w:sz="0" w:space="0" w:color="auto" w:frame="1"/>
          <w:shd w:val="clear" w:color="auto" w:fill="FFFFFF"/>
          <w:lang w:val="en-US"/>
        </w:rPr>
        <w:t>v</w:t>
      </w:r>
      <w:r w:rsidRPr="006C401B">
        <w:rPr>
          <w:b/>
          <w:bCs/>
          <w:color w:val="000000"/>
          <w:bdr w:val="none" w:sz="0" w:space="0" w:color="auto" w:frame="1"/>
          <w:shd w:val="clear" w:color="auto" w:fill="FFFFFF"/>
          <w:lang w:val="en-US"/>
        </w:rPr>
        <w:t>iitoare)</w:t>
      </w:r>
    </w:p>
    <w:p w14:paraId="652EA192" w14:textId="1650C214" w:rsidR="0051465A" w:rsidRPr="006C401B" w:rsidRDefault="0051465A" w:rsidP="00304490">
      <w:pPr>
        <w:pStyle w:val="BodyText"/>
        <w:numPr>
          <w:ilvl w:val="0"/>
          <w:numId w:val="26"/>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Optimizarea </w:t>
      </w:r>
      <w:r w:rsidR="008347F5" w:rsidRPr="006C401B">
        <w:rPr>
          <w:b/>
          <w:bCs/>
          <w:color w:val="000000"/>
          <w:bdr w:val="none" w:sz="0" w:space="0" w:color="auto" w:frame="1"/>
          <w:shd w:val="clear" w:color="auto" w:fill="FFFFFF"/>
          <w:lang w:val="en-US"/>
        </w:rPr>
        <w:t>f</w:t>
      </w:r>
      <w:r w:rsidRPr="006C401B">
        <w:rPr>
          <w:b/>
          <w:bCs/>
          <w:color w:val="000000"/>
          <w:bdr w:val="none" w:sz="0" w:space="0" w:color="auto" w:frame="1"/>
          <w:shd w:val="clear" w:color="auto" w:fill="FFFFFF"/>
          <w:lang w:val="en-US"/>
        </w:rPr>
        <w:t xml:space="preserve">uncționalității </w:t>
      </w:r>
      <w:r w:rsidR="008347F5" w:rsidRPr="006C401B">
        <w:rPr>
          <w:b/>
          <w:bCs/>
          <w:color w:val="000000"/>
          <w:bdr w:val="none" w:sz="0" w:space="0" w:color="auto" w:frame="1"/>
          <w:shd w:val="clear" w:color="auto" w:fill="FFFFFF"/>
          <w:lang w:val="en-US"/>
        </w:rPr>
        <w:t>v</w:t>
      </w:r>
      <w:r w:rsidRPr="006C401B">
        <w:rPr>
          <w:b/>
          <w:bCs/>
          <w:color w:val="000000"/>
          <w:bdr w:val="none" w:sz="0" w:space="0" w:color="auto" w:frame="1"/>
          <w:shd w:val="clear" w:color="auto" w:fill="FFFFFF"/>
          <w:lang w:val="en-US"/>
        </w:rPr>
        <w:t xml:space="preserve">iitoare a </w:t>
      </w:r>
      <w:r w:rsidR="008347F5"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pațiilor</w:t>
      </w:r>
      <w:r w:rsidR="008347F5" w:rsidRPr="006C401B">
        <w:rPr>
          <w:b/>
          <w:bCs/>
          <w:color w:val="000000"/>
          <w:bdr w:val="none" w:sz="0" w:space="0" w:color="auto" w:frame="1"/>
          <w:shd w:val="clear" w:color="auto" w:fill="FFFFFF"/>
          <w:lang w:val="en-US"/>
        </w:rPr>
        <w:t xml:space="preserve"> - </w:t>
      </w:r>
      <w:r w:rsidRPr="006C401B">
        <w:rPr>
          <w:color w:val="000000"/>
          <w:bdr w:val="none" w:sz="0" w:space="0" w:color="auto" w:frame="1"/>
          <w:shd w:val="clear" w:color="auto" w:fill="FFFFFF"/>
          <w:lang w:val="en-US"/>
        </w:rPr>
        <w:t> Pe parcursul anului 2026,</w:t>
      </w:r>
      <w:r w:rsidR="008347F5" w:rsidRPr="006C401B">
        <w:rPr>
          <w:color w:val="000000"/>
          <w:bdr w:val="none" w:sz="0" w:space="0" w:color="auto" w:frame="1"/>
          <w:shd w:val="clear" w:color="auto" w:fill="FFFFFF"/>
          <w:lang w:val="en-US"/>
        </w:rPr>
        <w:t xml:space="preserve"> atunci c</w:t>
      </w:r>
      <w:r w:rsidR="008347F5" w:rsidRPr="006C401B">
        <w:rPr>
          <w:color w:val="000000"/>
          <w:bdr w:val="none" w:sz="0" w:space="0" w:color="auto" w:frame="1"/>
          <w:shd w:val="clear" w:color="auto" w:fill="FFFFFF"/>
        </w:rPr>
        <w:t xml:space="preserve">ând situația o va cere, </w:t>
      </w:r>
      <w:r w:rsidRPr="006C401B">
        <w:rPr>
          <w:color w:val="000000"/>
          <w:bdr w:val="none" w:sz="0" w:space="0" w:color="auto" w:frame="1"/>
          <w:shd w:val="clear" w:color="auto" w:fill="FFFFFF"/>
          <w:lang w:val="en-US"/>
        </w:rPr>
        <w:t xml:space="preserve"> echipa Teatrului, în colaborare cu proiectanții, va contribui activ la detalierea soluțiilor de refuncționalizare a spațiilor din imobilul consolidat, având în vedere nevoile specifice ale unei instituții de teatru (sală de spectacole modernă, spații de repetiții, ateliere, depozite integrate, birouri).</w:t>
      </w:r>
    </w:p>
    <w:p w14:paraId="48F93B06" w14:textId="1B6B3E7D" w:rsidR="0051465A" w:rsidRPr="006C401B" w:rsidRDefault="0051465A" w:rsidP="00304490">
      <w:pPr>
        <w:pStyle w:val="BodyText"/>
        <w:numPr>
          <w:ilvl w:val="0"/>
          <w:numId w:val="26"/>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Integrarea </w:t>
      </w:r>
      <w:r w:rsidR="008347F5"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 xml:space="preserve">oluțiilor de </w:t>
      </w:r>
      <w:r w:rsidR="008347F5" w:rsidRPr="006C401B">
        <w:rPr>
          <w:b/>
          <w:bCs/>
          <w:color w:val="000000"/>
          <w:bdr w:val="none" w:sz="0" w:space="0" w:color="auto" w:frame="1"/>
          <w:shd w:val="clear" w:color="auto" w:fill="FFFFFF"/>
          <w:lang w:val="en-US"/>
        </w:rPr>
        <w:t>d</w:t>
      </w:r>
      <w:r w:rsidRPr="006C401B">
        <w:rPr>
          <w:b/>
          <w:bCs/>
          <w:color w:val="000000"/>
          <w:bdr w:val="none" w:sz="0" w:space="0" w:color="auto" w:frame="1"/>
          <w:shd w:val="clear" w:color="auto" w:fill="FFFFFF"/>
          <w:lang w:val="en-US"/>
        </w:rPr>
        <w:t xml:space="preserve">igitalizare și </w:t>
      </w:r>
      <w:r w:rsidR="008347F5" w:rsidRPr="006C401B">
        <w:rPr>
          <w:b/>
          <w:bCs/>
          <w:color w:val="000000"/>
          <w:bdr w:val="none" w:sz="0" w:space="0" w:color="auto" w:frame="1"/>
          <w:shd w:val="clear" w:color="auto" w:fill="FFFFFF"/>
          <w:lang w:val="en-US"/>
        </w:rPr>
        <w:t>a</w:t>
      </w:r>
      <w:r w:rsidRPr="006C401B">
        <w:rPr>
          <w:b/>
          <w:bCs/>
          <w:color w:val="000000"/>
          <w:bdr w:val="none" w:sz="0" w:space="0" w:color="auto" w:frame="1"/>
          <w:shd w:val="clear" w:color="auto" w:fill="FFFFFF"/>
          <w:lang w:val="en-US"/>
        </w:rPr>
        <w:t>ccesibilizare:</w:t>
      </w:r>
      <w:r w:rsidRPr="006C401B">
        <w:rPr>
          <w:color w:val="000000"/>
          <w:bdr w:val="none" w:sz="0" w:space="0" w:color="auto" w:frame="1"/>
          <w:shd w:val="clear" w:color="auto" w:fill="FFFFFF"/>
          <w:lang w:val="en-US"/>
        </w:rPr>
        <w:t xml:space="preserve"> Se va acorda o atenție deosebită integrării elementelor de accesibilizare pentru persoanele cu dizabilități (conform Legii nr. 448/2006, confirmată de controlul ANPIS în 2025), precum și implementării de soluții moderne de digitalizare și tehnologie scenică avansată, pentru a transforma viitoarea clădire într-un pol </w:t>
      </w:r>
      <w:r w:rsidRPr="006C401B">
        <w:rPr>
          <w:color w:val="000000"/>
          <w:bdr w:val="none" w:sz="0" w:space="0" w:color="auto" w:frame="1"/>
          <w:shd w:val="clear" w:color="auto" w:fill="FFFFFF"/>
          <w:lang w:val="en-US"/>
        </w:rPr>
        <w:lastRenderedPageBreak/>
        <w:t>cultural adaptat cerințelor secolului XXI.</w:t>
      </w:r>
      <w:r w:rsidR="008347F5" w:rsidRPr="006C401B">
        <w:rPr>
          <w:color w:val="000000"/>
          <w:bdr w:val="none" w:sz="0" w:space="0" w:color="auto" w:frame="1"/>
          <w:shd w:val="clear" w:color="auto" w:fill="FFFFFF"/>
          <w:lang w:val="en-US"/>
        </w:rPr>
        <w:t xml:space="preserve"> Acest aspect cel mai probabil va fi necesar într-o fază mai avansată a lucrărilor.</w:t>
      </w:r>
    </w:p>
    <w:p w14:paraId="1C5A3EFB" w14:textId="4470DBC1" w:rsidR="0051465A" w:rsidRPr="006C401B" w:rsidRDefault="0051465A" w:rsidP="00097B34">
      <w:pPr>
        <w:pStyle w:val="BodyText"/>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D. Conformare și </w:t>
      </w:r>
      <w:r w:rsidR="008347F5" w:rsidRPr="006C401B">
        <w:rPr>
          <w:b/>
          <w:bCs/>
          <w:color w:val="000000"/>
          <w:bdr w:val="none" w:sz="0" w:space="0" w:color="auto" w:frame="1"/>
          <w:shd w:val="clear" w:color="auto" w:fill="FFFFFF"/>
          <w:lang w:val="en-US"/>
        </w:rPr>
        <w:t>o</w:t>
      </w:r>
      <w:r w:rsidRPr="006C401B">
        <w:rPr>
          <w:b/>
          <w:bCs/>
          <w:color w:val="000000"/>
          <w:bdr w:val="none" w:sz="0" w:space="0" w:color="auto" w:frame="1"/>
          <w:shd w:val="clear" w:color="auto" w:fill="FFFFFF"/>
          <w:lang w:val="en-US"/>
        </w:rPr>
        <w:t xml:space="preserve">ptimizare în </w:t>
      </w:r>
      <w:r w:rsidR="008347F5" w:rsidRPr="006C401B">
        <w:rPr>
          <w:b/>
          <w:bCs/>
          <w:color w:val="000000"/>
          <w:bdr w:val="none" w:sz="0" w:space="0" w:color="auto" w:frame="1"/>
          <w:shd w:val="clear" w:color="auto" w:fill="FFFFFF"/>
          <w:lang w:val="en-US"/>
        </w:rPr>
        <w:t>u</w:t>
      </w:r>
      <w:r w:rsidRPr="006C401B">
        <w:rPr>
          <w:b/>
          <w:bCs/>
          <w:color w:val="000000"/>
          <w:bdr w:val="none" w:sz="0" w:space="0" w:color="auto" w:frame="1"/>
          <w:shd w:val="clear" w:color="auto" w:fill="FFFFFF"/>
          <w:lang w:val="en-US"/>
        </w:rPr>
        <w:t xml:space="preserve">rma </w:t>
      </w:r>
      <w:r w:rsidR="008347F5"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ontroalelor din 2025</w:t>
      </w:r>
    </w:p>
    <w:p w14:paraId="4D2EE8F1" w14:textId="20309B01" w:rsidR="0051465A" w:rsidRPr="006C401B" w:rsidRDefault="0051465A" w:rsidP="00304490">
      <w:pPr>
        <w:pStyle w:val="BodyText"/>
        <w:numPr>
          <w:ilvl w:val="0"/>
          <w:numId w:val="27"/>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Respectarea </w:t>
      </w:r>
      <w:r w:rsidR="008347F5"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 xml:space="preserve">tandardelor de </w:t>
      </w:r>
      <w:r w:rsidR="008347F5" w:rsidRPr="006C401B">
        <w:rPr>
          <w:b/>
          <w:bCs/>
          <w:color w:val="000000"/>
          <w:bdr w:val="none" w:sz="0" w:space="0" w:color="auto" w:frame="1"/>
          <w:shd w:val="clear" w:color="auto" w:fill="FFFFFF"/>
          <w:lang w:val="en-US"/>
        </w:rPr>
        <w:t>a</w:t>
      </w:r>
      <w:r w:rsidRPr="006C401B">
        <w:rPr>
          <w:b/>
          <w:bCs/>
          <w:color w:val="000000"/>
          <w:bdr w:val="none" w:sz="0" w:space="0" w:color="auto" w:frame="1"/>
          <w:shd w:val="clear" w:color="auto" w:fill="FFFFFF"/>
          <w:lang w:val="en-US"/>
        </w:rPr>
        <w:t>ccesibilitate:</w:t>
      </w:r>
      <w:r w:rsidRPr="006C401B">
        <w:rPr>
          <w:color w:val="000000"/>
          <w:bdr w:val="none" w:sz="0" w:space="0" w:color="auto" w:frame="1"/>
          <w:shd w:val="clear" w:color="auto" w:fill="FFFFFF"/>
          <w:lang w:val="en-US"/>
        </w:rPr>
        <w:t> Se va urmări ca toate cerințele privind accesibilizarea pentru persoanele cu dizabilități, identificate și confirmate în DALI în 2025, să fie pe deplin integrate și implementate în procesul de proiectare și execuție. Se va menține și dezvolta accesibilitatea digitală (website, interpretare mimico-gestuală).</w:t>
      </w:r>
    </w:p>
    <w:p w14:paraId="29990610" w14:textId="1FB6F133" w:rsidR="00C512E8" w:rsidRPr="00A50D1B" w:rsidRDefault="0051465A" w:rsidP="00304490">
      <w:pPr>
        <w:pStyle w:val="BodyText"/>
        <w:numPr>
          <w:ilvl w:val="0"/>
          <w:numId w:val="27"/>
        </w:numPr>
        <w:spacing w:line="360" w:lineRule="auto"/>
        <w:jc w:val="both"/>
        <w:rPr>
          <w:rStyle w:val="spa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Asigurarea </w:t>
      </w:r>
      <w:r w:rsidR="008347F5"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 xml:space="preserve">tandardelor de </w:t>
      </w:r>
      <w:r w:rsidR="008347F5" w:rsidRPr="006C401B">
        <w:rPr>
          <w:b/>
          <w:bCs/>
          <w:color w:val="000000"/>
          <w:bdr w:val="none" w:sz="0" w:space="0" w:color="auto" w:frame="1"/>
          <w:shd w:val="clear" w:color="auto" w:fill="FFFFFF"/>
          <w:lang w:val="en-US"/>
        </w:rPr>
        <w:t>s</w:t>
      </w:r>
      <w:r w:rsidRPr="006C401B">
        <w:rPr>
          <w:b/>
          <w:bCs/>
          <w:color w:val="000000"/>
          <w:bdr w:val="none" w:sz="0" w:space="0" w:color="auto" w:frame="1"/>
          <w:shd w:val="clear" w:color="auto" w:fill="FFFFFF"/>
          <w:lang w:val="en-US"/>
        </w:rPr>
        <w:t>ecuritate:</w:t>
      </w:r>
      <w:r w:rsidRPr="006C401B">
        <w:rPr>
          <w:color w:val="000000"/>
          <w:bdr w:val="none" w:sz="0" w:space="0" w:color="auto" w:frame="1"/>
          <w:shd w:val="clear" w:color="auto" w:fill="FFFFFF"/>
          <w:lang w:val="en-US"/>
        </w:rPr>
        <w:t> Măsurile tehnice și structurale de securitate, care nu au putut fi implementate pe deplin în 2025 din cauza stării clădirii, vor fi integrate în proiectul de consolidare. Se va monitoriza implementarea acestora pentru a asigura conformarea clădirii la cele mai înalte standarde de securitate fizică post-reabilitare. Până la finalizarea lucrărilor, se vor menține și aplica măsurile organizatorice și procedurale existente, în limitele permise de starea tehnică actuală.</w:t>
      </w:r>
    </w:p>
    <w:p w14:paraId="3E03E1E4" w14:textId="77777777" w:rsidR="00097B34" w:rsidRDefault="00097B34" w:rsidP="00097B34">
      <w:pPr>
        <w:pStyle w:val="BodyText"/>
        <w:spacing w:after="0" w:line="360" w:lineRule="auto"/>
        <w:jc w:val="both"/>
        <w:rPr>
          <w:rStyle w:val="spar"/>
          <w:color w:val="000000"/>
          <w:bdr w:val="none" w:sz="0" w:space="0" w:color="auto" w:frame="1"/>
          <w:shd w:val="clear" w:color="auto" w:fill="FFFFFF"/>
        </w:rPr>
      </w:pPr>
    </w:p>
    <w:p w14:paraId="6891642A" w14:textId="5BAC2582" w:rsidR="00D629B1" w:rsidRDefault="00D629B1" w:rsidP="00097B34">
      <w:pPr>
        <w:pStyle w:val="BodyText"/>
        <w:spacing w:after="0" w:line="360" w:lineRule="auto"/>
        <w:jc w:val="both"/>
        <w:rPr>
          <w:rStyle w:val="spar"/>
          <w:color w:val="000000"/>
          <w:bdr w:val="none" w:sz="0" w:space="0" w:color="auto" w:frame="1"/>
          <w:shd w:val="clear" w:color="auto" w:fill="FFFFFF"/>
        </w:rPr>
      </w:pPr>
    </w:p>
    <w:p w14:paraId="56EE7533" w14:textId="77777777" w:rsidR="00D629B1" w:rsidRPr="006C401B" w:rsidRDefault="00D629B1" w:rsidP="00097B34">
      <w:pPr>
        <w:pStyle w:val="BodyText"/>
        <w:spacing w:after="0" w:line="360" w:lineRule="auto"/>
        <w:jc w:val="both"/>
        <w:rPr>
          <w:rStyle w:val="spar"/>
          <w:color w:val="000000"/>
          <w:bdr w:val="none" w:sz="0" w:space="0" w:color="auto" w:frame="1"/>
          <w:shd w:val="clear" w:color="auto" w:fill="FFFFFF"/>
        </w:rPr>
      </w:pPr>
    </w:p>
    <w:p w14:paraId="1E91494B" w14:textId="1CBF6192" w:rsidR="00F86345" w:rsidRPr="006C401B" w:rsidRDefault="00F86345" w:rsidP="00097B34">
      <w:pPr>
        <w:pStyle w:val="BodyText"/>
        <w:spacing w:after="0" w:line="360" w:lineRule="auto"/>
        <w:jc w:val="both"/>
        <w:rPr>
          <w:rStyle w:val="spar"/>
          <w:color w:val="000000"/>
          <w:bdr w:val="none" w:sz="0" w:space="0" w:color="auto" w:frame="1"/>
          <w:shd w:val="clear" w:color="auto" w:fill="FFFFFF"/>
        </w:rPr>
      </w:pPr>
      <w:r w:rsidRPr="006C401B">
        <w:rPr>
          <w:rStyle w:val="spar"/>
          <w:color w:val="000000"/>
          <w:bdr w:val="none" w:sz="0" w:space="0" w:color="auto" w:frame="1"/>
          <w:shd w:val="clear" w:color="auto" w:fill="FFFFFF"/>
        </w:rPr>
        <w:t xml:space="preserve">3. </w:t>
      </w:r>
      <w:r w:rsidR="0033022F" w:rsidRPr="006C401B">
        <w:rPr>
          <w:rStyle w:val="spar"/>
          <w:color w:val="000000"/>
          <w:bdr w:val="none" w:sz="0" w:space="0" w:color="auto" w:frame="1"/>
          <w:shd w:val="clear" w:color="auto" w:fill="FFFFFF"/>
        </w:rPr>
        <w:t xml:space="preserve">Lista </w:t>
      </w:r>
      <w:r w:rsidR="00E14D4C" w:rsidRPr="006C401B">
        <w:rPr>
          <w:rStyle w:val="spar"/>
          <w:color w:val="000000"/>
          <w:bdr w:val="none" w:sz="0" w:space="0" w:color="auto" w:frame="1"/>
          <w:shd w:val="clear" w:color="auto" w:fill="FFFFFF"/>
        </w:rPr>
        <w:t>premierelor, a spectacolelor care au avut premiera în anii anteriori, precum și a altor proiecte</w:t>
      </w:r>
    </w:p>
    <w:p w14:paraId="3B1E841F" w14:textId="77777777" w:rsidR="00F86345" w:rsidRPr="006C401B" w:rsidRDefault="00F86345" w:rsidP="00097B34">
      <w:pPr>
        <w:pStyle w:val="ListParagraph"/>
        <w:spacing w:line="360" w:lineRule="auto"/>
        <w:ind w:left="0"/>
        <w:jc w:val="both"/>
        <w:rPr>
          <w:rStyle w:val="spar"/>
          <w:rFonts w:ascii="Times New Roman" w:hAnsi="Times New Roman"/>
          <w:color w:val="000000"/>
          <w:sz w:val="24"/>
          <w:szCs w:val="24"/>
          <w:bdr w:val="none" w:sz="0" w:space="0" w:color="auto" w:frame="1"/>
          <w:shd w:val="clear" w:color="auto" w:fill="FFFFFF"/>
        </w:rPr>
      </w:pPr>
    </w:p>
    <w:p w14:paraId="5161CA30" w14:textId="56FCDAAD" w:rsidR="00F86345" w:rsidRPr="00235ADD" w:rsidRDefault="00F86345" w:rsidP="00097B34">
      <w:pPr>
        <w:pStyle w:val="ListParagraph"/>
        <w:spacing w:line="360" w:lineRule="auto"/>
        <w:ind w:left="0"/>
        <w:jc w:val="both"/>
        <w:rPr>
          <w:rStyle w:val="spar"/>
          <w:rFonts w:ascii="Times New Roman" w:hAnsi="Times New Roman"/>
          <w:b/>
          <w:bCs/>
          <w:color w:val="000000"/>
          <w:sz w:val="24"/>
          <w:szCs w:val="24"/>
          <w:bdr w:val="none" w:sz="0" w:space="0" w:color="auto" w:frame="1"/>
          <w:shd w:val="clear" w:color="auto" w:fill="FFFFFF"/>
        </w:rPr>
      </w:pPr>
      <w:r w:rsidRPr="00235ADD">
        <w:rPr>
          <w:rStyle w:val="spar"/>
          <w:rFonts w:ascii="Times New Roman" w:hAnsi="Times New Roman"/>
          <w:b/>
          <w:bCs/>
          <w:color w:val="000000"/>
          <w:sz w:val="24"/>
          <w:szCs w:val="24"/>
          <w:bdr w:val="none" w:sz="0" w:space="0" w:color="auto" w:frame="1"/>
          <w:shd w:val="clear" w:color="auto" w:fill="FFFFFF"/>
        </w:rPr>
        <w:t>ESTIMĂRI PREMIERE ȘI REPREZENTAȚII 2026</w:t>
      </w:r>
    </w:p>
    <w:p w14:paraId="5B61CF5B" w14:textId="77777777" w:rsidR="00F86345" w:rsidRPr="006C401B" w:rsidRDefault="00F86345" w:rsidP="00097B34">
      <w:pPr>
        <w:pStyle w:val="ListParagraph"/>
        <w:spacing w:line="360" w:lineRule="auto"/>
        <w:ind w:left="0"/>
        <w:jc w:val="both"/>
        <w:rPr>
          <w:rStyle w:val="spar"/>
          <w:rFonts w:ascii="Times New Roman" w:hAnsi="Times New Roman"/>
          <w:color w:val="000000"/>
          <w:sz w:val="24"/>
          <w:szCs w:val="24"/>
          <w:bdr w:val="none" w:sz="0" w:space="0" w:color="auto" w:frame="1"/>
          <w:shd w:val="clear" w:color="auto" w:fill="FFFFFF"/>
        </w:rPr>
      </w:pPr>
    </w:p>
    <w:p w14:paraId="49E03033" w14:textId="3D5E8D34" w:rsidR="00F86345" w:rsidRPr="006C401B" w:rsidRDefault="00F86345" w:rsidP="00097B34">
      <w:pPr>
        <w:pStyle w:val="ListParagraph"/>
        <w:spacing w:line="360" w:lineRule="auto"/>
        <w:ind w:left="0"/>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 xml:space="preserve">Premiere </w:t>
      </w:r>
    </w:p>
    <w:p w14:paraId="2F1D25B9" w14:textId="3C3D00A1" w:rsidR="00F86345" w:rsidRPr="006C401B" w:rsidRDefault="00F86345" w:rsidP="00304490">
      <w:pPr>
        <w:pStyle w:val="ListParagraph"/>
        <w:numPr>
          <w:ilvl w:val="0"/>
          <w:numId w:val="28"/>
        </w:numPr>
        <w:spacing w:line="360" w:lineRule="auto"/>
        <w:jc w:val="both"/>
        <w:rPr>
          <w:rStyle w:val="spar"/>
          <w:rFonts w:ascii="Times New Roman" w:hAnsi="Times New Roman"/>
          <w:color w:val="000000"/>
          <w:sz w:val="24"/>
          <w:szCs w:val="24"/>
          <w:bdr w:val="none" w:sz="0" w:space="0" w:color="auto" w:frame="1"/>
          <w:shd w:val="clear" w:color="auto" w:fill="FFFFFF"/>
        </w:rPr>
      </w:pPr>
      <w:r w:rsidRPr="00A50D1B">
        <w:rPr>
          <w:rStyle w:val="spar"/>
          <w:rFonts w:ascii="Times New Roman" w:hAnsi="Times New Roman"/>
          <w:b/>
          <w:bCs/>
          <w:color w:val="000000"/>
          <w:sz w:val="24"/>
          <w:szCs w:val="24"/>
          <w:bdr w:val="none" w:sz="0" w:space="0" w:color="auto" w:frame="1"/>
          <w:shd w:val="clear" w:color="auto" w:fill="FFFFFF"/>
        </w:rPr>
        <w:t>Ulciorul sfărâmat</w:t>
      </w:r>
      <w:r w:rsidRPr="006C401B">
        <w:rPr>
          <w:rStyle w:val="spar"/>
          <w:rFonts w:ascii="Times New Roman" w:hAnsi="Times New Roman"/>
          <w:color w:val="000000"/>
          <w:sz w:val="24"/>
          <w:szCs w:val="24"/>
          <w:bdr w:val="none" w:sz="0" w:space="0" w:color="auto" w:frame="1"/>
          <w:shd w:val="clear" w:color="auto" w:fill="FFFFFF"/>
        </w:rPr>
        <w:t xml:space="preserve">, de Heinrich von Kleist, regie Gelu Colceag (producție </w:t>
      </w:r>
      <w:r w:rsidR="00F556AC" w:rsidRPr="006C401B">
        <w:rPr>
          <w:rStyle w:val="spar"/>
          <w:rFonts w:ascii="Times New Roman" w:hAnsi="Times New Roman"/>
          <w:color w:val="000000"/>
          <w:sz w:val="24"/>
          <w:szCs w:val="24"/>
          <w:bdr w:val="none" w:sz="0" w:space="0" w:color="auto" w:frame="1"/>
          <w:shd w:val="clear" w:color="auto" w:fill="FFFFFF"/>
        </w:rPr>
        <w:t>începută în 2025, cu premieră în februarie 2026)</w:t>
      </w:r>
    </w:p>
    <w:p w14:paraId="492A5E74" w14:textId="33112997" w:rsidR="00F556AC" w:rsidRPr="006C401B" w:rsidRDefault="00F556AC" w:rsidP="00304490">
      <w:pPr>
        <w:pStyle w:val="ListParagraph"/>
        <w:numPr>
          <w:ilvl w:val="0"/>
          <w:numId w:val="28"/>
        </w:numPr>
        <w:spacing w:line="360" w:lineRule="auto"/>
        <w:jc w:val="both"/>
        <w:rPr>
          <w:rStyle w:val="spar"/>
          <w:rFonts w:ascii="Times New Roman" w:hAnsi="Times New Roman"/>
          <w:color w:val="000000"/>
          <w:sz w:val="24"/>
          <w:szCs w:val="24"/>
          <w:bdr w:val="none" w:sz="0" w:space="0" w:color="auto" w:frame="1"/>
          <w:shd w:val="clear" w:color="auto" w:fill="FFFFFF"/>
        </w:rPr>
      </w:pPr>
      <w:r w:rsidRPr="00A50D1B">
        <w:rPr>
          <w:rStyle w:val="spar"/>
          <w:rFonts w:ascii="Times New Roman" w:hAnsi="Times New Roman"/>
          <w:b/>
          <w:bCs/>
          <w:color w:val="000000"/>
          <w:sz w:val="24"/>
          <w:szCs w:val="24"/>
          <w:bdr w:val="none" w:sz="0" w:space="0" w:color="auto" w:frame="1"/>
          <w:shd w:val="clear" w:color="auto" w:fill="FFFFFF"/>
        </w:rPr>
        <w:t>Lungs</w:t>
      </w:r>
      <w:r w:rsidRPr="006C401B">
        <w:rPr>
          <w:rStyle w:val="spar"/>
          <w:rFonts w:ascii="Times New Roman" w:hAnsi="Times New Roman"/>
          <w:color w:val="000000"/>
          <w:sz w:val="24"/>
          <w:szCs w:val="24"/>
          <w:bdr w:val="none" w:sz="0" w:space="0" w:color="auto" w:frame="1"/>
          <w:shd w:val="clear" w:color="auto" w:fill="FFFFFF"/>
        </w:rPr>
        <w:t>, de Duncan MacMillan, regie Tudor Cucu-Dumitrescu</w:t>
      </w:r>
    </w:p>
    <w:p w14:paraId="169A1931" w14:textId="261ECA15" w:rsidR="00F556AC" w:rsidRPr="006C401B" w:rsidRDefault="00F556AC" w:rsidP="00304490">
      <w:pPr>
        <w:pStyle w:val="ListParagraph"/>
        <w:numPr>
          <w:ilvl w:val="0"/>
          <w:numId w:val="28"/>
        </w:numPr>
        <w:spacing w:line="360" w:lineRule="auto"/>
        <w:jc w:val="both"/>
        <w:rPr>
          <w:rStyle w:val="spar"/>
          <w:rFonts w:ascii="Times New Roman" w:hAnsi="Times New Roman"/>
          <w:color w:val="000000"/>
          <w:sz w:val="24"/>
          <w:szCs w:val="24"/>
          <w:bdr w:val="none" w:sz="0" w:space="0" w:color="auto" w:frame="1"/>
          <w:shd w:val="clear" w:color="auto" w:fill="FFFFFF"/>
        </w:rPr>
      </w:pPr>
      <w:r w:rsidRPr="00A50D1B">
        <w:rPr>
          <w:rStyle w:val="spar"/>
          <w:rFonts w:ascii="Times New Roman" w:hAnsi="Times New Roman"/>
          <w:b/>
          <w:bCs/>
          <w:color w:val="000000"/>
          <w:sz w:val="24"/>
          <w:szCs w:val="24"/>
          <w:bdr w:val="none" w:sz="0" w:space="0" w:color="auto" w:frame="1"/>
          <w:shd w:val="clear" w:color="auto" w:fill="FFFFFF"/>
        </w:rPr>
        <w:t>Oberdobling – O iarnă la Viena</w:t>
      </w:r>
      <w:r w:rsidRPr="006C401B">
        <w:rPr>
          <w:rStyle w:val="spar"/>
          <w:rFonts w:ascii="Times New Roman" w:hAnsi="Times New Roman"/>
          <w:color w:val="000000"/>
          <w:sz w:val="24"/>
          <w:szCs w:val="24"/>
          <w:bdr w:val="none" w:sz="0" w:space="0" w:color="auto" w:frame="1"/>
          <w:shd w:val="clear" w:color="auto" w:fill="FFFFFF"/>
        </w:rPr>
        <w:t xml:space="preserve"> (titlu provizoriu), regie Andrei Măjeri</w:t>
      </w:r>
    </w:p>
    <w:p w14:paraId="2A34A286" w14:textId="0621C3F9" w:rsidR="00F556AC" w:rsidRPr="006C401B" w:rsidRDefault="00F556AC" w:rsidP="00304490">
      <w:pPr>
        <w:pStyle w:val="ListParagraph"/>
        <w:numPr>
          <w:ilvl w:val="0"/>
          <w:numId w:val="28"/>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Titlu în lucru</w:t>
      </w:r>
    </w:p>
    <w:p w14:paraId="260CD48E" w14:textId="3158D0F2" w:rsidR="00F556AC" w:rsidRPr="006C401B" w:rsidRDefault="00F556AC" w:rsidP="00304490">
      <w:pPr>
        <w:pStyle w:val="ListParagraph"/>
        <w:numPr>
          <w:ilvl w:val="0"/>
          <w:numId w:val="28"/>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Titlu în lucru</w:t>
      </w:r>
    </w:p>
    <w:p w14:paraId="426D46E5" w14:textId="21AF0475" w:rsidR="00F556AC" w:rsidRPr="006C401B" w:rsidRDefault="00F556AC" w:rsidP="00097B34">
      <w:pPr>
        <w:spacing w:line="360" w:lineRule="auto"/>
        <w:jc w:val="both"/>
        <w:rPr>
          <w:rStyle w:val="spar"/>
          <w:rFonts w:ascii="Times New Roman" w:hAnsi="Times New Roman" w:cs="Times New Roman"/>
          <w:color w:val="000000"/>
          <w:sz w:val="24"/>
          <w:szCs w:val="24"/>
          <w:bdr w:val="none" w:sz="0" w:space="0" w:color="auto" w:frame="1"/>
          <w:shd w:val="clear" w:color="auto" w:fill="FFFFFF"/>
        </w:rPr>
      </w:pPr>
      <w:r w:rsidRPr="006C401B">
        <w:rPr>
          <w:rStyle w:val="spar"/>
          <w:rFonts w:ascii="Times New Roman" w:hAnsi="Times New Roman" w:cs="Times New Roman"/>
          <w:color w:val="000000"/>
          <w:sz w:val="24"/>
          <w:szCs w:val="24"/>
          <w:bdr w:val="none" w:sz="0" w:space="0" w:color="auto" w:frame="1"/>
          <w:shd w:val="clear" w:color="auto" w:fill="FFFFFF"/>
        </w:rPr>
        <w:t xml:space="preserve">Teatrul Stela Popescu va continua să joace spectacolele care au avut premiere în </w:t>
      </w:r>
      <w:r w:rsidR="003E7E7D">
        <w:rPr>
          <w:rStyle w:val="spar"/>
          <w:rFonts w:ascii="Times New Roman" w:hAnsi="Times New Roman" w:cs="Times New Roman"/>
          <w:color w:val="000000"/>
          <w:sz w:val="24"/>
          <w:szCs w:val="24"/>
          <w:bdr w:val="none" w:sz="0" w:space="0" w:color="auto" w:frame="1"/>
          <w:shd w:val="clear" w:color="auto" w:fill="FFFFFF"/>
        </w:rPr>
        <w:t>anii</w:t>
      </w:r>
      <w:r w:rsidRPr="006C401B">
        <w:rPr>
          <w:rStyle w:val="spar"/>
          <w:rFonts w:ascii="Times New Roman" w:hAnsi="Times New Roman" w:cs="Times New Roman"/>
          <w:color w:val="000000"/>
          <w:sz w:val="24"/>
          <w:szCs w:val="24"/>
          <w:bdr w:val="none" w:sz="0" w:space="0" w:color="auto" w:frame="1"/>
          <w:shd w:val="clear" w:color="auto" w:fill="FFFFFF"/>
        </w:rPr>
        <w:t xml:space="preserve"> trecute</w:t>
      </w:r>
    </w:p>
    <w:p w14:paraId="70875607" w14:textId="0E15B619" w:rsidR="00F556AC" w:rsidRPr="006C401B" w:rsidRDefault="00F556AC"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De Profundis, de Oscar Wilde, regie Răzvan Mazilu</w:t>
      </w:r>
    </w:p>
    <w:p w14:paraId="3F666729" w14:textId="24D25383" w:rsidR="00F556AC" w:rsidRPr="006C401B" w:rsidRDefault="00F556AC"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Cerere în căsătorie, de Cehov, regie Alexandru Grecu</w:t>
      </w:r>
    </w:p>
    <w:p w14:paraId="64CCF0AF" w14:textId="6B3BFFC2" w:rsidR="00F556AC" w:rsidRPr="006C401B" w:rsidRDefault="00F556AC"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Moarte la Teatrul de Revistă, text și regie Gabriel Sandu</w:t>
      </w:r>
    </w:p>
    <w:p w14:paraId="763D48BF" w14:textId="53204DF5" w:rsidR="00F556AC" w:rsidRDefault="00F556AC"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Hedwig and The Angry Inch, regie Răzvan Mazilu</w:t>
      </w:r>
    </w:p>
    <w:p w14:paraId="5C192A90" w14:textId="771D62F9" w:rsidR="00235ADD" w:rsidRPr="006C401B" w:rsidRDefault="00235ADD"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Pr>
          <w:rStyle w:val="spar"/>
          <w:rFonts w:ascii="Times New Roman" w:hAnsi="Times New Roman"/>
          <w:color w:val="000000"/>
          <w:sz w:val="24"/>
          <w:szCs w:val="24"/>
          <w:bdr w:val="none" w:sz="0" w:space="0" w:color="auto" w:frame="1"/>
          <w:shd w:val="clear" w:color="auto" w:fill="FFFFFF"/>
        </w:rPr>
        <w:lastRenderedPageBreak/>
        <w:t>Escu, de Tudor Mușatescu, regie Alexandru Grecu</w:t>
      </w:r>
    </w:p>
    <w:p w14:paraId="6750FA50" w14:textId="31A2ECE3" w:rsidR="00F556AC" w:rsidRPr="006C401B" w:rsidRDefault="00F556AC"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Conu Leonida, după I.L.Caragiale, regie Radu Popescu</w:t>
      </w:r>
    </w:p>
    <w:p w14:paraId="4094698D" w14:textId="41C981D1" w:rsidR="00F556AC" w:rsidRPr="006C401B" w:rsidRDefault="00F556AC"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Ceapa, de Aldo Nicolaj, regie Dan Tudor</w:t>
      </w:r>
    </w:p>
    <w:p w14:paraId="3219A3BD" w14:textId="22DAC2C5" w:rsidR="00F556AC" w:rsidRPr="006C401B" w:rsidRDefault="00F556AC"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Hoțul din pendulă, de Dario Fo, regie Alexandru Grecu</w:t>
      </w:r>
    </w:p>
    <w:p w14:paraId="5C670CB1" w14:textId="1C0824C8" w:rsidR="00F556AC" w:rsidRPr="006C401B" w:rsidRDefault="00F556AC"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Cock, de Mike Bartlett, regie Horațiu Aurelian Bîrcă</w:t>
      </w:r>
    </w:p>
    <w:p w14:paraId="318F88E4" w14:textId="0CF840BA" w:rsidR="00F556AC" w:rsidRPr="006C401B" w:rsidRDefault="00F556AC"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Anatomia unui clișeu, de Doru Spătaru, regie Chris Simion Mercurian</w:t>
      </w:r>
    </w:p>
    <w:p w14:paraId="3491A77D" w14:textId="41F17FCF" w:rsidR="00F556AC" w:rsidRPr="006C401B" w:rsidRDefault="00F556AC"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Lampio și grăuntele de lumină – imersiv, de Victoria Pătrașcu, regie Horațiu Aurelian Bîrcă</w:t>
      </w:r>
    </w:p>
    <w:p w14:paraId="4D222634" w14:textId="6B7CFA63" w:rsidR="00F556AC" w:rsidRPr="006C401B" w:rsidRDefault="00F556AC" w:rsidP="00304490">
      <w:pPr>
        <w:pStyle w:val="ListParagraph"/>
        <w:numPr>
          <w:ilvl w:val="0"/>
          <w:numId w:val="29"/>
        </w:numPr>
        <w:spacing w:line="360" w:lineRule="auto"/>
        <w:jc w:val="both"/>
        <w:rPr>
          <w:rStyle w:val="spar"/>
          <w:rFonts w:ascii="Times New Roman" w:hAnsi="Times New Roman"/>
          <w:color w:val="000000"/>
          <w:sz w:val="24"/>
          <w:szCs w:val="24"/>
          <w:bdr w:val="none" w:sz="0" w:space="0" w:color="auto" w:frame="1"/>
          <w:shd w:val="clear" w:color="auto" w:fill="FFFFFF"/>
        </w:rPr>
      </w:pPr>
      <w:r w:rsidRPr="006C401B">
        <w:rPr>
          <w:rStyle w:val="spar"/>
          <w:rFonts w:ascii="Times New Roman" w:hAnsi="Times New Roman"/>
          <w:color w:val="000000"/>
          <w:sz w:val="24"/>
          <w:szCs w:val="24"/>
          <w:bdr w:val="none" w:sz="0" w:space="0" w:color="auto" w:frame="1"/>
          <w:shd w:val="clear" w:color="auto" w:fill="FFFFFF"/>
        </w:rPr>
        <w:t>Maya și Elfie, o poveste de Crăciun, text și regie Ioana Macarie (spectacol sezonier)</w:t>
      </w:r>
    </w:p>
    <w:p w14:paraId="4230F333" w14:textId="77777777" w:rsidR="00F556AC" w:rsidRPr="006C401B" w:rsidRDefault="00F556AC" w:rsidP="00097B34">
      <w:pPr>
        <w:spacing w:line="360" w:lineRule="auto"/>
        <w:jc w:val="both"/>
        <w:rPr>
          <w:rStyle w:val="spar"/>
          <w:rFonts w:ascii="Times New Roman" w:hAnsi="Times New Roman" w:cs="Times New Roman"/>
          <w:color w:val="000000"/>
          <w:sz w:val="24"/>
          <w:szCs w:val="24"/>
          <w:bdr w:val="none" w:sz="0" w:space="0" w:color="auto" w:frame="1"/>
          <w:shd w:val="clear" w:color="auto" w:fill="FFFFFF"/>
        </w:rPr>
      </w:pPr>
    </w:p>
    <w:p w14:paraId="134FA4B1" w14:textId="211BA480" w:rsidR="00E14D4C" w:rsidRPr="006C401B" w:rsidRDefault="00E14D4C" w:rsidP="00097B34">
      <w:pPr>
        <w:pStyle w:val="BodyText"/>
        <w:spacing w:after="0" w:line="360" w:lineRule="auto"/>
        <w:jc w:val="both"/>
        <w:rPr>
          <w:color w:val="000000"/>
          <w:bdr w:val="none" w:sz="0" w:space="0" w:color="auto" w:frame="1"/>
          <w:shd w:val="clear" w:color="auto" w:fill="FFFFFF"/>
        </w:rPr>
      </w:pPr>
      <w:r w:rsidRPr="006C401B">
        <w:rPr>
          <w:rStyle w:val="spar"/>
          <w:color w:val="000000"/>
          <w:bdr w:val="none" w:sz="0" w:space="0" w:color="auto" w:frame="1"/>
          <w:shd w:val="clear" w:color="auto" w:fill="FFFFFF"/>
        </w:rPr>
        <w:t xml:space="preserve">4. </w:t>
      </w:r>
      <w:r w:rsidRPr="006C401B">
        <w:rPr>
          <w:rFonts w:eastAsia="MS Mincho"/>
        </w:rPr>
        <w:t>Estimarea calendarului de evenimente (diagrama GANTT)</w:t>
      </w:r>
      <w:r w:rsidR="00EF7ACD" w:rsidRPr="006C401B">
        <w:rPr>
          <w:rFonts w:eastAsia="MS Mincho"/>
        </w:rPr>
        <w:t xml:space="preserve"> – ANEXA </w:t>
      </w:r>
      <w:r w:rsidR="00531A77">
        <w:rPr>
          <w:rFonts w:eastAsia="MS Mincho"/>
        </w:rPr>
        <w:t>4</w:t>
      </w:r>
      <w:r w:rsidR="00EF7ACD" w:rsidRPr="006C401B">
        <w:rPr>
          <w:rFonts w:eastAsia="MS Mincho"/>
        </w:rPr>
        <w:t xml:space="preserve"> </w:t>
      </w:r>
    </w:p>
    <w:p w14:paraId="4A10B783" w14:textId="37540146" w:rsidR="001E29B4" w:rsidRPr="006C401B" w:rsidRDefault="00E14D4C" w:rsidP="00097B34">
      <w:pPr>
        <w:pStyle w:val="BodyText"/>
        <w:spacing w:after="0" w:line="360" w:lineRule="auto"/>
        <w:jc w:val="both"/>
        <w:rPr>
          <w:rStyle w:val="spar"/>
          <w:color w:val="000000"/>
          <w:bdr w:val="none" w:sz="0" w:space="0" w:color="auto" w:frame="1"/>
          <w:shd w:val="clear" w:color="auto" w:fill="FFFFFF"/>
        </w:rPr>
      </w:pPr>
      <w:r w:rsidRPr="006C401B">
        <w:rPr>
          <w:rStyle w:val="spar"/>
          <w:color w:val="000000"/>
          <w:bdr w:val="none" w:sz="0" w:space="0" w:color="auto" w:frame="1"/>
          <w:shd w:val="clear" w:color="auto" w:fill="FFFFFF"/>
        </w:rPr>
        <w:t>5</w:t>
      </w:r>
      <w:r w:rsidR="00147523" w:rsidRPr="006C401B">
        <w:rPr>
          <w:rStyle w:val="spar"/>
          <w:color w:val="000000"/>
          <w:bdr w:val="none" w:sz="0" w:space="0" w:color="auto" w:frame="1"/>
          <w:shd w:val="clear" w:color="auto" w:fill="FFFFFF"/>
        </w:rPr>
        <w:t>. Estimarea economico-financiară a instituţiei pentru anul 202</w:t>
      </w:r>
      <w:r w:rsidR="00543C48" w:rsidRPr="006C401B">
        <w:rPr>
          <w:rStyle w:val="spar"/>
          <w:color w:val="000000"/>
          <w:bdr w:val="none" w:sz="0" w:space="0" w:color="auto" w:frame="1"/>
          <w:shd w:val="clear" w:color="auto" w:fill="FFFFFF"/>
        </w:rPr>
        <w:t>6</w:t>
      </w:r>
      <w:r w:rsidR="00147523" w:rsidRPr="006C401B">
        <w:rPr>
          <w:rStyle w:val="spar"/>
          <w:color w:val="000000"/>
          <w:bdr w:val="none" w:sz="0" w:space="0" w:color="auto" w:frame="1"/>
          <w:shd w:val="clear" w:color="auto" w:fill="FFFFFF"/>
        </w:rPr>
        <w:t xml:space="preserve"> cu menţionarea resurselor financiare necesare de alocat de către autoritate:</w:t>
      </w:r>
    </w:p>
    <w:p w14:paraId="7F798AAC" w14:textId="76842C01" w:rsidR="00147523" w:rsidRPr="006C401B" w:rsidRDefault="00147523" w:rsidP="00304490">
      <w:pPr>
        <w:pStyle w:val="BodyText"/>
        <w:numPr>
          <w:ilvl w:val="0"/>
          <w:numId w:val="3"/>
        </w:numPr>
        <w:spacing w:after="0" w:line="360" w:lineRule="auto"/>
        <w:jc w:val="both"/>
        <w:rPr>
          <w:rStyle w:val="spar"/>
          <w:color w:val="000000"/>
          <w:bdr w:val="none" w:sz="0" w:space="0" w:color="auto" w:frame="1"/>
          <w:shd w:val="clear" w:color="auto" w:fill="FFFFFF"/>
        </w:rPr>
      </w:pPr>
      <w:r w:rsidRPr="006C401B">
        <w:rPr>
          <w:rStyle w:val="spar"/>
          <w:color w:val="000000"/>
          <w:bdr w:val="none" w:sz="0" w:space="0" w:color="auto" w:frame="1"/>
          <w:shd w:val="clear" w:color="auto" w:fill="FFFFFF"/>
        </w:rPr>
        <w:t>proiectul de venituri şi cheltuieli pentru anul 202</w:t>
      </w:r>
      <w:r w:rsidR="00543C48" w:rsidRPr="006C401B">
        <w:rPr>
          <w:rStyle w:val="spar"/>
          <w:color w:val="000000"/>
          <w:bdr w:val="none" w:sz="0" w:space="0" w:color="auto" w:frame="1"/>
          <w:shd w:val="clear" w:color="auto" w:fill="FFFFFF"/>
        </w:rPr>
        <w:t>6</w:t>
      </w:r>
      <w:r w:rsidRPr="006C401B">
        <w:rPr>
          <w:rStyle w:val="spar"/>
          <w:color w:val="000000"/>
          <w:bdr w:val="none" w:sz="0" w:space="0" w:color="auto" w:frame="1"/>
          <w:shd w:val="clear" w:color="auto" w:fill="FFFFFF"/>
        </w:rPr>
        <w:t xml:space="preserve"> comparativ cu execuția bugetară din anul 202</w:t>
      </w:r>
      <w:r w:rsidR="00543C48" w:rsidRPr="006C401B">
        <w:rPr>
          <w:rStyle w:val="spar"/>
          <w:color w:val="000000"/>
          <w:bdr w:val="none" w:sz="0" w:space="0" w:color="auto" w:frame="1"/>
          <w:shd w:val="clear" w:color="auto" w:fill="FFFFFF"/>
        </w:rPr>
        <w:t>5</w:t>
      </w:r>
      <w:r w:rsidR="00DE1779" w:rsidRPr="006C401B">
        <w:rPr>
          <w:rStyle w:val="spar"/>
          <w:color w:val="000000"/>
          <w:bdr w:val="none" w:sz="0" w:space="0" w:color="auto" w:frame="1"/>
          <w:shd w:val="clear" w:color="auto" w:fill="FFFFFF"/>
        </w:rPr>
        <w:t>, pe formatul contului de execuție al bugetului instituției</w:t>
      </w:r>
      <w:r w:rsidR="00EF7ACD" w:rsidRPr="006C401B">
        <w:rPr>
          <w:rStyle w:val="spar"/>
          <w:color w:val="000000"/>
          <w:bdr w:val="none" w:sz="0" w:space="0" w:color="auto" w:frame="1"/>
          <w:shd w:val="clear" w:color="auto" w:fill="FFFFFF"/>
        </w:rPr>
        <w:t xml:space="preserve"> – ANEXA </w:t>
      </w:r>
      <w:r w:rsidR="00531A77">
        <w:rPr>
          <w:rStyle w:val="spar"/>
          <w:color w:val="000000"/>
          <w:bdr w:val="none" w:sz="0" w:space="0" w:color="auto" w:frame="1"/>
          <w:shd w:val="clear" w:color="auto" w:fill="FFFFFF"/>
        </w:rPr>
        <w:t>5</w:t>
      </w:r>
    </w:p>
    <w:p w14:paraId="54628736" w14:textId="77777777" w:rsidR="00974B2A" w:rsidRDefault="00974B2A" w:rsidP="00097B34">
      <w:pPr>
        <w:pStyle w:val="BodyText"/>
        <w:spacing w:after="0" w:line="360" w:lineRule="auto"/>
        <w:jc w:val="both"/>
        <w:rPr>
          <w:rStyle w:val="spar"/>
          <w:color w:val="000000"/>
          <w:bdr w:val="none" w:sz="0" w:space="0" w:color="auto" w:frame="1"/>
          <w:shd w:val="clear" w:color="auto" w:fill="FFFFFF"/>
        </w:rPr>
      </w:pPr>
    </w:p>
    <w:p w14:paraId="7A44F775" w14:textId="77777777" w:rsidR="00097B34" w:rsidRPr="006C401B" w:rsidRDefault="00097B34" w:rsidP="00097B34">
      <w:pPr>
        <w:pStyle w:val="BodyText"/>
        <w:spacing w:after="0" w:line="360" w:lineRule="auto"/>
        <w:jc w:val="both"/>
        <w:rPr>
          <w:rStyle w:val="spar"/>
          <w:color w:val="000000"/>
          <w:bdr w:val="none" w:sz="0" w:space="0" w:color="auto" w:frame="1"/>
          <w:shd w:val="clear" w:color="auto" w:fill="FFFFFF"/>
        </w:rPr>
      </w:pPr>
    </w:p>
    <w:p w14:paraId="4CDE1933" w14:textId="3ECBA99C" w:rsidR="00147523" w:rsidRDefault="00974B2A" w:rsidP="00097B34">
      <w:pPr>
        <w:pStyle w:val="BodyText"/>
        <w:spacing w:after="0" w:line="360" w:lineRule="auto"/>
        <w:jc w:val="both"/>
        <w:rPr>
          <w:rStyle w:val="spar"/>
          <w:color w:val="000000"/>
          <w:bdr w:val="none" w:sz="0" w:space="0" w:color="auto" w:frame="1"/>
          <w:shd w:val="clear" w:color="auto" w:fill="FFFFFF"/>
        </w:rPr>
      </w:pPr>
      <w:r w:rsidRPr="006C401B">
        <w:rPr>
          <w:rStyle w:val="spar"/>
          <w:color w:val="000000"/>
          <w:bdr w:val="none" w:sz="0" w:space="0" w:color="auto" w:frame="1"/>
          <w:shd w:val="clear" w:color="auto" w:fill="FFFFFF"/>
        </w:rPr>
        <w:t>S</w:t>
      </w:r>
      <w:r w:rsidR="001E29B4" w:rsidRPr="006C401B">
        <w:rPr>
          <w:rStyle w:val="spar"/>
          <w:color w:val="000000"/>
          <w:bdr w:val="none" w:sz="0" w:space="0" w:color="auto" w:frame="1"/>
          <w:shd w:val="clear" w:color="auto" w:fill="FFFFFF"/>
        </w:rPr>
        <w:t>tabilirea indicatorilor de performanță pentru anul 202</w:t>
      </w:r>
      <w:r w:rsidR="00543C48" w:rsidRPr="006C401B">
        <w:rPr>
          <w:rStyle w:val="spar"/>
          <w:color w:val="000000"/>
          <w:bdr w:val="none" w:sz="0" w:space="0" w:color="auto" w:frame="1"/>
          <w:shd w:val="clear" w:color="auto" w:fill="FFFFFF"/>
        </w:rPr>
        <w:t>6</w:t>
      </w:r>
    </w:p>
    <w:p w14:paraId="17E89DE5" w14:textId="77777777" w:rsidR="00A50D1B" w:rsidRPr="006C401B" w:rsidRDefault="00A50D1B" w:rsidP="00097B34">
      <w:pPr>
        <w:pStyle w:val="BodyText"/>
        <w:spacing w:after="0" w:line="360" w:lineRule="auto"/>
        <w:jc w:val="both"/>
        <w:rPr>
          <w:rStyle w:val="spar"/>
          <w:lang w:eastAsia="ro-RO"/>
        </w:rPr>
      </w:pPr>
    </w:p>
    <w:p w14:paraId="001312E1" w14:textId="2DB11394" w:rsidR="00974B2A" w:rsidRPr="006C401B" w:rsidRDefault="00974B2A" w:rsidP="00A50D1B">
      <w:pPr>
        <w:pStyle w:val="BodyText"/>
        <w:spacing w:line="360" w:lineRule="auto"/>
        <w:ind w:firstLine="567"/>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Având în vedere specificul activității „fără sediu propriu” și obiectivele strategice de consolidare a brandului cultural, propunem următorul set de indicatori de monitorizare a performanței:</w:t>
      </w:r>
    </w:p>
    <w:p w14:paraId="76C7E33A" w14:textId="26DBCBAA" w:rsidR="00974B2A" w:rsidRPr="006C401B" w:rsidRDefault="00974B2A" w:rsidP="00097B34">
      <w:pPr>
        <w:pStyle w:val="BodyText"/>
        <w:spacing w:after="0" w:line="360" w:lineRule="auto"/>
        <w:jc w:val="both"/>
        <w:rPr>
          <w:b/>
          <w:bCs/>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A. Indicatori de producție și difuzare (cantitativi)</w:t>
      </w:r>
    </w:p>
    <w:p w14:paraId="6D652FB1" w14:textId="77777777" w:rsidR="00974B2A" w:rsidRPr="006C401B" w:rsidRDefault="00974B2A" w:rsidP="00097B34">
      <w:pPr>
        <w:pStyle w:val="BodyText"/>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Aceștia măsoară volumul de activitate.</w:t>
      </w:r>
    </w:p>
    <w:p w14:paraId="5DE37815" w14:textId="163A3B0C" w:rsidR="00974B2A" w:rsidRPr="006C401B" w:rsidRDefault="00974B2A" w:rsidP="00304490">
      <w:pPr>
        <w:pStyle w:val="BodyText"/>
        <w:numPr>
          <w:ilvl w:val="0"/>
          <w:numId w:val="36"/>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Număr de premiere:</w:t>
      </w:r>
      <w:r w:rsidRPr="006C401B">
        <w:rPr>
          <w:color w:val="000000"/>
          <w:bdr w:val="none" w:sz="0" w:space="0" w:color="auto" w:frame="1"/>
          <w:shd w:val="clear" w:color="auto" w:fill="FFFFFF"/>
          <w:lang w:val="en-US"/>
        </w:rPr>
        <w:t> </w:t>
      </w:r>
      <w:r w:rsidRPr="006C401B">
        <w:rPr>
          <w:b/>
          <w:bCs/>
          <w:color w:val="000000"/>
          <w:bdr w:val="none" w:sz="0" w:space="0" w:color="auto" w:frame="1"/>
          <w:shd w:val="clear" w:color="auto" w:fill="FFFFFF"/>
          <w:lang w:val="en-US"/>
        </w:rPr>
        <w:t>5</w:t>
      </w:r>
      <w:r w:rsidRPr="006C401B">
        <w:rPr>
          <w:color w:val="000000"/>
          <w:bdr w:val="none" w:sz="0" w:space="0" w:color="auto" w:frame="1"/>
          <w:shd w:val="clear" w:color="auto" w:fill="FFFFFF"/>
          <w:lang w:val="en-US"/>
        </w:rPr>
        <w:t> (</w:t>
      </w:r>
      <w:r w:rsidR="00D629B1">
        <w:rPr>
          <w:color w:val="000000"/>
          <w:bdr w:val="none" w:sz="0" w:space="0" w:color="auto" w:frame="1"/>
          <w:shd w:val="clear" w:color="auto" w:fill="FFFFFF"/>
          <w:lang w:val="en-US"/>
        </w:rPr>
        <w:t>c</w:t>
      </w:r>
      <w:r w:rsidRPr="006C401B">
        <w:rPr>
          <w:color w:val="000000"/>
          <w:bdr w:val="none" w:sz="0" w:space="0" w:color="auto" w:frame="1"/>
          <w:shd w:val="clear" w:color="auto" w:fill="FFFFFF"/>
          <w:lang w:val="en-US"/>
        </w:rPr>
        <w:t>onform planificării stagiunii).</w:t>
      </w:r>
    </w:p>
    <w:p w14:paraId="7A82B549" w14:textId="77777777" w:rsidR="00974B2A" w:rsidRPr="006C401B" w:rsidRDefault="00974B2A" w:rsidP="00304490">
      <w:pPr>
        <w:pStyle w:val="BodyText"/>
        <w:numPr>
          <w:ilvl w:val="0"/>
          <w:numId w:val="36"/>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Număr total de reprezentații:</w:t>
      </w:r>
      <w:r w:rsidRPr="006C401B">
        <w:rPr>
          <w:color w:val="000000"/>
          <w:bdr w:val="none" w:sz="0" w:space="0" w:color="auto" w:frame="1"/>
          <w:shd w:val="clear" w:color="auto" w:fill="FFFFFF"/>
          <w:lang w:val="en-US"/>
        </w:rPr>
        <w:t> </w:t>
      </w:r>
      <w:r w:rsidRPr="006C401B">
        <w:rPr>
          <w:b/>
          <w:bCs/>
          <w:color w:val="000000"/>
          <w:bdr w:val="none" w:sz="0" w:space="0" w:color="auto" w:frame="1"/>
          <w:shd w:val="clear" w:color="auto" w:fill="FFFFFF"/>
          <w:lang w:val="en-US"/>
        </w:rPr>
        <w:t>Minim 100</w:t>
      </w:r>
      <w:r w:rsidRPr="006C401B">
        <w:rPr>
          <w:color w:val="000000"/>
          <w:bdr w:val="none" w:sz="0" w:space="0" w:color="auto" w:frame="1"/>
          <w:shd w:val="clear" w:color="auto" w:fill="FFFFFF"/>
          <w:lang w:val="en-US"/>
        </w:rPr>
        <w:t> (Media de 10 spectacole/lună x 10 luni active).</w:t>
      </w:r>
    </w:p>
    <w:p w14:paraId="0371B4CC" w14:textId="441B499D" w:rsidR="00974B2A" w:rsidRPr="006C401B" w:rsidRDefault="00974B2A" w:rsidP="00304490">
      <w:pPr>
        <w:pStyle w:val="BodyText"/>
        <w:numPr>
          <w:ilvl w:val="0"/>
          <w:numId w:val="36"/>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Număr de titluri din repertoriu active:</w:t>
      </w:r>
      <w:r w:rsidRPr="006C401B">
        <w:rPr>
          <w:color w:val="000000"/>
          <w:bdr w:val="none" w:sz="0" w:space="0" w:color="auto" w:frame="1"/>
          <w:shd w:val="clear" w:color="auto" w:fill="FFFFFF"/>
          <w:lang w:val="en-US"/>
        </w:rPr>
        <w:t> </w:t>
      </w:r>
      <w:r w:rsidRPr="006C401B">
        <w:rPr>
          <w:b/>
          <w:bCs/>
          <w:color w:val="000000"/>
          <w:bdr w:val="none" w:sz="0" w:space="0" w:color="auto" w:frame="1"/>
          <w:shd w:val="clear" w:color="auto" w:fill="FFFFFF"/>
          <w:lang w:val="en-US"/>
        </w:rPr>
        <w:t xml:space="preserve">minim </w:t>
      </w:r>
      <w:r w:rsidR="00D629B1">
        <w:rPr>
          <w:b/>
          <w:bCs/>
          <w:color w:val="000000"/>
          <w:bdr w:val="none" w:sz="0" w:space="0" w:color="auto" w:frame="1"/>
          <w:shd w:val="clear" w:color="auto" w:fill="FFFFFF"/>
          <w:lang w:val="en-US"/>
        </w:rPr>
        <w:t>9</w:t>
      </w:r>
      <w:r w:rsidRPr="006C401B">
        <w:rPr>
          <w:b/>
          <w:bCs/>
          <w:color w:val="000000"/>
          <w:bdr w:val="none" w:sz="0" w:space="0" w:color="auto" w:frame="1"/>
          <w:shd w:val="clear" w:color="auto" w:fill="FFFFFF"/>
          <w:lang w:val="en-US"/>
        </w:rPr>
        <w:t xml:space="preserve"> – maxim 1</w:t>
      </w:r>
      <w:r w:rsidR="00D629B1">
        <w:rPr>
          <w:b/>
          <w:bCs/>
          <w:color w:val="000000"/>
          <w:bdr w:val="none" w:sz="0" w:space="0" w:color="auto" w:frame="1"/>
          <w:shd w:val="clear" w:color="auto" w:fill="FFFFFF"/>
          <w:lang w:val="en-US"/>
        </w:rPr>
        <w:t>2</w:t>
      </w:r>
      <w:r w:rsidRPr="006C401B">
        <w:rPr>
          <w:b/>
          <w:bCs/>
          <w:color w:val="000000"/>
          <w:bdr w:val="none" w:sz="0" w:space="0" w:color="auto" w:frame="1"/>
          <w:shd w:val="clear" w:color="auto" w:fill="FFFFFF"/>
          <w:lang w:val="en-US"/>
        </w:rPr>
        <w:t xml:space="preserve"> </w:t>
      </w:r>
      <w:r w:rsidRPr="006C401B">
        <w:rPr>
          <w:color w:val="000000"/>
          <w:bdr w:val="none" w:sz="0" w:space="0" w:color="auto" w:frame="1"/>
          <w:shd w:val="clear" w:color="auto" w:fill="FFFFFF"/>
          <w:lang w:val="en-US"/>
        </w:rPr>
        <w:t> (Pentru a asigura diversitatea ofertei, pe lângă cele 5 premiere noi, se vor menține titluri de succes din anii anteriori, ex: </w:t>
      </w:r>
      <w:r w:rsidRPr="006C401B">
        <w:rPr>
          <w:i/>
          <w:iCs/>
          <w:color w:val="000000"/>
          <w:bdr w:val="none" w:sz="0" w:space="0" w:color="auto" w:frame="1"/>
          <w:shd w:val="clear" w:color="auto" w:fill="FFFFFF"/>
          <w:lang w:val="en-US"/>
        </w:rPr>
        <w:t>De Profundis, Lampio, …Escu,</w:t>
      </w:r>
      <w:r w:rsidRPr="006C401B">
        <w:rPr>
          <w:color w:val="000000"/>
          <w:bdr w:val="none" w:sz="0" w:space="0" w:color="auto" w:frame="1"/>
          <w:shd w:val="clear" w:color="auto" w:fill="FFFFFF"/>
          <w:lang w:val="en-US"/>
        </w:rPr>
        <w:t> etc.).</w:t>
      </w:r>
    </w:p>
    <w:p w14:paraId="3C31B294" w14:textId="7627C098" w:rsidR="00974B2A" w:rsidRDefault="00974B2A" w:rsidP="00304490">
      <w:pPr>
        <w:pStyle w:val="BodyText"/>
        <w:numPr>
          <w:ilvl w:val="0"/>
          <w:numId w:val="36"/>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Număr de reprezentații în deplasare/turneu:</w:t>
      </w:r>
      <w:r w:rsidRPr="006C401B">
        <w:rPr>
          <w:color w:val="000000"/>
          <w:bdr w:val="none" w:sz="0" w:space="0" w:color="auto" w:frame="1"/>
          <w:shd w:val="clear" w:color="auto" w:fill="FFFFFF"/>
          <w:lang w:val="en-US"/>
        </w:rPr>
        <w:t> </w:t>
      </w:r>
      <w:r w:rsidRPr="006C401B">
        <w:rPr>
          <w:b/>
          <w:bCs/>
          <w:color w:val="000000"/>
          <w:bdr w:val="none" w:sz="0" w:space="0" w:color="auto" w:frame="1"/>
          <w:shd w:val="clear" w:color="auto" w:fill="FFFFFF"/>
          <w:lang w:val="en-US"/>
        </w:rPr>
        <w:t>minim 10% din total</w:t>
      </w:r>
      <w:r w:rsidRPr="006C401B">
        <w:rPr>
          <w:color w:val="000000"/>
          <w:bdr w:val="none" w:sz="0" w:space="0" w:color="auto" w:frame="1"/>
          <w:shd w:val="clear" w:color="auto" w:fill="FFFFFF"/>
          <w:lang w:val="en-US"/>
        </w:rPr>
        <w:t> (</w:t>
      </w:r>
      <w:r w:rsidR="00D629B1">
        <w:rPr>
          <w:color w:val="000000"/>
          <w:bdr w:val="none" w:sz="0" w:space="0" w:color="auto" w:frame="1"/>
          <w:shd w:val="clear" w:color="auto" w:fill="FFFFFF"/>
          <w:lang w:val="en-US"/>
        </w:rPr>
        <w:t>d</w:t>
      </w:r>
      <w:r w:rsidRPr="006C401B">
        <w:rPr>
          <w:color w:val="000000"/>
          <w:bdr w:val="none" w:sz="0" w:space="0" w:color="auto" w:frame="1"/>
          <w:shd w:val="clear" w:color="auto" w:fill="FFFFFF"/>
          <w:lang w:val="en-US"/>
        </w:rPr>
        <w:t>at fiind statutul itinerant, este important să cuantificăm prezența în festivaluri sau alte orașe</w:t>
      </w:r>
      <w:r w:rsidR="00D629B1">
        <w:rPr>
          <w:color w:val="000000"/>
          <w:bdr w:val="none" w:sz="0" w:space="0" w:color="auto" w:frame="1"/>
          <w:shd w:val="clear" w:color="auto" w:fill="FFFFFF"/>
          <w:lang w:val="en-US"/>
        </w:rPr>
        <w:t>, în condiții financiare favorabile teatrului</w:t>
      </w:r>
      <w:r w:rsidRPr="006C401B">
        <w:rPr>
          <w:color w:val="000000"/>
          <w:bdr w:val="none" w:sz="0" w:space="0" w:color="auto" w:frame="1"/>
          <w:shd w:val="clear" w:color="auto" w:fill="FFFFFF"/>
          <w:lang w:val="en-US"/>
        </w:rPr>
        <w:t>).</w:t>
      </w:r>
    </w:p>
    <w:p w14:paraId="6E147549" w14:textId="77777777" w:rsidR="008E6760" w:rsidRPr="006C401B" w:rsidRDefault="008E6760" w:rsidP="008E6760">
      <w:pPr>
        <w:pStyle w:val="BodyText"/>
        <w:spacing w:line="360" w:lineRule="auto"/>
        <w:ind w:left="720"/>
        <w:jc w:val="both"/>
        <w:rPr>
          <w:color w:val="000000"/>
          <w:bdr w:val="none" w:sz="0" w:space="0" w:color="auto" w:frame="1"/>
          <w:shd w:val="clear" w:color="auto" w:fill="FFFFFF"/>
          <w:lang w:val="en-US"/>
        </w:rPr>
      </w:pPr>
    </w:p>
    <w:p w14:paraId="599CA1A5" w14:textId="726425E4" w:rsidR="00974B2A" w:rsidRPr="006C401B" w:rsidRDefault="00974B2A" w:rsidP="00097B34">
      <w:pPr>
        <w:pStyle w:val="BodyText"/>
        <w:spacing w:after="0" w:line="360" w:lineRule="auto"/>
        <w:jc w:val="both"/>
        <w:rPr>
          <w:b/>
          <w:bCs/>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lastRenderedPageBreak/>
        <w:t>B. Indicatori de audiență și eficiență (</w:t>
      </w:r>
      <w:r w:rsidR="002229F1" w:rsidRPr="006C401B">
        <w:rPr>
          <w:b/>
          <w:bCs/>
          <w:color w:val="000000"/>
          <w:bdr w:val="none" w:sz="0" w:space="0" w:color="auto" w:frame="1"/>
          <w:shd w:val="clear" w:color="auto" w:fill="FFFFFF"/>
          <w:lang w:val="en-US"/>
        </w:rPr>
        <w:t>c</w:t>
      </w:r>
      <w:r w:rsidRPr="006C401B">
        <w:rPr>
          <w:b/>
          <w:bCs/>
          <w:color w:val="000000"/>
          <w:bdr w:val="none" w:sz="0" w:space="0" w:color="auto" w:frame="1"/>
          <w:shd w:val="clear" w:color="auto" w:fill="FFFFFF"/>
          <w:lang w:val="en-US"/>
        </w:rPr>
        <w:t>alitativi)</w:t>
      </w:r>
    </w:p>
    <w:p w14:paraId="68F21486" w14:textId="67D6CD03" w:rsidR="00974B2A" w:rsidRPr="006C401B" w:rsidRDefault="00974B2A" w:rsidP="00097B34">
      <w:pPr>
        <w:pStyle w:val="BodyText"/>
        <w:spacing w:line="360" w:lineRule="auto"/>
        <w:jc w:val="both"/>
        <w:rPr>
          <w:color w:val="000000"/>
          <w:bdr w:val="none" w:sz="0" w:space="0" w:color="auto" w:frame="1"/>
          <w:shd w:val="clear" w:color="auto" w:fill="FFFFFF"/>
          <w:lang w:val="en-US"/>
        </w:rPr>
      </w:pPr>
      <w:r w:rsidRPr="006C401B">
        <w:rPr>
          <w:color w:val="000000"/>
          <w:bdr w:val="none" w:sz="0" w:space="0" w:color="auto" w:frame="1"/>
          <w:shd w:val="clear" w:color="auto" w:fill="FFFFFF"/>
          <w:lang w:val="en-US"/>
        </w:rPr>
        <w:t xml:space="preserve">Aceștia </w:t>
      </w:r>
      <w:r w:rsidR="002229F1" w:rsidRPr="006C401B">
        <w:rPr>
          <w:color w:val="000000"/>
          <w:bdr w:val="none" w:sz="0" w:space="0" w:color="auto" w:frame="1"/>
          <w:shd w:val="clear" w:color="auto" w:fill="FFFFFF"/>
          <w:lang w:val="en-US"/>
        </w:rPr>
        <w:t xml:space="preserve">au fost stabiliți </w:t>
      </w:r>
      <w:r w:rsidRPr="006C401B">
        <w:rPr>
          <w:color w:val="000000"/>
          <w:bdr w:val="none" w:sz="0" w:space="0" w:color="auto" w:frame="1"/>
          <w:shd w:val="clear" w:color="auto" w:fill="FFFFFF"/>
          <w:lang w:val="en-US"/>
        </w:rPr>
        <w:t>pentru a justifica banii publici</w:t>
      </w:r>
      <w:r w:rsidR="002229F1" w:rsidRPr="006C401B">
        <w:rPr>
          <w:color w:val="000000"/>
          <w:bdr w:val="none" w:sz="0" w:space="0" w:color="auto" w:frame="1"/>
          <w:shd w:val="clear" w:color="auto" w:fill="FFFFFF"/>
          <w:lang w:val="en-US"/>
        </w:rPr>
        <w:t xml:space="preserve"> și arată</w:t>
      </w:r>
      <w:r w:rsidRPr="006C401B">
        <w:rPr>
          <w:color w:val="000000"/>
          <w:bdr w:val="none" w:sz="0" w:space="0" w:color="auto" w:frame="1"/>
          <w:shd w:val="clear" w:color="auto" w:fill="FFFFFF"/>
          <w:lang w:val="en-US"/>
        </w:rPr>
        <w:t xml:space="preserve"> că spectacolele sunt dorite de public.</w:t>
      </w:r>
    </w:p>
    <w:p w14:paraId="2A0A53DD" w14:textId="02DD979E" w:rsidR="00974B2A" w:rsidRPr="006C401B" w:rsidRDefault="00974B2A" w:rsidP="00304490">
      <w:pPr>
        <w:pStyle w:val="BodyText"/>
        <w:numPr>
          <w:ilvl w:val="0"/>
          <w:numId w:val="37"/>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Număr total de spectatori (beneficiari):</w:t>
      </w:r>
      <w:r w:rsidRPr="006C401B">
        <w:rPr>
          <w:color w:val="000000"/>
          <w:bdr w:val="none" w:sz="0" w:space="0" w:color="auto" w:frame="1"/>
          <w:shd w:val="clear" w:color="auto" w:fill="FFFFFF"/>
          <w:lang w:val="en-US"/>
        </w:rPr>
        <w:t> </w:t>
      </w:r>
      <w:r w:rsidRPr="006C401B">
        <w:rPr>
          <w:b/>
          <w:bCs/>
          <w:color w:val="000000"/>
          <w:bdr w:val="none" w:sz="0" w:space="0" w:color="auto" w:frame="1"/>
          <w:shd w:val="clear" w:color="auto" w:fill="FFFFFF"/>
          <w:lang w:val="en-US"/>
        </w:rPr>
        <w:t>Estimare: 1</w:t>
      </w:r>
      <w:r w:rsidR="00E504C4" w:rsidRPr="006C401B">
        <w:rPr>
          <w:b/>
          <w:bCs/>
          <w:color w:val="000000"/>
          <w:bdr w:val="none" w:sz="0" w:space="0" w:color="auto" w:frame="1"/>
          <w:shd w:val="clear" w:color="auto" w:fill="FFFFFF"/>
          <w:lang w:val="en-US"/>
        </w:rPr>
        <w:t>4.000 – 15.000</w:t>
      </w:r>
      <w:r w:rsidRPr="006C401B">
        <w:rPr>
          <w:color w:val="000000"/>
          <w:bdr w:val="none" w:sz="0" w:space="0" w:color="auto" w:frame="1"/>
          <w:shd w:val="clear" w:color="auto" w:fill="FFFFFF"/>
          <w:lang w:val="en-US"/>
        </w:rPr>
        <w:t> (Calculat la o medie de 1</w:t>
      </w:r>
      <w:r w:rsidR="00E504C4" w:rsidRPr="006C401B">
        <w:rPr>
          <w:color w:val="000000"/>
          <w:bdr w:val="none" w:sz="0" w:space="0" w:color="auto" w:frame="1"/>
          <w:shd w:val="clear" w:color="auto" w:fill="FFFFFF"/>
          <w:lang w:val="en-US"/>
        </w:rPr>
        <w:t>50</w:t>
      </w:r>
      <w:r w:rsidRPr="006C401B">
        <w:rPr>
          <w:color w:val="000000"/>
          <w:bdr w:val="none" w:sz="0" w:space="0" w:color="auto" w:frame="1"/>
          <w:shd w:val="clear" w:color="auto" w:fill="FFFFFF"/>
          <w:lang w:val="en-US"/>
        </w:rPr>
        <w:t xml:space="preserve"> spectatori per reprezentație, variabil în funcție de capacitatea sălilor partenere).</w:t>
      </w:r>
    </w:p>
    <w:p w14:paraId="69401070" w14:textId="5FB3B6E7" w:rsidR="00974B2A" w:rsidRPr="006C401B" w:rsidRDefault="00974B2A" w:rsidP="00304490">
      <w:pPr>
        <w:pStyle w:val="BodyText"/>
        <w:numPr>
          <w:ilvl w:val="0"/>
          <w:numId w:val="37"/>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Gradul mediu de ocupare a sălii:</w:t>
      </w:r>
      <w:r w:rsidRPr="006C401B">
        <w:rPr>
          <w:color w:val="000000"/>
          <w:bdr w:val="none" w:sz="0" w:space="0" w:color="auto" w:frame="1"/>
          <w:shd w:val="clear" w:color="auto" w:fill="FFFFFF"/>
          <w:lang w:val="en-US"/>
        </w:rPr>
        <w:t> </w:t>
      </w:r>
      <w:r w:rsidRPr="006C401B">
        <w:rPr>
          <w:b/>
          <w:bCs/>
          <w:color w:val="000000"/>
          <w:bdr w:val="none" w:sz="0" w:space="0" w:color="auto" w:frame="1"/>
          <w:shd w:val="clear" w:color="auto" w:fill="FFFFFF"/>
          <w:lang w:val="en-US"/>
        </w:rPr>
        <w:t>Țintă</w:t>
      </w:r>
      <w:r w:rsidR="00E504C4" w:rsidRPr="006C401B">
        <w:rPr>
          <w:b/>
          <w:bCs/>
          <w:color w:val="000000"/>
          <w:bdr w:val="none" w:sz="0" w:space="0" w:color="auto" w:frame="1"/>
          <w:shd w:val="clear" w:color="auto" w:fill="FFFFFF"/>
          <w:lang w:val="en-US"/>
        </w:rPr>
        <w:t xml:space="preserve"> - </w:t>
      </w:r>
      <w:r w:rsidRPr="006C401B">
        <w:rPr>
          <w:b/>
          <w:bCs/>
          <w:color w:val="000000"/>
          <w:bdr w:val="none" w:sz="0" w:space="0" w:color="auto" w:frame="1"/>
          <w:shd w:val="clear" w:color="auto" w:fill="FFFFFF"/>
          <w:lang w:val="en-US"/>
        </w:rPr>
        <w:t xml:space="preserve"> 75%</w:t>
      </w:r>
    </w:p>
    <w:p w14:paraId="59C379A5" w14:textId="57B81EFB" w:rsidR="00974B2A" w:rsidRPr="006C401B" w:rsidRDefault="00974B2A" w:rsidP="00304490">
      <w:pPr>
        <w:pStyle w:val="BodyText"/>
        <w:numPr>
          <w:ilvl w:val="1"/>
          <w:numId w:val="37"/>
        </w:numPr>
        <w:spacing w:line="360" w:lineRule="auto"/>
        <w:jc w:val="both"/>
        <w:rPr>
          <w:color w:val="000000"/>
          <w:bdr w:val="none" w:sz="0" w:space="0" w:color="auto" w:frame="1"/>
          <w:shd w:val="clear" w:color="auto" w:fill="FFFFFF"/>
          <w:lang w:val="en-US"/>
        </w:rPr>
      </w:pPr>
      <w:r w:rsidRPr="006C401B">
        <w:rPr>
          <w:i/>
          <w:iCs/>
          <w:color w:val="000000"/>
          <w:bdr w:val="none" w:sz="0" w:space="0" w:color="auto" w:frame="1"/>
          <w:shd w:val="clear" w:color="auto" w:fill="FFFFFF"/>
          <w:lang w:val="en-US"/>
        </w:rPr>
        <w:t>Notă:</w:t>
      </w:r>
      <w:r w:rsidRPr="006C401B">
        <w:rPr>
          <w:color w:val="000000"/>
          <w:bdr w:val="none" w:sz="0" w:space="0" w:color="auto" w:frame="1"/>
          <w:shd w:val="clear" w:color="auto" w:fill="FFFFFF"/>
          <w:lang w:val="en-US"/>
        </w:rPr>
        <w:t> </w:t>
      </w:r>
      <w:r w:rsidR="00E504C4" w:rsidRPr="006C401B">
        <w:rPr>
          <w:color w:val="000000"/>
          <w:bdr w:val="none" w:sz="0" w:space="0" w:color="auto" w:frame="1"/>
          <w:shd w:val="clear" w:color="auto" w:fill="FFFFFF"/>
          <w:lang w:val="en-US"/>
        </w:rPr>
        <w:t>Gradul de ocupare este stabilit pe 75% d</w:t>
      </w:r>
      <w:r w:rsidRPr="006C401B">
        <w:rPr>
          <w:color w:val="000000"/>
          <w:bdr w:val="none" w:sz="0" w:space="0" w:color="auto" w:frame="1"/>
          <w:shd w:val="clear" w:color="auto" w:fill="FFFFFF"/>
          <w:lang w:val="en-US"/>
        </w:rPr>
        <w:t>eoarece juc</w:t>
      </w:r>
      <w:r w:rsidR="00E504C4" w:rsidRPr="006C401B">
        <w:rPr>
          <w:color w:val="000000"/>
          <w:bdr w:val="none" w:sz="0" w:space="0" w:color="auto" w:frame="1"/>
          <w:shd w:val="clear" w:color="auto" w:fill="FFFFFF"/>
          <w:lang w:val="en-US"/>
        </w:rPr>
        <w:t>ăm</w:t>
      </w:r>
      <w:r w:rsidRPr="006C401B">
        <w:rPr>
          <w:color w:val="000000"/>
          <w:bdr w:val="none" w:sz="0" w:space="0" w:color="auto" w:frame="1"/>
          <w:shd w:val="clear" w:color="auto" w:fill="FFFFFF"/>
          <w:lang w:val="en-US"/>
        </w:rPr>
        <w:t xml:space="preserve"> în săli diverse (unele de </w:t>
      </w:r>
      <w:r w:rsidR="00E504C4" w:rsidRPr="006C401B">
        <w:rPr>
          <w:color w:val="000000"/>
          <w:bdr w:val="none" w:sz="0" w:space="0" w:color="auto" w:frame="1"/>
          <w:shd w:val="clear" w:color="auto" w:fill="FFFFFF"/>
          <w:lang w:val="en-US"/>
        </w:rPr>
        <w:t xml:space="preserve">70 locuri, </w:t>
      </w:r>
      <w:r w:rsidRPr="006C401B">
        <w:rPr>
          <w:color w:val="000000"/>
          <w:bdr w:val="none" w:sz="0" w:space="0" w:color="auto" w:frame="1"/>
          <w:shd w:val="clear" w:color="auto" w:fill="FFFFFF"/>
          <w:lang w:val="en-US"/>
        </w:rPr>
        <w:t xml:space="preserve">100 locuri, altele de </w:t>
      </w:r>
      <w:r w:rsidR="00E504C4" w:rsidRPr="006C401B">
        <w:rPr>
          <w:color w:val="000000"/>
          <w:bdr w:val="none" w:sz="0" w:space="0" w:color="auto" w:frame="1"/>
          <w:shd w:val="clear" w:color="auto" w:fill="FFFFFF"/>
          <w:lang w:val="en-US"/>
        </w:rPr>
        <w:t>3</w:t>
      </w:r>
      <w:r w:rsidRPr="006C401B">
        <w:rPr>
          <w:color w:val="000000"/>
          <w:bdr w:val="none" w:sz="0" w:space="0" w:color="auto" w:frame="1"/>
          <w:shd w:val="clear" w:color="auto" w:fill="FFFFFF"/>
          <w:lang w:val="en-US"/>
        </w:rPr>
        <w:t>00)</w:t>
      </w:r>
      <w:r w:rsidR="00E504C4" w:rsidRPr="006C401B">
        <w:rPr>
          <w:color w:val="000000"/>
          <w:bdr w:val="none" w:sz="0" w:space="0" w:color="auto" w:frame="1"/>
          <w:shd w:val="clear" w:color="auto" w:fill="FFFFFF"/>
          <w:lang w:val="en-US"/>
        </w:rPr>
        <w:t>. G</w:t>
      </w:r>
      <w:r w:rsidRPr="006C401B">
        <w:rPr>
          <w:color w:val="000000"/>
          <w:bdr w:val="none" w:sz="0" w:space="0" w:color="auto" w:frame="1"/>
          <w:shd w:val="clear" w:color="auto" w:fill="FFFFFF"/>
          <w:lang w:val="en-US"/>
        </w:rPr>
        <w:t>radul de ocupare procentual este mai relevant decât numărul brut de bilete vândute. Un grad de 75% arată o performanță foarte bună</w:t>
      </w:r>
      <w:r w:rsidR="00E504C4" w:rsidRPr="006C401B">
        <w:rPr>
          <w:color w:val="000000"/>
          <w:bdr w:val="none" w:sz="0" w:space="0" w:color="auto" w:frame="1"/>
          <w:shd w:val="clear" w:color="auto" w:fill="FFFFFF"/>
          <w:lang w:val="en-US"/>
        </w:rPr>
        <w:t xml:space="preserve"> și o estimare realistă</w:t>
      </w:r>
      <w:r w:rsidRPr="006C401B">
        <w:rPr>
          <w:color w:val="000000"/>
          <w:bdr w:val="none" w:sz="0" w:space="0" w:color="auto" w:frame="1"/>
          <w:shd w:val="clear" w:color="auto" w:fill="FFFFFF"/>
          <w:lang w:val="en-US"/>
        </w:rPr>
        <w:t xml:space="preserve"> pentru un teatru fără sală fixă.</w:t>
      </w:r>
    </w:p>
    <w:p w14:paraId="3B1E8A6E" w14:textId="7880D1AC" w:rsidR="00974B2A" w:rsidRPr="006C401B" w:rsidRDefault="00974B2A" w:rsidP="00304490">
      <w:pPr>
        <w:pStyle w:val="BodyText"/>
        <w:numPr>
          <w:ilvl w:val="0"/>
          <w:numId w:val="37"/>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Număr de proiecte educaționale/comunitare:</w:t>
      </w:r>
      <w:r w:rsidRPr="006C401B">
        <w:rPr>
          <w:color w:val="000000"/>
          <w:bdr w:val="none" w:sz="0" w:space="0" w:color="auto" w:frame="1"/>
          <w:shd w:val="clear" w:color="auto" w:fill="FFFFFF"/>
          <w:lang w:val="en-US"/>
        </w:rPr>
        <w:t> </w:t>
      </w:r>
      <w:r w:rsidRPr="006C401B">
        <w:rPr>
          <w:b/>
          <w:bCs/>
          <w:color w:val="000000"/>
          <w:bdr w:val="none" w:sz="0" w:space="0" w:color="auto" w:frame="1"/>
          <w:shd w:val="clear" w:color="auto" w:fill="FFFFFF"/>
          <w:lang w:val="en-US"/>
        </w:rPr>
        <w:t xml:space="preserve">Minim </w:t>
      </w:r>
      <w:r w:rsidR="00E504C4" w:rsidRPr="006C401B">
        <w:rPr>
          <w:b/>
          <w:bCs/>
          <w:color w:val="000000"/>
          <w:bdr w:val="none" w:sz="0" w:space="0" w:color="auto" w:frame="1"/>
          <w:shd w:val="clear" w:color="auto" w:fill="FFFFFF"/>
          <w:lang w:val="en-US"/>
        </w:rPr>
        <w:t>1</w:t>
      </w:r>
    </w:p>
    <w:p w14:paraId="1DB16F7C" w14:textId="2FCBE427" w:rsidR="00974B2A" w:rsidRPr="006C401B" w:rsidRDefault="00974B2A" w:rsidP="00097B34">
      <w:pPr>
        <w:pStyle w:val="BodyText"/>
        <w:spacing w:after="0" w:line="360" w:lineRule="auto"/>
        <w:jc w:val="both"/>
        <w:rPr>
          <w:b/>
          <w:bCs/>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 xml:space="preserve">C. Indicatori </w:t>
      </w:r>
      <w:r w:rsidR="00E504C4" w:rsidRPr="006C401B">
        <w:rPr>
          <w:b/>
          <w:bCs/>
          <w:color w:val="000000"/>
          <w:bdr w:val="none" w:sz="0" w:space="0" w:color="auto" w:frame="1"/>
          <w:shd w:val="clear" w:color="auto" w:fill="FFFFFF"/>
          <w:lang w:val="en-US"/>
        </w:rPr>
        <w:t>f</w:t>
      </w:r>
      <w:r w:rsidRPr="006C401B">
        <w:rPr>
          <w:b/>
          <w:bCs/>
          <w:color w:val="000000"/>
          <w:bdr w:val="none" w:sz="0" w:space="0" w:color="auto" w:frame="1"/>
          <w:shd w:val="clear" w:color="auto" w:fill="FFFFFF"/>
          <w:lang w:val="en-US"/>
        </w:rPr>
        <w:t xml:space="preserve">inanciari și de </w:t>
      </w:r>
      <w:r w:rsidR="00E504C4" w:rsidRPr="006C401B">
        <w:rPr>
          <w:b/>
          <w:bCs/>
          <w:color w:val="000000"/>
          <w:bdr w:val="none" w:sz="0" w:space="0" w:color="auto" w:frame="1"/>
          <w:shd w:val="clear" w:color="auto" w:fill="FFFFFF"/>
          <w:lang w:val="en-US"/>
        </w:rPr>
        <w:t>m</w:t>
      </w:r>
      <w:r w:rsidRPr="006C401B">
        <w:rPr>
          <w:b/>
          <w:bCs/>
          <w:color w:val="000000"/>
          <w:bdr w:val="none" w:sz="0" w:space="0" w:color="auto" w:frame="1"/>
          <w:shd w:val="clear" w:color="auto" w:fill="FFFFFF"/>
          <w:lang w:val="en-US"/>
        </w:rPr>
        <w:t>anagement</w:t>
      </w:r>
    </w:p>
    <w:p w14:paraId="299467C7" w14:textId="634B8445" w:rsidR="00A854CE" w:rsidRPr="006C401B" w:rsidRDefault="00A854CE" w:rsidP="00304490">
      <w:pPr>
        <w:pStyle w:val="BodyText"/>
        <w:numPr>
          <w:ilvl w:val="0"/>
          <w:numId w:val="38"/>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Nivelul estimat al veniturilor proprii:</w:t>
      </w:r>
      <w:r w:rsidRPr="006C401B">
        <w:rPr>
          <w:color w:val="000000"/>
          <w:bdr w:val="none" w:sz="0" w:space="0" w:color="auto" w:frame="1"/>
          <w:shd w:val="clear" w:color="auto" w:fill="FFFFFF"/>
          <w:lang w:val="en-US"/>
        </w:rPr>
        <w:t xml:space="preserve"> </w:t>
      </w:r>
      <w:r w:rsidR="0018649B">
        <w:rPr>
          <w:color w:val="000000"/>
          <w:bdr w:val="none" w:sz="0" w:space="0" w:color="auto" w:frame="1"/>
          <w:shd w:val="clear" w:color="auto" w:fill="FFFFFF"/>
          <w:lang w:val="en-US"/>
        </w:rPr>
        <w:t xml:space="preserve">minim </w:t>
      </w:r>
      <w:r w:rsidRPr="006C401B">
        <w:rPr>
          <w:b/>
          <w:bCs/>
          <w:color w:val="000000"/>
          <w:bdr w:val="none" w:sz="0" w:space="0" w:color="auto" w:frame="1"/>
          <w:shd w:val="clear" w:color="auto" w:fill="FFFFFF"/>
          <w:lang w:val="en-US"/>
        </w:rPr>
        <w:t>700.000 LEI</w:t>
      </w:r>
    </w:p>
    <w:p w14:paraId="3D5DF5F0" w14:textId="2DE93D5A" w:rsidR="00A854CE" w:rsidRPr="006C401B" w:rsidRDefault="00A854CE" w:rsidP="00304490">
      <w:pPr>
        <w:pStyle w:val="BodyText"/>
        <w:numPr>
          <w:ilvl w:val="1"/>
          <w:numId w:val="38"/>
        </w:numPr>
        <w:spacing w:line="360" w:lineRule="auto"/>
        <w:jc w:val="both"/>
        <w:rPr>
          <w:color w:val="000000"/>
          <w:bdr w:val="none" w:sz="0" w:space="0" w:color="auto" w:frame="1"/>
          <w:shd w:val="clear" w:color="auto" w:fill="FFFFFF"/>
          <w:lang w:val="en-US"/>
        </w:rPr>
      </w:pPr>
      <w:r w:rsidRPr="006C401B">
        <w:rPr>
          <w:i/>
          <w:iCs/>
          <w:color w:val="000000"/>
          <w:bdr w:val="none" w:sz="0" w:space="0" w:color="auto" w:frame="1"/>
          <w:shd w:val="clear" w:color="auto" w:fill="FFFFFF"/>
          <w:lang w:val="en-US"/>
        </w:rPr>
        <w:t>Obiectiv:</w:t>
      </w:r>
      <w:r w:rsidRPr="006C401B">
        <w:rPr>
          <w:color w:val="000000"/>
          <w:bdr w:val="none" w:sz="0" w:space="0" w:color="auto" w:frame="1"/>
          <w:shd w:val="clear" w:color="auto" w:fill="FFFFFF"/>
          <w:lang w:val="en-US"/>
        </w:rPr>
        <w:t> Maximizarea încasărilor din vânzarea de bilete, prin strategii de marketing</w:t>
      </w:r>
      <w:r w:rsidR="00D629B1">
        <w:rPr>
          <w:color w:val="000000"/>
          <w:bdr w:val="none" w:sz="0" w:space="0" w:color="auto" w:frame="1"/>
          <w:shd w:val="clear" w:color="auto" w:fill="FFFFFF"/>
          <w:lang w:val="en-US"/>
        </w:rPr>
        <w:t xml:space="preserve"> organic</w:t>
      </w:r>
      <w:r w:rsidRPr="006C401B">
        <w:rPr>
          <w:color w:val="000000"/>
          <w:bdr w:val="none" w:sz="0" w:space="0" w:color="auto" w:frame="1"/>
          <w:shd w:val="clear" w:color="auto" w:fill="FFFFFF"/>
          <w:lang w:val="en-US"/>
        </w:rPr>
        <w:t xml:space="preserve"> eficiente și optimizarea prețului biletelor în funcție de tipul producției (premieră vs. repertoriu, spectacole copii vs. adulți).</w:t>
      </w:r>
    </w:p>
    <w:p w14:paraId="4747E7AD" w14:textId="75020E3C" w:rsidR="00A854CE" w:rsidRPr="006C401B" w:rsidRDefault="00A854CE" w:rsidP="00097B34">
      <w:pPr>
        <w:pStyle w:val="BodyText"/>
        <w:spacing w:line="360" w:lineRule="auto"/>
        <w:jc w:val="both"/>
        <w:rPr>
          <w:i/>
          <w:iCs/>
          <w:color w:val="000000"/>
          <w:bdr w:val="none" w:sz="0" w:space="0" w:color="auto" w:frame="1"/>
          <w:shd w:val="clear" w:color="auto" w:fill="FFFFFF"/>
          <w:lang w:val="en-US"/>
        </w:rPr>
      </w:pPr>
      <w:r w:rsidRPr="006C401B">
        <w:rPr>
          <w:i/>
          <w:iCs/>
          <w:color w:val="000000"/>
          <w:bdr w:val="none" w:sz="0" w:space="0" w:color="auto" w:frame="1"/>
          <w:shd w:val="clear" w:color="auto" w:fill="FFFFFF"/>
          <w:lang w:val="en-US"/>
        </w:rPr>
        <w:t xml:space="preserve">Realizarea acestui indicator financiar este </w:t>
      </w:r>
      <w:r w:rsidRPr="006C401B">
        <w:rPr>
          <w:b/>
          <w:bCs/>
          <w:i/>
          <w:iCs/>
          <w:color w:val="000000"/>
          <w:bdr w:val="none" w:sz="0" w:space="0" w:color="auto" w:frame="1"/>
          <w:shd w:val="clear" w:color="auto" w:fill="FFFFFF"/>
          <w:lang w:val="en-US"/>
        </w:rPr>
        <w:t>direct și indisolubil legată de indicatorii de producție</w:t>
      </w:r>
      <w:r w:rsidRPr="006C401B">
        <w:rPr>
          <w:i/>
          <w:iCs/>
          <w:color w:val="000000"/>
          <w:bdr w:val="none" w:sz="0" w:space="0" w:color="auto" w:frame="1"/>
          <w:shd w:val="clear" w:color="auto" w:fill="FFFFFF"/>
          <w:lang w:val="en-US"/>
        </w:rPr>
        <w:t>. Capacitatea instituției de a genera venituri depinde exclusiv de accesul la sălile de spectacol partenere. Orice blocaj în programarea reprezentațiilor (cauzat de lipsa disponibilității sălilor) va afecta proporțional capacitatea de a atinge pragul de 700.000 lei.</w:t>
      </w:r>
    </w:p>
    <w:p w14:paraId="7DCD3619" w14:textId="5C42F5E0" w:rsidR="00974B2A" w:rsidRPr="006C401B" w:rsidRDefault="00974B2A" w:rsidP="00304490">
      <w:pPr>
        <w:pStyle w:val="BodyText"/>
        <w:numPr>
          <w:ilvl w:val="0"/>
          <w:numId w:val="38"/>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Încadrarea în bugetul de producție:</w:t>
      </w:r>
      <w:r w:rsidRPr="006C401B">
        <w:rPr>
          <w:color w:val="000000"/>
          <w:bdr w:val="none" w:sz="0" w:space="0" w:color="auto" w:frame="1"/>
          <w:shd w:val="clear" w:color="auto" w:fill="FFFFFF"/>
          <w:lang w:val="en-US"/>
        </w:rPr>
        <w:t> </w:t>
      </w:r>
      <w:r w:rsidRPr="006C401B">
        <w:rPr>
          <w:b/>
          <w:bCs/>
          <w:color w:val="000000"/>
          <w:bdr w:val="none" w:sz="0" w:space="0" w:color="auto" w:frame="1"/>
          <w:shd w:val="clear" w:color="auto" w:fill="FFFFFF"/>
          <w:lang w:val="en-US"/>
        </w:rPr>
        <w:t>100%</w:t>
      </w:r>
      <w:r w:rsidRPr="006C401B">
        <w:rPr>
          <w:color w:val="000000"/>
          <w:bdr w:val="none" w:sz="0" w:space="0" w:color="auto" w:frame="1"/>
          <w:shd w:val="clear" w:color="auto" w:fill="FFFFFF"/>
          <w:lang w:val="en-US"/>
        </w:rPr>
        <w:t> (</w:t>
      </w:r>
      <w:r w:rsidR="00A854CE" w:rsidRPr="006C401B">
        <w:rPr>
          <w:color w:val="000000"/>
          <w:bdr w:val="none" w:sz="0" w:space="0" w:color="auto" w:frame="1"/>
          <w:shd w:val="clear" w:color="auto" w:fill="FFFFFF"/>
          <w:lang w:val="en-US"/>
        </w:rPr>
        <w:t>s</w:t>
      </w:r>
      <w:r w:rsidRPr="006C401B">
        <w:rPr>
          <w:color w:val="000000"/>
          <w:bdr w:val="none" w:sz="0" w:space="0" w:color="auto" w:frame="1"/>
          <w:shd w:val="clear" w:color="auto" w:fill="FFFFFF"/>
          <w:lang w:val="en-US"/>
        </w:rPr>
        <w:t>ă nu se depășească devizele aprobate, așa cum s-a reușit în 2025</w:t>
      </w:r>
      <w:r w:rsidR="00434829" w:rsidRPr="006C401B">
        <w:rPr>
          <w:color w:val="000000"/>
          <w:bdr w:val="none" w:sz="0" w:space="0" w:color="auto" w:frame="1"/>
          <w:shd w:val="clear" w:color="auto" w:fill="FFFFFF"/>
          <w:lang w:val="en-US"/>
        </w:rPr>
        <w:t>, acolo unde este posibil s</w:t>
      </w:r>
      <w:r w:rsidR="00434829" w:rsidRPr="006C401B">
        <w:rPr>
          <w:color w:val="000000"/>
          <w:bdr w:val="none" w:sz="0" w:space="0" w:color="auto" w:frame="1"/>
          <w:shd w:val="clear" w:color="auto" w:fill="FFFFFF"/>
        </w:rPr>
        <w:t>ă se analizeze optimizările de costuri</w:t>
      </w:r>
      <w:r w:rsidRPr="006C401B">
        <w:rPr>
          <w:color w:val="000000"/>
          <w:bdr w:val="none" w:sz="0" w:space="0" w:color="auto" w:frame="1"/>
          <w:shd w:val="clear" w:color="auto" w:fill="FFFFFF"/>
          <w:lang w:val="en-US"/>
        </w:rPr>
        <w:t>).</w:t>
      </w:r>
    </w:p>
    <w:p w14:paraId="2FF533BC" w14:textId="136F334F" w:rsidR="00974B2A" w:rsidRPr="006C401B" w:rsidRDefault="00974B2A" w:rsidP="00304490">
      <w:pPr>
        <w:pStyle w:val="BodyText"/>
        <w:numPr>
          <w:ilvl w:val="0"/>
          <w:numId w:val="38"/>
        </w:numPr>
        <w:spacing w:line="360" w:lineRule="auto"/>
        <w:jc w:val="both"/>
        <w:rPr>
          <w:color w:val="000000"/>
          <w:bdr w:val="none" w:sz="0" w:space="0" w:color="auto" w:frame="1"/>
          <w:shd w:val="clear" w:color="auto" w:fill="FFFFFF"/>
          <w:lang w:val="en-US"/>
        </w:rPr>
      </w:pPr>
      <w:r w:rsidRPr="006C401B">
        <w:rPr>
          <w:b/>
          <w:bCs/>
          <w:color w:val="000000"/>
          <w:bdr w:val="none" w:sz="0" w:space="0" w:color="auto" w:frame="1"/>
          <w:shd w:val="clear" w:color="auto" w:fill="FFFFFF"/>
          <w:lang w:val="en-US"/>
        </w:rPr>
        <w:t>Costul mediu pe beneficiar</w:t>
      </w:r>
      <w:r w:rsidR="00A854CE" w:rsidRPr="006C401B">
        <w:rPr>
          <w:b/>
          <w:bCs/>
          <w:color w:val="000000"/>
          <w:bdr w:val="none" w:sz="0" w:space="0" w:color="auto" w:frame="1"/>
          <w:shd w:val="clear" w:color="auto" w:fill="FFFFFF"/>
          <w:lang w:val="en-US"/>
        </w:rPr>
        <w:t xml:space="preserve"> – să nu depășească 698 lei</w:t>
      </w:r>
      <w:r w:rsidRPr="006C401B">
        <w:rPr>
          <w:color w:val="000000"/>
          <w:bdr w:val="none" w:sz="0" w:space="0" w:color="auto" w:frame="1"/>
          <w:shd w:val="clear" w:color="auto" w:fill="FFFFFF"/>
          <w:lang w:val="en-US"/>
        </w:rPr>
        <w:t>. Scopul este menținerea acestui cost la un nivel rezonabil</w:t>
      </w:r>
      <w:r w:rsidR="00AE281C" w:rsidRPr="006C401B">
        <w:rPr>
          <w:color w:val="000000"/>
          <w:bdr w:val="none" w:sz="0" w:space="0" w:color="auto" w:frame="1"/>
          <w:shd w:val="clear" w:color="auto" w:fill="FFFFFF"/>
          <w:lang w:val="en-US"/>
        </w:rPr>
        <w:t xml:space="preserve"> raportat la subvenție. </w:t>
      </w:r>
    </w:p>
    <w:p w14:paraId="7645349D" w14:textId="6AE8F8CD" w:rsidR="00974B2A" w:rsidRPr="006C401B" w:rsidRDefault="00974B2A" w:rsidP="00097B34">
      <w:pPr>
        <w:pStyle w:val="BodyText"/>
        <w:spacing w:after="0" w:line="360" w:lineRule="auto"/>
        <w:jc w:val="both"/>
        <w:rPr>
          <w:color w:val="000000"/>
          <w:bdr w:val="none" w:sz="0" w:space="0" w:color="auto" w:frame="1"/>
          <w:shd w:val="clear" w:color="auto" w:fill="FFFFFF"/>
          <w:lang w:val="en-US"/>
        </w:rPr>
      </w:pPr>
    </w:p>
    <w:p w14:paraId="0251CDA8" w14:textId="77777777" w:rsidR="00A854CE" w:rsidRPr="006C401B" w:rsidRDefault="00A854CE" w:rsidP="00097B34">
      <w:pPr>
        <w:pStyle w:val="BodyText"/>
        <w:spacing w:after="0" w:line="360" w:lineRule="auto"/>
        <w:ind w:left="1080"/>
        <w:jc w:val="both"/>
        <w:rPr>
          <w:color w:val="000000"/>
          <w:bdr w:val="none" w:sz="0" w:space="0" w:color="auto" w:frame="1"/>
          <w:shd w:val="clear" w:color="auto" w:fill="FFFFFF"/>
          <w:lang w:val="en-US"/>
        </w:rPr>
      </w:pPr>
    </w:p>
    <w:p w14:paraId="489341AE" w14:textId="440CC602" w:rsidR="00DE1779" w:rsidRPr="006C401B" w:rsidRDefault="00A854CE" w:rsidP="00097B34">
      <w:pPr>
        <w:pStyle w:val="BodyText"/>
        <w:spacing w:after="0" w:line="360" w:lineRule="auto"/>
        <w:jc w:val="both"/>
        <w:rPr>
          <w:rStyle w:val="spar"/>
          <w:lang w:eastAsia="ro-RO"/>
        </w:rPr>
      </w:pPr>
      <w:r w:rsidRPr="006C401B">
        <w:rPr>
          <w:rStyle w:val="spar"/>
          <w:color w:val="000000"/>
          <w:bdr w:val="none" w:sz="0" w:space="0" w:color="auto" w:frame="1"/>
          <w:shd w:val="clear" w:color="auto" w:fill="FFFFFF"/>
        </w:rPr>
        <w:t>E</w:t>
      </w:r>
      <w:r w:rsidR="00DE1779" w:rsidRPr="006C401B">
        <w:rPr>
          <w:rStyle w:val="spar"/>
          <w:color w:val="000000"/>
          <w:bdr w:val="none" w:sz="0" w:space="0" w:color="auto" w:frame="1"/>
          <w:shd w:val="clear" w:color="auto" w:fill="FFFFFF"/>
        </w:rPr>
        <w:t>stimarea cheltuielilor pentru fiecare proiect (premieră sau alt tip de eveniment) propus pentru anul 202</w:t>
      </w:r>
      <w:r w:rsidR="00543C48" w:rsidRPr="006C401B">
        <w:rPr>
          <w:rStyle w:val="spar"/>
          <w:color w:val="000000"/>
          <w:bdr w:val="none" w:sz="0" w:space="0" w:color="auto" w:frame="1"/>
          <w:shd w:val="clear" w:color="auto" w:fill="FFFFFF"/>
        </w:rPr>
        <w:t>6</w:t>
      </w:r>
      <w:r w:rsidR="00DE1779" w:rsidRPr="006C401B">
        <w:rPr>
          <w:rStyle w:val="spar"/>
          <w:color w:val="000000"/>
          <w:bdr w:val="none" w:sz="0" w:space="0" w:color="auto" w:frame="1"/>
          <w:shd w:val="clear" w:color="auto" w:fill="FFFFFF"/>
        </w:rPr>
        <w:t xml:space="preserve"> conform </w:t>
      </w:r>
      <w:r w:rsidR="008347F5" w:rsidRPr="006C401B">
        <w:rPr>
          <w:rStyle w:val="spar"/>
          <w:color w:val="000000"/>
          <w:bdr w:val="none" w:sz="0" w:space="0" w:color="auto" w:frame="1"/>
          <w:shd w:val="clear" w:color="auto" w:fill="FFFFFF"/>
        </w:rPr>
        <w:t xml:space="preserve"> - ANEXA </w:t>
      </w:r>
      <w:r w:rsidR="00531A77">
        <w:rPr>
          <w:rStyle w:val="spar"/>
          <w:color w:val="000000"/>
          <w:bdr w:val="none" w:sz="0" w:space="0" w:color="auto" w:frame="1"/>
          <w:shd w:val="clear" w:color="auto" w:fill="FFFFFF"/>
        </w:rPr>
        <w:t>6</w:t>
      </w:r>
      <w:r w:rsidR="00DE1779" w:rsidRPr="006C401B">
        <w:rPr>
          <w:rStyle w:val="spar"/>
          <w:color w:val="000000"/>
          <w:bdr w:val="none" w:sz="0" w:space="0" w:color="auto" w:frame="1"/>
          <w:shd w:val="clear" w:color="auto" w:fill="FFFFFF"/>
        </w:rPr>
        <w:t>.</w:t>
      </w:r>
    </w:p>
    <w:p w14:paraId="3C923C83" w14:textId="7AA2DABF" w:rsidR="00BF5EFC" w:rsidRPr="006C401B" w:rsidRDefault="00A854CE" w:rsidP="00097B34">
      <w:pPr>
        <w:pStyle w:val="BodyText"/>
        <w:spacing w:after="0" w:line="360" w:lineRule="auto"/>
        <w:jc w:val="both"/>
        <w:rPr>
          <w:rStyle w:val="spar"/>
          <w:lang w:eastAsia="ro-RO"/>
        </w:rPr>
      </w:pPr>
      <w:r w:rsidRPr="006C401B">
        <w:rPr>
          <w:rStyle w:val="spar"/>
          <w:color w:val="000000"/>
          <w:bdr w:val="none" w:sz="0" w:space="0" w:color="auto" w:frame="1"/>
          <w:shd w:val="clear" w:color="auto" w:fill="FFFFFF"/>
        </w:rPr>
        <w:t>E</w:t>
      </w:r>
      <w:r w:rsidR="00BF5EFC" w:rsidRPr="006C401B">
        <w:rPr>
          <w:rStyle w:val="spar"/>
          <w:color w:val="000000"/>
          <w:bdr w:val="none" w:sz="0" w:space="0" w:color="auto" w:frame="1"/>
          <w:shd w:val="clear" w:color="auto" w:fill="FFFFFF"/>
        </w:rPr>
        <w:t>stimarea cheltuielilor</w:t>
      </w:r>
      <w:r w:rsidR="00DF4469" w:rsidRPr="006C401B">
        <w:rPr>
          <w:rStyle w:val="spar"/>
          <w:color w:val="000000"/>
          <w:bdr w:val="none" w:sz="0" w:space="0" w:color="auto" w:frame="1"/>
          <w:shd w:val="clear" w:color="auto" w:fill="FFFFFF"/>
        </w:rPr>
        <w:t xml:space="preserve"> din anul 2026</w:t>
      </w:r>
      <w:r w:rsidR="00BF5EFC" w:rsidRPr="006C401B">
        <w:rPr>
          <w:rStyle w:val="spar"/>
          <w:color w:val="000000"/>
          <w:bdr w:val="none" w:sz="0" w:space="0" w:color="auto" w:frame="1"/>
          <w:shd w:val="clear" w:color="auto" w:fill="FFFFFF"/>
        </w:rPr>
        <w:t xml:space="preserve"> pentru </w:t>
      </w:r>
      <w:r w:rsidR="00BF5EFC" w:rsidRPr="006C401B">
        <w:t>spectacolele care au avut premiera în anii anteriori</w:t>
      </w:r>
      <w:r w:rsidR="00BF5EFC" w:rsidRPr="006C401B">
        <w:rPr>
          <w:rStyle w:val="spar"/>
          <w:color w:val="000000"/>
          <w:bdr w:val="none" w:sz="0" w:space="0" w:color="auto" w:frame="1"/>
          <w:shd w:val="clear" w:color="auto" w:fill="FFFFFF"/>
        </w:rPr>
        <w:t xml:space="preserve"> conform tabelului</w:t>
      </w:r>
      <w:r w:rsidR="008347F5" w:rsidRPr="006C401B">
        <w:rPr>
          <w:rStyle w:val="spar"/>
          <w:color w:val="000000"/>
          <w:bdr w:val="none" w:sz="0" w:space="0" w:color="auto" w:frame="1"/>
          <w:shd w:val="clear" w:color="auto" w:fill="FFFFFF"/>
        </w:rPr>
        <w:t xml:space="preserve"> – ANEXA </w:t>
      </w:r>
      <w:r w:rsidR="00531A77">
        <w:rPr>
          <w:rStyle w:val="spar"/>
          <w:color w:val="000000"/>
          <w:bdr w:val="none" w:sz="0" w:space="0" w:color="auto" w:frame="1"/>
          <w:shd w:val="clear" w:color="auto" w:fill="FFFFFF"/>
        </w:rPr>
        <w:t>7</w:t>
      </w:r>
      <w:r w:rsidR="00BF5EFC" w:rsidRPr="006C401B">
        <w:rPr>
          <w:rStyle w:val="spar"/>
          <w:color w:val="000000"/>
          <w:bdr w:val="none" w:sz="0" w:space="0" w:color="auto" w:frame="1"/>
          <w:shd w:val="clear" w:color="auto" w:fill="FFFFFF"/>
        </w:rPr>
        <w:t>.</w:t>
      </w:r>
    </w:p>
    <w:p w14:paraId="10CA003F" w14:textId="1BFC63ED" w:rsidR="00BF5EFC" w:rsidRPr="006C401B" w:rsidRDefault="00BF5EFC" w:rsidP="00097B34">
      <w:pPr>
        <w:pStyle w:val="BodyText"/>
        <w:spacing w:after="0" w:line="360" w:lineRule="auto"/>
        <w:jc w:val="both"/>
        <w:rPr>
          <w:lang w:eastAsia="ro-RO"/>
        </w:rPr>
      </w:pPr>
    </w:p>
    <w:p w14:paraId="361B4639" w14:textId="140DEBC9" w:rsidR="00434829" w:rsidRPr="006C401B" w:rsidRDefault="009B59DD" w:rsidP="00304490">
      <w:pPr>
        <w:pStyle w:val="ListParagraph"/>
        <w:numPr>
          <w:ilvl w:val="0"/>
          <w:numId w:val="6"/>
        </w:numPr>
        <w:spacing w:after="0" w:line="360" w:lineRule="auto"/>
        <w:ind w:left="567" w:hanging="425"/>
        <w:jc w:val="both"/>
        <w:rPr>
          <w:rFonts w:ascii="Times New Roman" w:hAnsi="Times New Roman"/>
          <w:sz w:val="24"/>
          <w:szCs w:val="24"/>
        </w:rPr>
      </w:pPr>
      <w:r w:rsidRPr="006C401B">
        <w:rPr>
          <w:rFonts w:ascii="Times New Roman" w:hAnsi="Times New Roman"/>
          <w:sz w:val="24"/>
          <w:szCs w:val="24"/>
        </w:rPr>
        <w:lastRenderedPageBreak/>
        <w:t>Contribuția estimată la viața culturală și impactul asupra publicului aferent fiecărei premiere, fiecărui spectacol care a avut premiera în anii anteriori, precum și aferent altor proiecte</w:t>
      </w:r>
    </w:p>
    <w:p w14:paraId="1C26F5D7" w14:textId="77777777" w:rsidR="00434829" w:rsidRPr="006C401B" w:rsidRDefault="00434829" w:rsidP="00097B34">
      <w:pPr>
        <w:spacing w:after="0" w:line="360" w:lineRule="auto"/>
        <w:jc w:val="both"/>
        <w:rPr>
          <w:rFonts w:ascii="Times New Roman" w:hAnsi="Times New Roman" w:cs="Times New Roman"/>
          <w:b/>
          <w:bCs/>
          <w:sz w:val="24"/>
          <w:szCs w:val="24"/>
        </w:rPr>
      </w:pPr>
    </w:p>
    <w:p w14:paraId="72D90364" w14:textId="2569359C" w:rsidR="00434829" w:rsidRPr="006C401B" w:rsidRDefault="00434829" w:rsidP="00097B34">
      <w:pPr>
        <w:spacing w:after="0"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Impactul premierelor anului 2026</w:t>
      </w:r>
    </w:p>
    <w:p w14:paraId="0A6418EE" w14:textId="77777777" w:rsidR="00434829" w:rsidRPr="006C401B" w:rsidRDefault="00434829"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1. „Ulciorul Sfărâmat” (Regia: Gelu Colceag)</w:t>
      </w:r>
    </w:p>
    <w:p w14:paraId="3D1D10D8" w14:textId="77777777" w:rsidR="00434829" w:rsidRPr="006C401B" w:rsidRDefault="00434829" w:rsidP="00304490">
      <w:pPr>
        <w:numPr>
          <w:ilvl w:val="0"/>
          <w:numId w:val="39"/>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Contribuție culturală:</w:t>
      </w:r>
      <w:r w:rsidRPr="006C401B">
        <w:rPr>
          <w:rFonts w:ascii="Times New Roman" w:hAnsi="Times New Roman" w:cs="Times New Roman"/>
          <w:sz w:val="24"/>
          <w:szCs w:val="24"/>
        </w:rPr>
        <w:t> Readuce în prim-plan o capodoperă a dramaturgiei universale (Kleist), oferind o satiră acută asupra justiției și a moravurilor, teme de o actualitate perenă.</w:t>
      </w:r>
    </w:p>
    <w:p w14:paraId="1F1BF2A8" w14:textId="78BE2810" w:rsidR="00434829" w:rsidRPr="006C401B" w:rsidRDefault="00434829" w:rsidP="00304490">
      <w:pPr>
        <w:numPr>
          <w:ilvl w:val="0"/>
          <w:numId w:val="39"/>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Impact public:</w:t>
      </w:r>
      <w:r w:rsidRPr="006C401B">
        <w:rPr>
          <w:rFonts w:ascii="Times New Roman" w:hAnsi="Times New Roman" w:cs="Times New Roman"/>
          <w:sz w:val="24"/>
          <w:szCs w:val="24"/>
        </w:rPr>
        <w:t> Prin parteneriatul cu Teatrul de Comedie care va găzdui acest spectacol, cu posibil, MNAR (conexiunea cu tablourile lui Bruegel expuse la Muzeul Național de Artă), spectacolul propune o formă de educație interdisciplinară (teatru-arte vizuale), atrăgând un public cult, interesat de experiențe estetice complexe. Este un vehicul perfect pentru dezbatere despre etică și adevăr.</w:t>
      </w:r>
    </w:p>
    <w:p w14:paraId="0E38D5C0" w14:textId="77777777" w:rsidR="00434829" w:rsidRPr="006C401B" w:rsidRDefault="00434829"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2. „Lungs” (Regia: Tudor Cucu-Dumitrescu)</w:t>
      </w:r>
    </w:p>
    <w:p w14:paraId="356CDB80" w14:textId="77777777" w:rsidR="00434829" w:rsidRPr="006C401B" w:rsidRDefault="00434829" w:rsidP="00304490">
      <w:pPr>
        <w:numPr>
          <w:ilvl w:val="0"/>
          <w:numId w:val="40"/>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Contribuție culturală:</w:t>
      </w:r>
      <w:r w:rsidRPr="006C401B">
        <w:rPr>
          <w:rFonts w:ascii="Times New Roman" w:hAnsi="Times New Roman" w:cs="Times New Roman"/>
          <w:sz w:val="24"/>
          <w:szCs w:val="24"/>
        </w:rPr>
        <w:t> Introduce în repertoriu dramaturgia britanică ultra-contemporană (Duncan MacMillan), abordând teme stringente precum anxietatea climatică, responsabilitatea socială și dinamica de cuplu modernă.</w:t>
      </w:r>
    </w:p>
    <w:p w14:paraId="2C2D928C" w14:textId="77777777" w:rsidR="00434829" w:rsidRDefault="00434829" w:rsidP="00304490">
      <w:pPr>
        <w:numPr>
          <w:ilvl w:val="0"/>
          <w:numId w:val="40"/>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Impact public:</w:t>
      </w:r>
      <w:r w:rsidRPr="006C401B">
        <w:rPr>
          <w:rFonts w:ascii="Times New Roman" w:hAnsi="Times New Roman" w:cs="Times New Roman"/>
          <w:sz w:val="24"/>
          <w:szCs w:val="24"/>
        </w:rPr>
        <w:t> Țintește direct segmentul de public tânăr (Gen Z și Millennials), adesea mai puțin prezent în sălile de teatru clasic. Spectacolul funcționează ca un catalizator pentru conștientizare civică și ecologică.</w:t>
      </w:r>
    </w:p>
    <w:p w14:paraId="19DAA7E6" w14:textId="77777777" w:rsidR="00D629B1" w:rsidRPr="006C401B" w:rsidRDefault="00D629B1" w:rsidP="00D629B1">
      <w:pPr>
        <w:spacing w:after="0" w:line="360" w:lineRule="auto"/>
        <w:ind w:left="720"/>
        <w:jc w:val="both"/>
        <w:rPr>
          <w:rFonts w:ascii="Times New Roman" w:hAnsi="Times New Roman" w:cs="Times New Roman"/>
          <w:sz w:val="24"/>
          <w:szCs w:val="24"/>
        </w:rPr>
      </w:pPr>
    </w:p>
    <w:p w14:paraId="6B5BBE8D" w14:textId="77777777" w:rsidR="00434829" w:rsidRPr="006C401B" w:rsidRDefault="00434829"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3. „Oberdobling – O iarnă la Viena” (Regia: Andrei Măjeri)</w:t>
      </w:r>
    </w:p>
    <w:p w14:paraId="39AA222E" w14:textId="77777777" w:rsidR="00434829" w:rsidRPr="006C401B" w:rsidRDefault="00434829" w:rsidP="00304490">
      <w:pPr>
        <w:numPr>
          <w:ilvl w:val="0"/>
          <w:numId w:val="41"/>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Contribuție culturală:</w:t>
      </w:r>
      <w:r w:rsidRPr="006C401B">
        <w:rPr>
          <w:rFonts w:ascii="Times New Roman" w:hAnsi="Times New Roman" w:cs="Times New Roman"/>
          <w:sz w:val="24"/>
          <w:szCs w:val="24"/>
        </w:rPr>
        <w:t> Susține inovația regizorală și estetică, Andrei Măjeri fiind un exponent al noului val, recunoscut pentru viziuni vizuale puternice.</w:t>
      </w:r>
    </w:p>
    <w:p w14:paraId="4EEE1B66" w14:textId="1EF1EEC5" w:rsidR="00434829" w:rsidRPr="006C401B" w:rsidRDefault="00434829" w:rsidP="00304490">
      <w:pPr>
        <w:numPr>
          <w:ilvl w:val="0"/>
          <w:numId w:val="41"/>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Impact public:</w:t>
      </w:r>
      <w:r w:rsidRPr="006C401B">
        <w:rPr>
          <w:rFonts w:ascii="Times New Roman" w:hAnsi="Times New Roman" w:cs="Times New Roman"/>
          <w:sz w:val="24"/>
          <w:szCs w:val="24"/>
        </w:rPr>
        <w:t> Diversifică oferta teatrului către zona de „teatru de artă”, regizor tânăr care abordează o poveste care îi are în centru pe Mihai Eminescu și pe Freud (clasici), având un potențial ridicat de selecție în festivaluri naționale, crescând astfel prestigiul instituției.</w:t>
      </w:r>
    </w:p>
    <w:p w14:paraId="3B6D892C" w14:textId="77777777" w:rsidR="00434829" w:rsidRPr="006C401B" w:rsidRDefault="00434829" w:rsidP="00097B34">
      <w:pPr>
        <w:spacing w:after="0" w:line="360" w:lineRule="auto"/>
        <w:jc w:val="both"/>
        <w:rPr>
          <w:rFonts w:ascii="Times New Roman" w:hAnsi="Times New Roman" w:cs="Times New Roman"/>
          <w:b/>
          <w:bCs/>
          <w:sz w:val="24"/>
          <w:szCs w:val="24"/>
        </w:rPr>
      </w:pPr>
    </w:p>
    <w:p w14:paraId="1F9DE5FB" w14:textId="2DA03199" w:rsidR="00434829" w:rsidRPr="006C401B" w:rsidRDefault="00434829" w:rsidP="00097B34">
      <w:pPr>
        <w:spacing w:after="0"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B. Impactul continuu al repertoriului (spectacole din anii anteriori)</w:t>
      </w:r>
    </w:p>
    <w:p w14:paraId="078CA46E" w14:textId="657265D2" w:rsidR="00434829" w:rsidRPr="006C401B" w:rsidRDefault="00434829"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1. Zona de dezvoltare artistică și sincretism („De Profundis”, „Hedwig and The Angry Inch”, „Moarte la Teatrul de Revistă”)</w:t>
      </w:r>
    </w:p>
    <w:p w14:paraId="398CC60F" w14:textId="3CC4A5F7" w:rsidR="00434829" w:rsidRPr="006C401B" w:rsidRDefault="00434829" w:rsidP="00304490">
      <w:pPr>
        <w:numPr>
          <w:ilvl w:val="0"/>
          <w:numId w:val="42"/>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Impact:</w:t>
      </w:r>
      <w:r w:rsidRPr="006C401B">
        <w:rPr>
          <w:rFonts w:ascii="Times New Roman" w:hAnsi="Times New Roman" w:cs="Times New Roman"/>
          <w:sz w:val="24"/>
          <w:szCs w:val="24"/>
        </w:rPr>
        <w:t> Aceste producții continuă să definească identitatea modernă a Teatrului Stela Popescu. Ele promovează toleranța, diversitatea și recuperarea memoriei culturale (cazu</w:t>
      </w:r>
      <w:r w:rsidR="006B22A0" w:rsidRPr="006C401B">
        <w:rPr>
          <w:rFonts w:ascii="Times New Roman" w:hAnsi="Times New Roman" w:cs="Times New Roman"/>
          <w:sz w:val="24"/>
          <w:szCs w:val="24"/>
        </w:rPr>
        <w:t>rile</w:t>
      </w:r>
      <w:r w:rsidRPr="006C401B">
        <w:rPr>
          <w:rFonts w:ascii="Times New Roman" w:hAnsi="Times New Roman" w:cs="Times New Roman"/>
          <w:sz w:val="24"/>
          <w:szCs w:val="24"/>
        </w:rPr>
        <w:t xml:space="preserve"> Constantin Tănase</w:t>
      </w:r>
      <w:r w:rsidR="006B22A0" w:rsidRPr="006C401B">
        <w:rPr>
          <w:rFonts w:ascii="Times New Roman" w:hAnsi="Times New Roman" w:cs="Times New Roman"/>
          <w:sz w:val="24"/>
          <w:szCs w:val="24"/>
        </w:rPr>
        <w:t xml:space="preserve">, Stela </w:t>
      </w:r>
      <w:proofErr w:type="gramStart"/>
      <w:r w:rsidR="006B22A0" w:rsidRPr="006C401B">
        <w:rPr>
          <w:rFonts w:ascii="Times New Roman" w:hAnsi="Times New Roman" w:cs="Times New Roman"/>
          <w:sz w:val="24"/>
          <w:szCs w:val="24"/>
        </w:rPr>
        <w:t xml:space="preserve">Popescu </w:t>
      </w:r>
      <w:r w:rsidRPr="006C401B">
        <w:rPr>
          <w:rFonts w:ascii="Times New Roman" w:hAnsi="Times New Roman" w:cs="Times New Roman"/>
          <w:sz w:val="24"/>
          <w:szCs w:val="24"/>
        </w:rPr>
        <w:t xml:space="preserve"> în</w:t>
      </w:r>
      <w:proofErr w:type="gramEnd"/>
      <w:r w:rsidRPr="006C401B">
        <w:rPr>
          <w:rFonts w:ascii="Times New Roman" w:hAnsi="Times New Roman" w:cs="Times New Roman"/>
          <w:sz w:val="24"/>
          <w:szCs w:val="24"/>
        </w:rPr>
        <w:t> </w:t>
      </w:r>
      <w:r w:rsidRPr="006C401B">
        <w:rPr>
          <w:rFonts w:ascii="Times New Roman" w:hAnsi="Times New Roman" w:cs="Times New Roman"/>
          <w:i/>
          <w:iCs/>
          <w:sz w:val="24"/>
          <w:szCs w:val="24"/>
        </w:rPr>
        <w:t>Moarte la Teatrul de Revistă</w:t>
      </w:r>
      <w:r w:rsidRPr="006C401B">
        <w:rPr>
          <w:rFonts w:ascii="Times New Roman" w:hAnsi="Times New Roman" w:cs="Times New Roman"/>
          <w:sz w:val="24"/>
          <w:szCs w:val="24"/>
        </w:rPr>
        <w:t xml:space="preserve">). Prin estetica lui Răzvan Mazilu și textele </w:t>
      </w:r>
      <w:r w:rsidRPr="006C401B">
        <w:rPr>
          <w:rFonts w:ascii="Times New Roman" w:hAnsi="Times New Roman" w:cs="Times New Roman"/>
          <w:sz w:val="24"/>
          <w:szCs w:val="24"/>
        </w:rPr>
        <w:lastRenderedPageBreak/>
        <w:t>incisive, aceste spectacole educă gustul publicului pentru musical, teatru-dans și performance contemporan, menținând</w:t>
      </w:r>
      <w:r w:rsidR="006B22A0" w:rsidRPr="006C401B">
        <w:rPr>
          <w:rFonts w:ascii="Times New Roman" w:hAnsi="Times New Roman" w:cs="Times New Roman"/>
          <w:sz w:val="24"/>
          <w:szCs w:val="24"/>
        </w:rPr>
        <w:t>o traiectorie artistică ascendentă,</w:t>
      </w:r>
      <w:r w:rsidRPr="006C401B">
        <w:rPr>
          <w:rFonts w:ascii="Times New Roman" w:hAnsi="Times New Roman" w:cs="Times New Roman"/>
          <w:sz w:val="24"/>
          <w:szCs w:val="24"/>
        </w:rPr>
        <w:t xml:space="preserve"> recunoscut</w:t>
      </w:r>
      <w:r w:rsidR="006B22A0" w:rsidRPr="006C401B">
        <w:rPr>
          <w:rFonts w:ascii="Times New Roman" w:hAnsi="Times New Roman" w:cs="Times New Roman"/>
          <w:sz w:val="24"/>
          <w:szCs w:val="24"/>
        </w:rPr>
        <w:t>ă</w:t>
      </w:r>
      <w:r w:rsidRPr="006C401B">
        <w:rPr>
          <w:rFonts w:ascii="Times New Roman" w:hAnsi="Times New Roman" w:cs="Times New Roman"/>
          <w:sz w:val="24"/>
          <w:szCs w:val="24"/>
        </w:rPr>
        <w:t xml:space="preserve"> de critica de specialitate.</w:t>
      </w:r>
    </w:p>
    <w:p w14:paraId="68970CD5" w14:textId="2AAE953D" w:rsidR="00434829" w:rsidRPr="006C401B" w:rsidRDefault="00434829"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2. Zona de </w:t>
      </w:r>
      <w:r w:rsidR="006B22A0" w:rsidRPr="006C401B">
        <w:rPr>
          <w:rFonts w:ascii="Times New Roman" w:hAnsi="Times New Roman" w:cs="Times New Roman"/>
          <w:b/>
          <w:bCs/>
          <w:sz w:val="24"/>
          <w:szCs w:val="24"/>
        </w:rPr>
        <w:t>c</w:t>
      </w:r>
      <w:r w:rsidRPr="006C401B">
        <w:rPr>
          <w:rFonts w:ascii="Times New Roman" w:hAnsi="Times New Roman" w:cs="Times New Roman"/>
          <w:b/>
          <w:bCs/>
          <w:sz w:val="24"/>
          <w:szCs w:val="24"/>
        </w:rPr>
        <w:t xml:space="preserve">omedie și </w:t>
      </w:r>
      <w:r w:rsidR="006B22A0" w:rsidRPr="006C401B">
        <w:rPr>
          <w:rFonts w:ascii="Times New Roman" w:hAnsi="Times New Roman" w:cs="Times New Roman"/>
          <w:b/>
          <w:bCs/>
          <w:sz w:val="24"/>
          <w:szCs w:val="24"/>
        </w:rPr>
        <w:t>a</w:t>
      </w:r>
      <w:r w:rsidRPr="006C401B">
        <w:rPr>
          <w:rFonts w:ascii="Times New Roman" w:hAnsi="Times New Roman" w:cs="Times New Roman"/>
          <w:b/>
          <w:bCs/>
          <w:sz w:val="24"/>
          <w:szCs w:val="24"/>
        </w:rPr>
        <w:t>ccesibilitate (</w:t>
      </w:r>
      <w:r w:rsidR="00D629B1">
        <w:rPr>
          <w:rFonts w:ascii="Times New Roman" w:hAnsi="Times New Roman" w:cs="Times New Roman"/>
          <w:b/>
          <w:bCs/>
          <w:sz w:val="24"/>
          <w:szCs w:val="24"/>
        </w:rPr>
        <w:t xml:space="preserve">“…Escu”, </w:t>
      </w:r>
      <w:r w:rsidRPr="006C401B">
        <w:rPr>
          <w:rFonts w:ascii="Times New Roman" w:hAnsi="Times New Roman" w:cs="Times New Roman"/>
          <w:b/>
          <w:bCs/>
          <w:sz w:val="24"/>
          <w:szCs w:val="24"/>
        </w:rPr>
        <w:t>„Cerere în căsătorie”, „Conu Leonida”, „Ceapa”, „Hoțul din pendulă”)</w:t>
      </w:r>
    </w:p>
    <w:p w14:paraId="05D429FD" w14:textId="51AEFFB0" w:rsidR="00434829" w:rsidRPr="006C401B" w:rsidRDefault="00434829" w:rsidP="00304490">
      <w:pPr>
        <w:numPr>
          <w:ilvl w:val="0"/>
          <w:numId w:val="43"/>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Impact:</w:t>
      </w:r>
      <w:r w:rsidRPr="006C401B">
        <w:rPr>
          <w:rFonts w:ascii="Times New Roman" w:hAnsi="Times New Roman" w:cs="Times New Roman"/>
          <w:sz w:val="24"/>
          <w:szCs w:val="24"/>
        </w:rPr>
        <w:t> Acest segment asigură funcția de relaxare inteligentă și coeziune socială a teatrului. Prin texte clasice (Cehov, Caragiale, Dario Fo</w:t>
      </w:r>
      <w:r w:rsidR="00D629B1">
        <w:rPr>
          <w:rFonts w:ascii="Times New Roman" w:hAnsi="Times New Roman" w:cs="Times New Roman"/>
          <w:sz w:val="24"/>
          <w:szCs w:val="24"/>
        </w:rPr>
        <w:t>, Tudor Musatescu</w:t>
      </w:r>
      <w:r w:rsidRPr="006C401B">
        <w:rPr>
          <w:rFonts w:ascii="Times New Roman" w:hAnsi="Times New Roman" w:cs="Times New Roman"/>
          <w:sz w:val="24"/>
          <w:szCs w:val="24"/>
        </w:rPr>
        <w:t xml:space="preserve">), teatrul rămâne accesibil publicului larg, oferind o alternativă culturală de calitate divertismentului comercial. Aceste titluri sunt </w:t>
      </w:r>
      <w:r w:rsidR="006B22A0" w:rsidRPr="006C401B">
        <w:rPr>
          <w:rFonts w:ascii="Times New Roman" w:hAnsi="Times New Roman" w:cs="Times New Roman"/>
          <w:sz w:val="24"/>
          <w:szCs w:val="24"/>
        </w:rPr>
        <w:t>deopotrivă constante</w:t>
      </w:r>
      <w:r w:rsidRPr="006C401B">
        <w:rPr>
          <w:rFonts w:ascii="Times New Roman" w:hAnsi="Times New Roman" w:cs="Times New Roman"/>
          <w:sz w:val="24"/>
          <w:szCs w:val="24"/>
        </w:rPr>
        <w:t xml:space="preserve"> financiare ale instituției și porți de intrare pentru spectatorii ocazionali.</w:t>
      </w:r>
    </w:p>
    <w:p w14:paraId="375B83E3" w14:textId="2F5CEE81" w:rsidR="00434829" w:rsidRPr="006C401B" w:rsidRDefault="00434829"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3. Zona de </w:t>
      </w:r>
      <w:r w:rsidR="006B22A0" w:rsidRPr="006C401B">
        <w:rPr>
          <w:rFonts w:ascii="Times New Roman" w:hAnsi="Times New Roman" w:cs="Times New Roman"/>
          <w:b/>
          <w:bCs/>
          <w:sz w:val="24"/>
          <w:szCs w:val="24"/>
        </w:rPr>
        <w:t>e</w:t>
      </w:r>
      <w:r w:rsidRPr="006C401B">
        <w:rPr>
          <w:rFonts w:ascii="Times New Roman" w:hAnsi="Times New Roman" w:cs="Times New Roman"/>
          <w:b/>
          <w:bCs/>
          <w:sz w:val="24"/>
          <w:szCs w:val="24"/>
        </w:rPr>
        <w:t xml:space="preserve">ducație și </w:t>
      </w:r>
      <w:r w:rsidR="006B22A0" w:rsidRPr="006C401B">
        <w:rPr>
          <w:rFonts w:ascii="Times New Roman" w:hAnsi="Times New Roman" w:cs="Times New Roman"/>
          <w:b/>
          <w:bCs/>
          <w:sz w:val="24"/>
          <w:szCs w:val="24"/>
        </w:rPr>
        <w:t>p</w:t>
      </w:r>
      <w:r w:rsidRPr="006C401B">
        <w:rPr>
          <w:rFonts w:ascii="Times New Roman" w:hAnsi="Times New Roman" w:cs="Times New Roman"/>
          <w:b/>
          <w:bCs/>
          <w:sz w:val="24"/>
          <w:szCs w:val="24"/>
        </w:rPr>
        <w:t xml:space="preserve">ublic </w:t>
      </w:r>
      <w:r w:rsidR="006B22A0" w:rsidRPr="006C401B">
        <w:rPr>
          <w:rFonts w:ascii="Times New Roman" w:hAnsi="Times New Roman" w:cs="Times New Roman"/>
          <w:b/>
          <w:bCs/>
          <w:sz w:val="24"/>
          <w:szCs w:val="24"/>
        </w:rPr>
        <w:t>t</w:t>
      </w:r>
      <w:r w:rsidRPr="006C401B">
        <w:rPr>
          <w:rFonts w:ascii="Times New Roman" w:hAnsi="Times New Roman" w:cs="Times New Roman"/>
          <w:b/>
          <w:bCs/>
          <w:sz w:val="24"/>
          <w:szCs w:val="24"/>
        </w:rPr>
        <w:t>ânăr („Lampio și grăuntele de lumină”, „Maya și Elfie”)</w:t>
      </w:r>
    </w:p>
    <w:p w14:paraId="4CDF5F0D" w14:textId="77777777" w:rsidR="00434829" w:rsidRPr="006C401B" w:rsidRDefault="00434829" w:rsidP="00304490">
      <w:pPr>
        <w:numPr>
          <w:ilvl w:val="0"/>
          <w:numId w:val="44"/>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Impact:</w:t>
      </w:r>
      <w:r w:rsidRPr="006C401B">
        <w:rPr>
          <w:rFonts w:ascii="Times New Roman" w:hAnsi="Times New Roman" w:cs="Times New Roman"/>
          <w:sz w:val="24"/>
          <w:szCs w:val="24"/>
        </w:rPr>
        <w:t> Varianta imersivă a spectacolului </w:t>
      </w:r>
      <w:r w:rsidRPr="006C401B">
        <w:rPr>
          <w:rFonts w:ascii="Times New Roman" w:hAnsi="Times New Roman" w:cs="Times New Roman"/>
          <w:i/>
          <w:iCs/>
          <w:sz w:val="24"/>
          <w:szCs w:val="24"/>
        </w:rPr>
        <w:t>Lampio</w:t>
      </w:r>
      <w:r w:rsidRPr="006C401B">
        <w:rPr>
          <w:rFonts w:ascii="Times New Roman" w:hAnsi="Times New Roman" w:cs="Times New Roman"/>
          <w:sz w:val="24"/>
          <w:szCs w:val="24"/>
        </w:rPr>
        <w:t> (parteneriat MINA) revoluționează modul în care copiii consumă teatru, integrând tehnologia în poveste. Impactul este formativ: crește noi generații de spectatori, stimulează imaginația și empatia. </w:t>
      </w:r>
      <w:r w:rsidRPr="006C401B">
        <w:rPr>
          <w:rFonts w:ascii="Times New Roman" w:hAnsi="Times New Roman" w:cs="Times New Roman"/>
          <w:i/>
          <w:iCs/>
          <w:sz w:val="24"/>
          <w:szCs w:val="24"/>
        </w:rPr>
        <w:t>Maya și Elfie</w:t>
      </w:r>
      <w:r w:rsidRPr="006C401B">
        <w:rPr>
          <w:rFonts w:ascii="Times New Roman" w:hAnsi="Times New Roman" w:cs="Times New Roman"/>
          <w:sz w:val="24"/>
          <w:szCs w:val="24"/>
        </w:rPr>
        <w:t> menține tradiția spectacolelor de sezon, oferind familiilor o experiență comunitară în perioada sărbătorilor.</w:t>
      </w:r>
    </w:p>
    <w:p w14:paraId="304E496B" w14:textId="11E620DA" w:rsidR="00434829" w:rsidRPr="006C401B" w:rsidRDefault="00434829" w:rsidP="00097B34">
      <w:p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4. Zona de </w:t>
      </w:r>
      <w:r w:rsidR="006B22A0" w:rsidRPr="006C401B">
        <w:rPr>
          <w:rFonts w:ascii="Times New Roman" w:hAnsi="Times New Roman" w:cs="Times New Roman"/>
          <w:b/>
          <w:bCs/>
          <w:sz w:val="24"/>
          <w:szCs w:val="24"/>
        </w:rPr>
        <w:t>t</w:t>
      </w:r>
      <w:r w:rsidRPr="006C401B">
        <w:rPr>
          <w:rFonts w:ascii="Times New Roman" w:hAnsi="Times New Roman" w:cs="Times New Roman"/>
          <w:b/>
          <w:bCs/>
          <w:sz w:val="24"/>
          <w:szCs w:val="24"/>
        </w:rPr>
        <w:t xml:space="preserve">eatru </w:t>
      </w:r>
      <w:r w:rsidR="006B22A0" w:rsidRPr="006C401B">
        <w:rPr>
          <w:rFonts w:ascii="Times New Roman" w:hAnsi="Times New Roman" w:cs="Times New Roman"/>
          <w:b/>
          <w:bCs/>
          <w:sz w:val="24"/>
          <w:szCs w:val="24"/>
        </w:rPr>
        <w:t>p</w:t>
      </w:r>
      <w:r w:rsidRPr="006C401B">
        <w:rPr>
          <w:rFonts w:ascii="Times New Roman" w:hAnsi="Times New Roman" w:cs="Times New Roman"/>
          <w:b/>
          <w:bCs/>
          <w:sz w:val="24"/>
          <w:szCs w:val="24"/>
        </w:rPr>
        <w:t>sihologic („Cock”, „Anatomia unui clișeu”)</w:t>
      </w:r>
    </w:p>
    <w:p w14:paraId="46636397" w14:textId="77777777" w:rsidR="00434829" w:rsidRPr="006C401B" w:rsidRDefault="00434829" w:rsidP="00304490">
      <w:pPr>
        <w:numPr>
          <w:ilvl w:val="0"/>
          <w:numId w:val="45"/>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Impact:</w:t>
      </w:r>
      <w:r w:rsidRPr="006C401B">
        <w:rPr>
          <w:rFonts w:ascii="Times New Roman" w:hAnsi="Times New Roman" w:cs="Times New Roman"/>
          <w:sz w:val="24"/>
          <w:szCs w:val="24"/>
        </w:rPr>
        <w:t> Adresează teme intime, identitare și relaționale, oferind publicului o oglindă pentru propriile dileme existențiale. Aceste spectacole de tip „studio” favorizează introspecția și intimitatea actului artistic.</w:t>
      </w:r>
    </w:p>
    <w:p w14:paraId="6DF069E6" w14:textId="0ABC7476" w:rsidR="00434829" w:rsidRPr="006C401B" w:rsidRDefault="00434829" w:rsidP="00097B34">
      <w:pPr>
        <w:spacing w:after="0"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 xml:space="preserve">C. Alte </w:t>
      </w:r>
      <w:r w:rsidR="006B22A0" w:rsidRPr="006C401B">
        <w:rPr>
          <w:rFonts w:ascii="Times New Roman" w:hAnsi="Times New Roman" w:cs="Times New Roman"/>
          <w:b/>
          <w:bCs/>
          <w:sz w:val="24"/>
          <w:szCs w:val="24"/>
        </w:rPr>
        <w:t>p</w:t>
      </w:r>
      <w:r w:rsidRPr="006C401B">
        <w:rPr>
          <w:rFonts w:ascii="Times New Roman" w:hAnsi="Times New Roman" w:cs="Times New Roman"/>
          <w:b/>
          <w:bCs/>
          <w:sz w:val="24"/>
          <w:szCs w:val="24"/>
        </w:rPr>
        <w:t>roiecte</w:t>
      </w:r>
    </w:p>
    <w:p w14:paraId="3B1B98C9" w14:textId="52F42EE5" w:rsidR="00434829" w:rsidRPr="006C401B" w:rsidRDefault="00434829" w:rsidP="00304490">
      <w:pPr>
        <w:numPr>
          <w:ilvl w:val="0"/>
          <w:numId w:val="46"/>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Vocea Teatrului Licean Bucureștean</w:t>
      </w:r>
      <w:r w:rsidR="006B22A0" w:rsidRPr="006C401B">
        <w:rPr>
          <w:rFonts w:ascii="Times New Roman" w:hAnsi="Times New Roman" w:cs="Times New Roman"/>
          <w:b/>
          <w:bCs/>
          <w:sz w:val="24"/>
          <w:szCs w:val="24"/>
        </w:rPr>
        <w:t xml:space="preserve"> (dacă va fi continuat de PMB)</w:t>
      </w:r>
      <w:r w:rsidRPr="006C401B">
        <w:rPr>
          <w:rFonts w:ascii="Times New Roman" w:hAnsi="Times New Roman" w:cs="Times New Roman"/>
          <w:b/>
          <w:bCs/>
          <w:sz w:val="24"/>
          <w:szCs w:val="24"/>
        </w:rPr>
        <w:t>:</w:t>
      </w:r>
      <w:r w:rsidRPr="006C401B">
        <w:rPr>
          <w:rFonts w:ascii="Times New Roman" w:hAnsi="Times New Roman" w:cs="Times New Roman"/>
          <w:sz w:val="24"/>
          <w:szCs w:val="24"/>
        </w:rPr>
        <w:t> Continuarea coordonării trupelor de liceeni are un impact social major, oferind adolescenților o platformă de exprimare, disciplină și dezvoltare personală, transformând teatrul într-un instrument activ de educație non-formală.</w:t>
      </w:r>
    </w:p>
    <w:p w14:paraId="2FDEFFF5" w14:textId="77777777" w:rsidR="00434829" w:rsidRPr="006C401B" w:rsidRDefault="00434829" w:rsidP="00097B34">
      <w:pPr>
        <w:spacing w:after="0" w:line="360" w:lineRule="auto"/>
        <w:jc w:val="both"/>
        <w:rPr>
          <w:rFonts w:ascii="Times New Roman" w:hAnsi="Times New Roman" w:cs="Times New Roman"/>
          <w:sz w:val="24"/>
          <w:szCs w:val="24"/>
        </w:rPr>
      </w:pPr>
    </w:p>
    <w:p w14:paraId="2EB76C38" w14:textId="77777777" w:rsidR="00434829" w:rsidRPr="006C401B" w:rsidRDefault="00434829" w:rsidP="00097B34">
      <w:pPr>
        <w:spacing w:after="0" w:line="360" w:lineRule="auto"/>
        <w:jc w:val="both"/>
        <w:rPr>
          <w:rFonts w:ascii="Times New Roman" w:hAnsi="Times New Roman" w:cs="Times New Roman"/>
          <w:sz w:val="24"/>
          <w:szCs w:val="24"/>
        </w:rPr>
      </w:pPr>
    </w:p>
    <w:p w14:paraId="4279488E" w14:textId="795DA42A" w:rsidR="001734FD" w:rsidRPr="006C401B" w:rsidRDefault="001734FD" w:rsidP="00304490">
      <w:pPr>
        <w:pStyle w:val="ListParagraph"/>
        <w:numPr>
          <w:ilvl w:val="0"/>
          <w:numId w:val="6"/>
        </w:numPr>
        <w:spacing w:after="0" w:line="360" w:lineRule="auto"/>
        <w:ind w:left="567" w:hanging="425"/>
        <w:jc w:val="both"/>
        <w:rPr>
          <w:rFonts w:ascii="Times New Roman" w:hAnsi="Times New Roman"/>
          <w:sz w:val="24"/>
          <w:szCs w:val="24"/>
        </w:rPr>
      </w:pPr>
      <w:r w:rsidRPr="006C401B">
        <w:rPr>
          <w:rFonts w:ascii="Times New Roman" w:hAnsi="Times New Roman"/>
          <w:sz w:val="24"/>
          <w:szCs w:val="24"/>
        </w:rPr>
        <w:t>Propuneri de eficientizare și dezvoltare a activității</w:t>
      </w:r>
      <w:r w:rsidR="00B20DE2" w:rsidRPr="006C401B">
        <w:rPr>
          <w:rFonts w:ascii="Times New Roman" w:hAnsi="Times New Roman"/>
          <w:sz w:val="24"/>
          <w:szCs w:val="24"/>
        </w:rPr>
        <w:t xml:space="preserve"> în anul 2026</w:t>
      </w:r>
      <w:r w:rsidRPr="006C401B">
        <w:rPr>
          <w:rFonts w:ascii="Times New Roman" w:hAnsi="Times New Roman"/>
          <w:sz w:val="24"/>
          <w:szCs w:val="24"/>
        </w:rPr>
        <w:t>:</w:t>
      </w:r>
    </w:p>
    <w:p w14:paraId="202A7983" w14:textId="69FF0FA5" w:rsidR="001734FD" w:rsidRPr="006C401B" w:rsidRDefault="001734FD" w:rsidP="00304490">
      <w:pPr>
        <w:pStyle w:val="ListParagraph"/>
        <w:numPr>
          <w:ilvl w:val="0"/>
          <w:numId w:val="5"/>
        </w:numPr>
        <w:spacing w:after="0" w:line="360" w:lineRule="auto"/>
        <w:jc w:val="both"/>
        <w:rPr>
          <w:rFonts w:ascii="Times New Roman" w:hAnsi="Times New Roman"/>
          <w:sz w:val="24"/>
          <w:szCs w:val="24"/>
        </w:rPr>
      </w:pPr>
      <w:r w:rsidRPr="006C401B">
        <w:rPr>
          <w:rFonts w:ascii="Times New Roman" w:hAnsi="Times New Roman"/>
          <w:sz w:val="24"/>
          <w:szCs w:val="24"/>
        </w:rPr>
        <w:t>Măsuri de reducere și eficientizare costuri</w:t>
      </w:r>
    </w:p>
    <w:p w14:paraId="7908140B" w14:textId="182A8461" w:rsidR="001734FD" w:rsidRPr="006C401B" w:rsidRDefault="00B20DE2" w:rsidP="00304490">
      <w:pPr>
        <w:pStyle w:val="ListParagraph"/>
        <w:numPr>
          <w:ilvl w:val="0"/>
          <w:numId w:val="5"/>
        </w:numPr>
        <w:spacing w:after="0" w:line="360" w:lineRule="auto"/>
        <w:jc w:val="both"/>
        <w:rPr>
          <w:rFonts w:ascii="Times New Roman" w:hAnsi="Times New Roman"/>
          <w:sz w:val="24"/>
          <w:szCs w:val="24"/>
        </w:rPr>
      </w:pPr>
      <w:r w:rsidRPr="006C401B">
        <w:rPr>
          <w:rFonts w:ascii="Times New Roman" w:hAnsi="Times New Roman"/>
          <w:sz w:val="24"/>
          <w:szCs w:val="24"/>
        </w:rPr>
        <w:t>Optimizarea utilizării spațiilor</w:t>
      </w:r>
    </w:p>
    <w:p w14:paraId="32253A3B" w14:textId="2E6E20F9" w:rsidR="00B20DE2" w:rsidRPr="006C401B" w:rsidRDefault="00B20DE2" w:rsidP="00304490">
      <w:pPr>
        <w:pStyle w:val="ListParagraph"/>
        <w:numPr>
          <w:ilvl w:val="0"/>
          <w:numId w:val="5"/>
        </w:numPr>
        <w:spacing w:after="0" w:line="360" w:lineRule="auto"/>
        <w:jc w:val="both"/>
        <w:rPr>
          <w:rFonts w:ascii="Times New Roman" w:hAnsi="Times New Roman"/>
          <w:sz w:val="24"/>
          <w:szCs w:val="24"/>
        </w:rPr>
      </w:pPr>
      <w:r w:rsidRPr="006C401B">
        <w:rPr>
          <w:rFonts w:ascii="Times New Roman" w:hAnsi="Times New Roman"/>
          <w:sz w:val="24"/>
          <w:szCs w:val="24"/>
        </w:rPr>
        <w:t>Propuneri de colaborare și co-producție</w:t>
      </w:r>
    </w:p>
    <w:p w14:paraId="51F3B324" w14:textId="74A1B37D" w:rsidR="00B20DE2" w:rsidRPr="006C401B" w:rsidRDefault="00B20DE2" w:rsidP="00304490">
      <w:pPr>
        <w:pStyle w:val="ListParagraph"/>
        <w:numPr>
          <w:ilvl w:val="0"/>
          <w:numId w:val="5"/>
        </w:numPr>
        <w:spacing w:after="0" w:line="360" w:lineRule="auto"/>
        <w:jc w:val="both"/>
        <w:rPr>
          <w:rFonts w:ascii="Times New Roman" w:hAnsi="Times New Roman"/>
          <w:sz w:val="24"/>
          <w:szCs w:val="24"/>
        </w:rPr>
      </w:pPr>
      <w:r w:rsidRPr="006C401B">
        <w:rPr>
          <w:rFonts w:ascii="Times New Roman" w:hAnsi="Times New Roman"/>
          <w:sz w:val="24"/>
          <w:szCs w:val="24"/>
        </w:rPr>
        <w:t xml:space="preserve">Necesități de investiții </w:t>
      </w:r>
    </w:p>
    <w:p w14:paraId="7A6FB725" w14:textId="3C5D3E70" w:rsidR="00B20DE2" w:rsidRPr="006C401B" w:rsidRDefault="00B20DE2" w:rsidP="00304490">
      <w:pPr>
        <w:pStyle w:val="ListParagraph"/>
        <w:numPr>
          <w:ilvl w:val="0"/>
          <w:numId w:val="5"/>
        </w:numPr>
        <w:spacing w:after="0" w:line="360" w:lineRule="auto"/>
        <w:jc w:val="both"/>
        <w:rPr>
          <w:rFonts w:ascii="Times New Roman" w:hAnsi="Times New Roman"/>
          <w:sz w:val="24"/>
          <w:szCs w:val="24"/>
        </w:rPr>
      </w:pPr>
      <w:r w:rsidRPr="006C401B">
        <w:rPr>
          <w:rFonts w:ascii="Times New Roman" w:hAnsi="Times New Roman"/>
          <w:sz w:val="24"/>
          <w:szCs w:val="24"/>
        </w:rPr>
        <w:t>Propuneri de digitalizare a activității</w:t>
      </w:r>
    </w:p>
    <w:p w14:paraId="60313064" w14:textId="3628F722" w:rsidR="00B20DE2" w:rsidRPr="006C401B" w:rsidRDefault="00B20DE2" w:rsidP="00304490">
      <w:pPr>
        <w:pStyle w:val="ListParagraph"/>
        <w:numPr>
          <w:ilvl w:val="0"/>
          <w:numId w:val="5"/>
        </w:numPr>
        <w:spacing w:after="0" w:line="360" w:lineRule="auto"/>
        <w:jc w:val="both"/>
        <w:rPr>
          <w:rFonts w:ascii="Times New Roman" w:hAnsi="Times New Roman"/>
          <w:sz w:val="24"/>
          <w:szCs w:val="24"/>
        </w:rPr>
      </w:pPr>
      <w:r w:rsidRPr="006C401B">
        <w:rPr>
          <w:rFonts w:ascii="Times New Roman" w:hAnsi="Times New Roman"/>
          <w:sz w:val="24"/>
          <w:szCs w:val="24"/>
        </w:rPr>
        <w:t xml:space="preserve">Propuneri accesare fonduri europene/AFCN, etc. </w:t>
      </w:r>
    </w:p>
    <w:p w14:paraId="7EDAB060" w14:textId="77777777" w:rsidR="006B22A0" w:rsidRPr="006C401B" w:rsidRDefault="006B22A0" w:rsidP="00097B34">
      <w:pPr>
        <w:spacing w:after="0" w:line="360" w:lineRule="auto"/>
        <w:jc w:val="both"/>
        <w:rPr>
          <w:rFonts w:ascii="Times New Roman" w:hAnsi="Times New Roman" w:cs="Times New Roman"/>
          <w:sz w:val="24"/>
          <w:szCs w:val="24"/>
        </w:rPr>
      </w:pPr>
    </w:p>
    <w:p w14:paraId="105BAA58" w14:textId="77777777" w:rsidR="006B22A0" w:rsidRPr="006C401B" w:rsidRDefault="006B22A0" w:rsidP="0018649B">
      <w:pPr>
        <w:spacing w:after="0" w:line="360" w:lineRule="auto"/>
        <w:ind w:firstLine="567"/>
        <w:jc w:val="both"/>
        <w:rPr>
          <w:rFonts w:ascii="Times New Roman" w:hAnsi="Times New Roman" w:cs="Times New Roman"/>
          <w:sz w:val="24"/>
          <w:szCs w:val="24"/>
        </w:rPr>
      </w:pPr>
      <w:r w:rsidRPr="006C401B">
        <w:rPr>
          <w:rFonts w:ascii="Times New Roman" w:hAnsi="Times New Roman" w:cs="Times New Roman"/>
          <w:sz w:val="24"/>
          <w:szCs w:val="24"/>
        </w:rPr>
        <w:t xml:space="preserve">Anul 2026, marcat de perspectiva demarării lucrărilor de consolidare a sediului și de relocarea temporară a activităților, impune o abordare strategică riguroasă pentru a asigura continuitatea, eficiența </w:t>
      </w:r>
      <w:r w:rsidRPr="006C401B">
        <w:rPr>
          <w:rFonts w:ascii="Times New Roman" w:hAnsi="Times New Roman" w:cs="Times New Roman"/>
          <w:sz w:val="24"/>
          <w:szCs w:val="24"/>
        </w:rPr>
        <w:lastRenderedPageBreak/>
        <w:t>și dezvoltarea Teatrului „Stela Popescu”. Obiectivul principal este transformarea provocărilor în oportunități de creștere și inovare.</w:t>
      </w:r>
    </w:p>
    <w:p w14:paraId="7929A8A9" w14:textId="77777777" w:rsidR="006B22A0" w:rsidRPr="006C401B" w:rsidRDefault="006B22A0" w:rsidP="00097B34">
      <w:pPr>
        <w:spacing w:after="0" w:line="360" w:lineRule="auto"/>
        <w:jc w:val="both"/>
        <w:rPr>
          <w:rFonts w:ascii="Times New Roman" w:hAnsi="Times New Roman" w:cs="Times New Roman"/>
          <w:sz w:val="24"/>
          <w:szCs w:val="24"/>
        </w:rPr>
      </w:pPr>
    </w:p>
    <w:p w14:paraId="27A2AD8A" w14:textId="58FCDAA0" w:rsidR="006B22A0" w:rsidRPr="006C401B" w:rsidRDefault="006B22A0" w:rsidP="00097B34">
      <w:pPr>
        <w:spacing w:after="0"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A. Măsuri de reducere și eficientizare costuri</w:t>
      </w:r>
    </w:p>
    <w:p w14:paraId="26E84A1F" w14:textId="55D26C85" w:rsidR="006B22A0" w:rsidRPr="006C401B" w:rsidRDefault="006B22A0" w:rsidP="00304490">
      <w:pPr>
        <w:numPr>
          <w:ilvl w:val="0"/>
          <w:numId w:val="47"/>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Optimizarea costurilor logistice:</w:t>
      </w:r>
    </w:p>
    <w:p w14:paraId="38704993" w14:textId="6987B3E9" w:rsidR="006B22A0" w:rsidRPr="006C401B" w:rsidRDefault="006B22A0" w:rsidP="00304490">
      <w:pPr>
        <w:numPr>
          <w:ilvl w:val="1"/>
          <w:numId w:val="47"/>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Scenografie modulară și versatilă:</w:t>
      </w:r>
      <w:r w:rsidRPr="006C401B">
        <w:rPr>
          <w:rFonts w:ascii="Times New Roman" w:hAnsi="Times New Roman" w:cs="Times New Roman"/>
          <w:sz w:val="24"/>
          <w:szCs w:val="24"/>
        </w:rPr>
        <w:t> Prioritizarea producțiilor noi care utilizează scenografii modulare, ușor transportabile și adaptabile la diverse spații, reducând astfel costurile de producție, transport, montaj și depozitare.</w:t>
      </w:r>
    </w:p>
    <w:p w14:paraId="46C35CBA" w14:textId="41A468B8" w:rsidR="006B22A0" w:rsidRPr="006C401B" w:rsidRDefault="006B22A0" w:rsidP="00304490">
      <w:pPr>
        <w:numPr>
          <w:ilvl w:val="1"/>
          <w:numId w:val="47"/>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Maximizarea utilizării resurselor interne:</w:t>
      </w:r>
      <w:r w:rsidRPr="006C401B">
        <w:rPr>
          <w:rFonts w:ascii="Times New Roman" w:hAnsi="Times New Roman" w:cs="Times New Roman"/>
          <w:sz w:val="24"/>
          <w:szCs w:val="24"/>
        </w:rPr>
        <w:t> Alocarea eficientă a personalului angajat (actori, tehnicieni, personal administrativ) în cât mai multe proiecte și roluri, minimizând necesitatea contractării de colaboratori externi.</w:t>
      </w:r>
    </w:p>
    <w:p w14:paraId="4FC91A9E" w14:textId="21F8D6A7" w:rsidR="006B22A0" w:rsidRPr="006C401B" w:rsidRDefault="006B22A0" w:rsidP="00304490">
      <w:pPr>
        <w:numPr>
          <w:ilvl w:val="0"/>
          <w:numId w:val="47"/>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Management bugetar strict:</w:t>
      </w:r>
    </w:p>
    <w:p w14:paraId="710F1170" w14:textId="30D63C6B" w:rsidR="006B22A0" w:rsidRPr="006C401B" w:rsidRDefault="006B22A0" w:rsidP="00304490">
      <w:pPr>
        <w:numPr>
          <w:ilvl w:val="1"/>
          <w:numId w:val="47"/>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Control riguros al cheltuielilor:</w:t>
      </w:r>
      <w:r w:rsidRPr="006C401B">
        <w:rPr>
          <w:rFonts w:ascii="Times New Roman" w:hAnsi="Times New Roman" w:cs="Times New Roman"/>
          <w:sz w:val="24"/>
          <w:szCs w:val="24"/>
        </w:rPr>
        <w:t> Menținerea și îmbunătățirea disciplinei bugetare demonstrate în 2025, cu o monitorizare constantă a cheltuielilor și o negociere fermă cu furnizorii de servicii și materiale.</w:t>
      </w:r>
    </w:p>
    <w:p w14:paraId="6A1CE10F" w14:textId="0EE51C40" w:rsidR="006B22A0" w:rsidRDefault="006B22A0" w:rsidP="00304490">
      <w:pPr>
        <w:numPr>
          <w:ilvl w:val="1"/>
          <w:numId w:val="47"/>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Digitalizarea proceselor administrative:</w:t>
      </w:r>
      <w:r w:rsidRPr="006C401B">
        <w:rPr>
          <w:rFonts w:ascii="Times New Roman" w:hAnsi="Times New Roman" w:cs="Times New Roman"/>
          <w:sz w:val="24"/>
          <w:szCs w:val="24"/>
        </w:rPr>
        <w:t> Reducerea costurilor operaționale prin adoptarea de soluții digitale pentru corespondență și management intern (diminuarea consumului de hârtie, energie etc.).</w:t>
      </w:r>
    </w:p>
    <w:p w14:paraId="1A3D9EA2" w14:textId="77777777" w:rsidR="0018649B" w:rsidRDefault="0018649B" w:rsidP="0018649B">
      <w:pPr>
        <w:spacing w:after="0" w:line="360" w:lineRule="auto"/>
        <w:jc w:val="both"/>
        <w:rPr>
          <w:rFonts w:ascii="Times New Roman" w:hAnsi="Times New Roman" w:cs="Times New Roman"/>
          <w:sz w:val="24"/>
          <w:szCs w:val="24"/>
        </w:rPr>
      </w:pPr>
    </w:p>
    <w:p w14:paraId="6EAE280E" w14:textId="77777777" w:rsidR="0018649B" w:rsidRPr="006C401B" w:rsidRDefault="0018649B" w:rsidP="0018649B">
      <w:pPr>
        <w:spacing w:after="0" w:line="360" w:lineRule="auto"/>
        <w:jc w:val="both"/>
        <w:rPr>
          <w:rFonts w:ascii="Times New Roman" w:hAnsi="Times New Roman" w:cs="Times New Roman"/>
          <w:sz w:val="24"/>
          <w:szCs w:val="24"/>
        </w:rPr>
      </w:pPr>
    </w:p>
    <w:p w14:paraId="70F2E186" w14:textId="7C8D5215" w:rsidR="006B22A0" w:rsidRPr="006C401B" w:rsidRDefault="006B22A0" w:rsidP="00304490">
      <w:pPr>
        <w:numPr>
          <w:ilvl w:val="0"/>
          <w:numId w:val="47"/>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Eficientizarea promovării:</w:t>
      </w:r>
    </w:p>
    <w:p w14:paraId="30C2D328" w14:textId="2A439CB8" w:rsidR="006B22A0" w:rsidRPr="006C401B" w:rsidRDefault="006B22A0" w:rsidP="00304490">
      <w:pPr>
        <w:numPr>
          <w:ilvl w:val="1"/>
          <w:numId w:val="47"/>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Prioritizarea marketingului digital organic:</w:t>
      </w:r>
      <w:r w:rsidRPr="006C401B">
        <w:rPr>
          <w:rFonts w:ascii="Times New Roman" w:hAnsi="Times New Roman" w:cs="Times New Roman"/>
          <w:sz w:val="24"/>
          <w:szCs w:val="24"/>
        </w:rPr>
        <w:t> Intensificarea eforturilor de creare de conținut atractiv și interactiv pentru rețelele sociale (Reels, Stories, concursuri online) pentru a maximiza reach-ul organic.</w:t>
      </w:r>
    </w:p>
    <w:p w14:paraId="3D2B7A93" w14:textId="4AAB999B" w:rsidR="006B22A0" w:rsidRPr="006C401B" w:rsidRDefault="006B22A0" w:rsidP="00097B34">
      <w:pPr>
        <w:spacing w:after="0"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B. Optimizarea utilizării spațiilor</w:t>
      </w:r>
    </w:p>
    <w:p w14:paraId="480A3976" w14:textId="628F7E6D" w:rsidR="006B22A0" w:rsidRPr="006C401B" w:rsidRDefault="006B22A0" w:rsidP="00304490">
      <w:pPr>
        <w:numPr>
          <w:ilvl w:val="0"/>
          <w:numId w:val="48"/>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Spații temporare administrative și de repetiții:</w:t>
      </w:r>
    </w:p>
    <w:p w14:paraId="4B4B3876" w14:textId="5504BB86" w:rsidR="006B22A0" w:rsidRPr="006C401B" w:rsidRDefault="006B22A0" w:rsidP="00304490">
      <w:pPr>
        <w:numPr>
          <w:ilvl w:val="1"/>
          <w:numId w:val="48"/>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Identificarea de spații flexibile:</w:t>
      </w:r>
      <w:r w:rsidRPr="006C401B">
        <w:rPr>
          <w:rFonts w:ascii="Times New Roman" w:hAnsi="Times New Roman" w:cs="Times New Roman"/>
          <w:sz w:val="24"/>
          <w:szCs w:val="24"/>
        </w:rPr>
        <w:t> Căutarea activă de spații administrative și de repetiții care să ofere flexibilitate maximă în termeni de durată de închiriere și costuri, eventual prin parteneriate cu instituții de învățământ sau alte organizații culturale care dețin spații subutilizate.</w:t>
      </w:r>
    </w:p>
    <w:p w14:paraId="1FC1E37B" w14:textId="21E46B48" w:rsidR="006B22A0" w:rsidRDefault="006B22A0" w:rsidP="00304490">
      <w:pPr>
        <w:numPr>
          <w:ilvl w:val="1"/>
          <w:numId w:val="48"/>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Soluții de co-working:</w:t>
      </w:r>
      <w:r w:rsidRPr="006C401B">
        <w:rPr>
          <w:rFonts w:ascii="Times New Roman" w:hAnsi="Times New Roman" w:cs="Times New Roman"/>
          <w:sz w:val="24"/>
          <w:szCs w:val="24"/>
        </w:rPr>
        <w:t xml:space="preserve"> Explorarea posibilității de </w:t>
      </w:r>
      <w:proofErr w:type="gramStart"/>
      <w:r w:rsidRPr="006C401B">
        <w:rPr>
          <w:rFonts w:ascii="Times New Roman" w:hAnsi="Times New Roman" w:cs="Times New Roman"/>
          <w:sz w:val="24"/>
          <w:szCs w:val="24"/>
        </w:rPr>
        <w:t>a</w:t>
      </w:r>
      <w:proofErr w:type="gramEnd"/>
      <w:r w:rsidRPr="006C401B">
        <w:rPr>
          <w:rFonts w:ascii="Times New Roman" w:hAnsi="Times New Roman" w:cs="Times New Roman"/>
          <w:sz w:val="24"/>
          <w:szCs w:val="24"/>
        </w:rPr>
        <w:t xml:space="preserve"> utiliza spații de co-working pentru personalul administrativ, pentru a reduce costurile fixe.</w:t>
      </w:r>
    </w:p>
    <w:p w14:paraId="52F46313" w14:textId="0489B968" w:rsidR="008E6760" w:rsidRDefault="008E6760" w:rsidP="008E6760">
      <w:pPr>
        <w:spacing w:after="0" w:line="360" w:lineRule="auto"/>
        <w:jc w:val="both"/>
        <w:rPr>
          <w:rFonts w:ascii="Times New Roman" w:hAnsi="Times New Roman" w:cs="Times New Roman"/>
          <w:sz w:val="24"/>
          <w:szCs w:val="24"/>
        </w:rPr>
      </w:pPr>
    </w:p>
    <w:p w14:paraId="329A74AB" w14:textId="77777777" w:rsidR="008E6760" w:rsidRPr="006C401B" w:rsidRDefault="008E6760" w:rsidP="008E6760">
      <w:pPr>
        <w:spacing w:after="0" w:line="360" w:lineRule="auto"/>
        <w:jc w:val="both"/>
        <w:rPr>
          <w:rFonts w:ascii="Times New Roman" w:hAnsi="Times New Roman" w:cs="Times New Roman"/>
          <w:sz w:val="24"/>
          <w:szCs w:val="24"/>
        </w:rPr>
      </w:pPr>
    </w:p>
    <w:p w14:paraId="6C40ACA3" w14:textId="3ADD71AE" w:rsidR="006B22A0" w:rsidRPr="006C401B" w:rsidRDefault="006B22A0" w:rsidP="00304490">
      <w:pPr>
        <w:numPr>
          <w:ilvl w:val="0"/>
          <w:numId w:val="48"/>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lastRenderedPageBreak/>
        <w:t>Depozitarea patrimoniului material:</w:t>
      </w:r>
    </w:p>
    <w:p w14:paraId="082BE9F2" w14:textId="5C734DC1" w:rsidR="006B22A0" w:rsidRPr="006C401B" w:rsidRDefault="006B22A0" w:rsidP="00304490">
      <w:pPr>
        <w:numPr>
          <w:ilvl w:val="1"/>
          <w:numId w:val="48"/>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Depozit </w:t>
      </w:r>
      <w:r w:rsidR="00EA7963" w:rsidRPr="006C401B">
        <w:rPr>
          <w:rFonts w:ascii="Times New Roman" w:hAnsi="Times New Roman" w:cs="Times New Roman"/>
          <w:b/>
          <w:bCs/>
          <w:sz w:val="24"/>
          <w:szCs w:val="24"/>
        </w:rPr>
        <w:t>c</w:t>
      </w:r>
      <w:r w:rsidRPr="006C401B">
        <w:rPr>
          <w:rFonts w:ascii="Times New Roman" w:hAnsi="Times New Roman" w:cs="Times New Roman"/>
          <w:b/>
          <w:bCs/>
          <w:sz w:val="24"/>
          <w:szCs w:val="24"/>
        </w:rPr>
        <w:t xml:space="preserve">ompact și </w:t>
      </w:r>
      <w:r w:rsidR="00EA7963" w:rsidRPr="006C401B">
        <w:rPr>
          <w:rFonts w:ascii="Times New Roman" w:hAnsi="Times New Roman" w:cs="Times New Roman"/>
          <w:b/>
          <w:bCs/>
          <w:sz w:val="24"/>
          <w:szCs w:val="24"/>
        </w:rPr>
        <w:t>s</w:t>
      </w:r>
      <w:r w:rsidRPr="006C401B">
        <w:rPr>
          <w:rFonts w:ascii="Times New Roman" w:hAnsi="Times New Roman" w:cs="Times New Roman"/>
          <w:b/>
          <w:bCs/>
          <w:sz w:val="24"/>
          <w:szCs w:val="24"/>
        </w:rPr>
        <w:t>ecurizat:</w:t>
      </w:r>
      <w:r w:rsidRPr="006C401B">
        <w:rPr>
          <w:rFonts w:ascii="Times New Roman" w:hAnsi="Times New Roman" w:cs="Times New Roman"/>
          <w:sz w:val="24"/>
          <w:szCs w:val="24"/>
        </w:rPr>
        <w:t> Identificarea și închirierea unui spațiu de depozitare extern, sigur și eficient din punct de vedere al costurilor, pentru decoruri, costume și recuzită, cu o organizare inteligentă care să faciliteze accesul rapid și eficient la elementele necesare pentru reprezentații.</w:t>
      </w:r>
    </w:p>
    <w:p w14:paraId="283867E4" w14:textId="272FEEB8" w:rsidR="006B22A0" w:rsidRPr="006C401B" w:rsidRDefault="006B22A0" w:rsidP="00097B34">
      <w:pPr>
        <w:spacing w:after="0"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 xml:space="preserve">C. Propuneri de </w:t>
      </w:r>
      <w:r w:rsidR="00EA7963" w:rsidRPr="006C401B">
        <w:rPr>
          <w:rFonts w:ascii="Times New Roman" w:hAnsi="Times New Roman" w:cs="Times New Roman"/>
          <w:b/>
          <w:bCs/>
          <w:sz w:val="24"/>
          <w:szCs w:val="24"/>
        </w:rPr>
        <w:t>c</w:t>
      </w:r>
      <w:r w:rsidRPr="006C401B">
        <w:rPr>
          <w:rFonts w:ascii="Times New Roman" w:hAnsi="Times New Roman" w:cs="Times New Roman"/>
          <w:b/>
          <w:bCs/>
          <w:sz w:val="24"/>
          <w:szCs w:val="24"/>
        </w:rPr>
        <w:t xml:space="preserve">olaborare și </w:t>
      </w:r>
      <w:r w:rsidR="00EA7963" w:rsidRPr="006C401B">
        <w:rPr>
          <w:rFonts w:ascii="Times New Roman" w:hAnsi="Times New Roman" w:cs="Times New Roman"/>
          <w:b/>
          <w:bCs/>
          <w:sz w:val="24"/>
          <w:szCs w:val="24"/>
        </w:rPr>
        <w:t>c</w:t>
      </w:r>
      <w:r w:rsidRPr="006C401B">
        <w:rPr>
          <w:rFonts w:ascii="Times New Roman" w:hAnsi="Times New Roman" w:cs="Times New Roman"/>
          <w:b/>
          <w:bCs/>
          <w:sz w:val="24"/>
          <w:szCs w:val="24"/>
        </w:rPr>
        <w:t>o-producție</w:t>
      </w:r>
    </w:p>
    <w:p w14:paraId="16F6701F" w14:textId="14F6A32B" w:rsidR="006B22A0" w:rsidRPr="006C401B" w:rsidRDefault="006B22A0" w:rsidP="00304490">
      <w:pPr>
        <w:numPr>
          <w:ilvl w:val="0"/>
          <w:numId w:val="49"/>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Consolidarea </w:t>
      </w:r>
      <w:r w:rsidR="00EA7963" w:rsidRPr="006C401B">
        <w:rPr>
          <w:rFonts w:ascii="Times New Roman" w:hAnsi="Times New Roman" w:cs="Times New Roman"/>
          <w:b/>
          <w:bCs/>
          <w:sz w:val="24"/>
          <w:szCs w:val="24"/>
        </w:rPr>
        <w:t>p</w:t>
      </w:r>
      <w:r w:rsidRPr="006C401B">
        <w:rPr>
          <w:rFonts w:ascii="Times New Roman" w:hAnsi="Times New Roman" w:cs="Times New Roman"/>
          <w:b/>
          <w:bCs/>
          <w:sz w:val="24"/>
          <w:szCs w:val="24"/>
        </w:rPr>
        <w:t xml:space="preserve">arteneriatelor </w:t>
      </w:r>
      <w:r w:rsidR="00EA7963" w:rsidRPr="006C401B">
        <w:rPr>
          <w:rFonts w:ascii="Times New Roman" w:hAnsi="Times New Roman" w:cs="Times New Roman"/>
          <w:b/>
          <w:bCs/>
          <w:sz w:val="24"/>
          <w:szCs w:val="24"/>
        </w:rPr>
        <w:t>e</w:t>
      </w:r>
      <w:r w:rsidRPr="006C401B">
        <w:rPr>
          <w:rFonts w:ascii="Times New Roman" w:hAnsi="Times New Roman" w:cs="Times New Roman"/>
          <w:b/>
          <w:bCs/>
          <w:sz w:val="24"/>
          <w:szCs w:val="24"/>
        </w:rPr>
        <w:t>xistente</w:t>
      </w:r>
      <w:r w:rsidR="00EA7963" w:rsidRPr="006C401B">
        <w:rPr>
          <w:rFonts w:ascii="Times New Roman" w:hAnsi="Times New Roman" w:cs="Times New Roman"/>
          <w:b/>
          <w:bCs/>
          <w:sz w:val="24"/>
          <w:szCs w:val="24"/>
        </w:rPr>
        <w:t xml:space="preserve"> deopotrivă pentru securizarea relațiilor și pentru dezvoltarea lor acolo unde este posibil. </w:t>
      </w:r>
    </w:p>
    <w:p w14:paraId="71F5E327" w14:textId="54F880B2" w:rsidR="006B22A0" w:rsidRPr="006C401B" w:rsidRDefault="006B22A0" w:rsidP="00304490">
      <w:pPr>
        <w:numPr>
          <w:ilvl w:val="0"/>
          <w:numId w:val="49"/>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Noi </w:t>
      </w:r>
      <w:r w:rsidR="00EA7963" w:rsidRPr="006C401B">
        <w:rPr>
          <w:rFonts w:ascii="Times New Roman" w:hAnsi="Times New Roman" w:cs="Times New Roman"/>
          <w:b/>
          <w:bCs/>
          <w:sz w:val="24"/>
          <w:szCs w:val="24"/>
        </w:rPr>
        <w:t>c</w:t>
      </w:r>
      <w:r w:rsidRPr="006C401B">
        <w:rPr>
          <w:rFonts w:ascii="Times New Roman" w:hAnsi="Times New Roman" w:cs="Times New Roman"/>
          <w:b/>
          <w:bCs/>
          <w:sz w:val="24"/>
          <w:szCs w:val="24"/>
        </w:rPr>
        <w:t xml:space="preserve">olaborări </w:t>
      </w:r>
      <w:r w:rsidR="00EA7963" w:rsidRPr="006C401B">
        <w:rPr>
          <w:rFonts w:ascii="Times New Roman" w:hAnsi="Times New Roman" w:cs="Times New Roman"/>
          <w:b/>
          <w:bCs/>
          <w:sz w:val="24"/>
          <w:szCs w:val="24"/>
        </w:rPr>
        <w:t>i</w:t>
      </w:r>
      <w:r w:rsidRPr="006C401B">
        <w:rPr>
          <w:rFonts w:ascii="Times New Roman" w:hAnsi="Times New Roman" w:cs="Times New Roman"/>
          <w:b/>
          <w:bCs/>
          <w:sz w:val="24"/>
          <w:szCs w:val="24"/>
        </w:rPr>
        <w:t>nstituționale:</w:t>
      </w:r>
    </w:p>
    <w:p w14:paraId="01185285" w14:textId="29C68A50" w:rsidR="006B22A0" w:rsidRPr="006C401B" w:rsidRDefault="006B22A0" w:rsidP="00304490">
      <w:pPr>
        <w:numPr>
          <w:ilvl w:val="1"/>
          <w:numId w:val="49"/>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Parteneriate cu </w:t>
      </w:r>
      <w:r w:rsidR="00EA7963" w:rsidRPr="006C401B">
        <w:rPr>
          <w:rFonts w:ascii="Times New Roman" w:hAnsi="Times New Roman" w:cs="Times New Roman"/>
          <w:b/>
          <w:bCs/>
          <w:sz w:val="24"/>
          <w:szCs w:val="24"/>
        </w:rPr>
        <w:t>a</w:t>
      </w:r>
      <w:r w:rsidRPr="006C401B">
        <w:rPr>
          <w:rFonts w:ascii="Times New Roman" w:hAnsi="Times New Roman" w:cs="Times New Roman"/>
          <w:b/>
          <w:bCs/>
          <w:sz w:val="24"/>
          <w:szCs w:val="24"/>
        </w:rPr>
        <w:t xml:space="preserve">lte </w:t>
      </w:r>
      <w:r w:rsidR="00EA7963" w:rsidRPr="006C401B">
        <w:rPr>
          <w:rFonts w:ascii="Times New Roman" w:hAnsi="Times New Roman" w:cs="Times New Roman"/>
          <w:b/>
          <w:bCs/>
          <w:sz w:val="24"/>
          <w:szCs w:val="24"/>
        </w:rPr>
        <w:t>t</w:t>
      </w:r>
      <w:r w:rsidRPr="006C401B">
        <w:rPr>
          <w:rFonts w:ascii="Times New Roman" w:hAnsi="Times New Roman" w:cs="Times New Roman"/>
          <w:b/>
          <w:bCs/>
          <w:sz w:val="24"/>
          <w:szCs w:val="24"/>
        </w:rPr>
        <w:t xml:space="preserve">eatre din </w:t>
      </w:r>
      <w:r w:rsidR="00EA7963" w:rsidRPr="006C401B">
        <w:rPr>
          <w:rFonts w:ascii="Times New Roman" w:hAnsi="Times New Roman" w:cs="Times New Roman"/>
          <w:b/>
          <w:bCs/>
          <w:sz w:val="24"/>
          <w:szCs w:val="24"/>
        </w:rPr>
        <w:t>s</w:t>
      </w:r>
      <w:r w:rsidRPr="006C401B">
        <w:rPr>
          <w:rFonts w:ascii="Times New Roman" w:hAnsi="Times New Roman" w:cs="Times New Roman"/>
          <w:b/>
          <w:bCs/>
          <w:sz w:val="24"/>
          <w:szCs w:val="24"/>
        </w:rPr>
        <w:t>ubordinea PMB:</w:t>
      </w:r>
      <w:r w:rsidRPr="006C401B">
        <w:rPr>
          <w:rFonts w:ascii="Times New Roman" w:hAnsi="Times New Roman" w:cs="Times New Roman"/>
          <w:sz w:val="24"/>
          <w:szCs w:val="24"/>
        </w:rPr>
        <w:t> Explorarea de noi oportunități de colaborare pentru utilizarea spațiilor de repetiții și de spectacole (chiar și în perioade mai puțin solicitate), precum și pentru schimburi de producții sau expertiză.</w:t>
      </w:r>
    </w:p>
    <w:p w14:paraId="1D227BD4" w14:textId="6AA33C8B" w:rsidR="006B22A0" w:rsidRPr="006C401B" w:rsidRDefault="006B22A0" w:rsidP="00304490">
      <w:pPr>
        <w:numPr>
          <w:ilvl w:val="1"/>
          <w:numId w:val="49"/>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Co-producții </w:t>
      </w:r>
      <w:r w:rsidR="00EA7963" w:rsidRPr="006C401B">
        <w:rPr>
          <w:rFonts w:ascii="Times New Roman" w:hAnsi="Times New Roman" w:cs="Times New Roman"/>
          <w:b/>
          <w:bCs/>
          <w:sz w:val="24"/>
          <w:szCs w:val="24"/>
        </w:rPr>
        <w:t>n</w:t>
      </w:r>
      <w:r w:rsidRPr="006C401B">
        <w:rPr>
          <w:rFonts w:ascii="Times New Roman" w:hAnsi="Times New Roman" w:cs="Times New Roman"/>
          <w:b/>
          <w:bCs/>
          <w:sz w:val="24"/>
          <w:szCs w:val="24"/>
        </w:rPr>
        <w:t>aționale:</w:t>
      </w:r>
      <w:r w:rsidRPr="006C401B">
        <w:rPr>
          <w:rFonts w:ascii="Times New Roman" w:hAnsi="Times New Roman" w:cs="Times New Roman"/>
          <w:sz w:val="24"/>
          <w:szCs w:val="24"/>
        </w:rPr>
        <w:t xml:space="preserve"> Inițierea de discuții pentru co-producții cu alte teatre sau </w:t>
      </w:r>
      <w:r w:rsidR="00EA7963" w:rsidRPr="006C401B">
        <w:rPr>
          <w:rFonts w:ascii="Times New Roman" w:hAnsi="Times New Roman" w:cs="Times New Roman"/>
          <w:sz w:val="24"/>
          <w:szCs w:val="24"/>
        </w:rPr>
        <w:t>organizații culturale</w:t>
      </w:r>
      <w:r w:rsidRPr="006C401B">
        <w:rPr>
          <w:rFonts w:ascii="Times New Roman" w:hAnsi="Times New Roman" w:cs="Times New Roman"/>
          <w:sz w:val="24"/>
          <w:szCs w:val="24"/>
        </w:rPr>
        <w:t>, în vederea partajării costurilor, creșterii vizibilității și accesării de noi piețe.</w:t>
      </w:r>
    </w:p>
    <w:p w14:paraId="4EF540BE" w14:textId="30636EEA" w:rsidR="006B22A0" w:rsidRPr="006C401B" w:rsidRDefault="006B22A0" w:rsidP="00097B34">
      <w:pPr>
        <w:spacing w:after="0"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 xml:space="preserve">D. Necesități de </w:t>
      </w:r>
      <w:r w:rsidR="00097B34">
        <w:rPr>
          <w:rFonts w:ascii="Times New Roman" w:hAnsi="Times New Roman" w:cs="Times New Roman"/>
          <w:b/>
          <w:bCs/>
          <w:sz w:val="24"/>
          <w:szCs w:val="24"/>
        </w:rPr>
        <w:t>i</w:t>
      </w:r>
      <w:r w:rsidRPr="006C401B">
        <w:rPr>
          <w:rFonts w:ascii="Times New Roman" w:hAnsi="Times New Roman" w:cs="Times New Roman"/>
          <w:b/>
          <w:bCs/>
          <w:sz w:val="24"/>
          <w:szCs w:val="24"/>
        </w:rPr>
        <w:t>nvestiții</w:t>
      </w:r>
    </w:p>
    <w:p w14:paraId="31C19E5D" w14:textId="7A1E2A33" w:rsidR="006B22A0" w:rsidRPr="006C401B" w:rsidRDefault="006B22A0" w:rsidP="00304490">
      <w:pPr>
        <w:numPr>
          <w:ilvl w:val="0"/>
          <w:numId w:val="50"/>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Investiții </w:t>
      </w:r>
      <w:r w:rsidR="00EA7963" w:rsidRPr="006C401B">
        <w:rPr>
          <w:rFonts w:ascii="Times New Roman" w:hAnsi="Times New Roman" w:cs="Times New Roman"/>
          <w:b/>
          <w:bCs/>
          <w:sz w:val="24"/>
          <w:szCs w:val="24"/>
        </w:rPr>
        <w:t>i</w:t>
      </w:r>
      <w:r w:rsidRPr="006C401B">
        <w:rPr>
          <w:rFonts w:ascii="Times New Roman" w:hAnsi="Times New Roman" w:cs="Times New Roman"/>
          <w:b/>
          <w:bCs/>
          <w:sz w:val="24"/>
          <w:szCs w:val="24"/>
        </w:rPr>
        <w:t>mediate (pentru relocare și continuitate):</w:t>
      </w:r>
    </w:p>
    <w:p w14:paraId="6BE53624" w14:textId="0D30B495" w:rsidR="006B22A0" w:rsidRPr="006C401B" w:rsidRDefault="006B22A0" w:rsidP="00304490">
      <w:pPr>
        <w:numPr>
          <w:ilvl w:val="1"/>
          <w:numId w:val="50"/>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Echipamente IT Mobile:</w:t>
      </w:r>
      <w:r w:rsidRPr="006C401B">
        <w:rPr>
          <w:rFonts w:ascii="Times New Roman" w:hAnsi="Times New Roman" w:cs="Times New Roman"/>
          <w:sz w:val="24"/>
          <w:szCs w:val="24"/>
        </w:rPr>
        <w:t> Laptopuri, soluții de conectivitate, software pentru munca la distanță pentru personalul administrativ.</w:t>
      </w:r>
    </w:p>
    <w:p w14:paraId="535AF38B" w14:textId="670001E2" w:rsidR="006B22A0" w:rsidRPr="006C401B" w:rsidRDefault="006B22A0" w:rsidP="00304490">
      <w:pPr>
        <w:numPr>
          <w:ilvl w:val="1"/>
          <w:numId w:val="50"/>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Echipamente </w:t>
      </w:r>
      <w:r w:rsidR="00EA7963" w:rsidRPr="006C401B">
        <w:rPr>
          <w:rFonts w:ascii="Times New Roman" w:hAnsi="Times New Roman" w:cs="Times New Roman"/>
          <w:b/>
          <w:bCs/>
          <w:sz w:val="24"/>
          <w:szCs w:val="24"/>
        </w:rPr>
        <w:t>t</w:t>
      </w:r>
      <w:r w:rsidRPr="006C401B">
        <w:rPr>
          <w:rFonts w:ascii="Times New Roman" w:hAnsi="Times New Roman" w:cs="Times New Roman"/>
          <w:b/>
          <w:bCs/>
          <w:sz w:val="24"/>
          <w:szCs w:val="24"/>
        </w:rPr>
        <w:t xml:space="preserve">ehnice de </w:t>
      </w:r>
      <w:r w:rsidR="00EA7963" w:rsidRPr="006C401B">
        <w:rPr>
          <w:rFonts w:ascii="Times New Roman" w:hAnsi="Times New Roman" w:cs="Times New Roman"/>
          <w:b/>
          <w:bCs/>
          <w:sz w:val="24"/>
          <w:szCs w:val="24"/>
        </w:rPr>
        <w:t>b</w:t>
      </w:r>
      <w:r w:rsidRPr="006C401B">
        <w:rPr>
          <w:rFonts w:ascii="Times New Roman" w:hAnsi="Times New Roman" w:cs="Times New Roman"/>
          <w:b/>
          <w:bCs/>
          <w:sz w:val="24"/>
          <w:szCs w:val="24"/>
        </w:rPr>
        <w:t>ază:</w:t>
      </w:r>
      <w:r w:rsidRPr="006C401B">
        <w:rPr>
          <w:rFonts w:ascii="Times New Roman" w:hAnsi="Times New Roman" w:cs="Times New Roman"/>
          <w:sz w:val="24"/>
          <w:szCs w:val="24"/>
        </w:rPr>
        <w:t> Achiziția de echipamente de sunet și lumini modulare, adaptate nevoilor de turneu, care pot fi folosite în diverse spații, minimizând dependența de echipamentele sălilor partenere.</w:t>
      </w:r>
    </w:p>
    <w:p w14:paraId="633E0E0F" w14:textId="0D21C469" w:rsidR="006B22A0" w:rsidRPr="006C401B" w:rsidRDefault="006B22A0" w:rsidP="00304490">
      <w:pPr>
        <w:numPr>
          <w:ilvl w:val="1"/>
          <w:numId w:val="50"/>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Sisteme de </w:t>
      </w:r>
      <w:r w:rsidR="00EA7963" w:rsidRPr="006C401B">
        <w:rPr>
          <w:rFonts w:ascii="Times New Roman" w:hAnsi="Times New Roman" w:cs="Times New Roman"/>
          <w:b/>
          <w:bCs/>
          <w:sz w:val="24"/>
          <w:szCs w:val="24"/>
        </w:rPr>
        <w:t>d</w:t>
      </w:r>
      <w:r w:rsidRPr="006C401B">
        <w:rPr>
          <w:rFonts w:ascii="Times New Roman" w:hAnsi="Times New Roman" w:cs="Times New Roman"/>
          <w:b/>
          <w:bCs/>
          <w:sz w:val="24"/>
          <w:szCs w:val="24"/>
        </w:rPr>
        <w:t>epozitare:</w:t>
      </w:r>
      <w:r w:rsidRPr="006C401B">
        <w:rPr>
          <w:rFonts w:ascii="Times New Roman" w:hAnsi="Times New Roman" w:cs="Times New Roman"/>
          <w:sz w:val="24"/>
          <w:szCs w:val="24"/>
        </w:rPr>
        <w:t> Investiții în sisteme de depozitare inteligente și sigure pentru patrimoniul material.</w:t>
      </w:r>
    </w:p>
    <w:p w14:paraId="5EAE4B3C" w14:textId="26BF55B6" w:rsidR="006B22A0" w:rsidRPr="006C401B" w:rsidRDefault="006B22A0" w:rsidP="00304490">
      <w:pPr>
        <w:numPr>
          <w:ilvl w:val="0"/>
          <w:numId w:val="50"/>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Investiții </w:t>
      </w:r>
      <w:r w:rsidR="00EA7963" w:rsidRPr="006C401B">
        <w:rPr>
          <w:rFonts w:ascii="Times New Roman" w:hAnsi="Times New Roman" w:cs="Times New Roman"/>
          <w:b/>
          <w:bCs/>
          <w:sz w:val="24"/>
          <w:szCs w:val="24"/>
        </w:rPr>
        <w:t>s</w:t>
      </w:r>
      <w:r w:rsidRPr="006C401B">
        <w:rPr>
          <w:rFonts w:ascii="Times New Roman" w:hAnsi="Times New Roman" w:cs="Times New Roman"/>
          <w:b/>
          <w:bCs/>
          <w:sz w:val="24"/>
          <w:szCs w:val="24"/>
        </w:rPr>
        <w:t>trategice (pe termen mediu și lung, post-consolidare):</w:t>
      </w:r>
    </w:p>
    <w:p w14:paraId="5F892B51" w14:textId="560BCA57" w:rsidR="006B22A0" w:rsidRPr="006C401B" w:rsidRDefault="006B22A0" w:rsidP="00304490">
      <w:pPr>
        <w:numPr>
          <w:ilvl w:val="1"/>
          <w:numId w:val="50"/>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Tehnologie </w:t>
      </w:r>
      <w:r w:rsidR="00EA7963" w:rsidRPr="006C401B">
        <w:rPr>
          <w:rFonts w:ascii="Times New Roman" w:hAnsi="Times New Roman" w:cs="Times New Roman"/>
          <w:b/>
          <w:bCs/>
          <w:sz w:val="24"/>
          <w:szCs w:val="24"/>
        </w:rPr>
        <w:t>s</w:t>
      </w:r>
      <w:r w:rsidRPr="006C401B">
        <w:rPr>
          <w:rFonts w:ascii="Times New Roman" w:hAnsi="Times New Roman" w:cs="Times New Roman"/>
          <w:b/>
          <w:bCs/>
          <w:sz w:val="24"/>
          <w:szCs w:val="24"/>
        </w:rPr>
        <w:t xml:space="preserve">cenotehnică </w:t>
      </w:r>
      <w:r w:rsidR="00EA7963" w:rsidRPr="006C401B">
        <w:rPr>
          <w:rFonts w:ascii="Times New Roman" w:hAnsi="Times New Roman" w:cs="Times New Roman"/>
          <w:b/>
          <w:bCs/>
          <w:sz w:val="24"/>
          <w:szCs w:val="24"/>
        </w:rPr>
        <w:t>a</w:t>
      </w:r>
      <w:r w:rsidRPr="006C401B">
        <w:rPr>
          <w:rFonts w:ascii="Times New Roman" w:hAnsi="Times New Roman" w:cs="Times New Roman"/>
          <w:b/>
          <w:bCs/>
          <w:sz w:val="24"/>
          <w:szCs w:val="24"/>
        </w:rPr>
        <w:t>vansată:</w:t>
      </w:r>
      <w:r w:rsidRPr="006C401B">
        <w:rPr>
          <w:rFonts w:ascii="Times New Roman" w:hAnsi="Times New Roman" w:cs="Times New Roman"/>
          <w:sz w:val="24"/>
          <w:szCs w:val="24"/>
        </w:rPr>
        <w:t> Pregătirea pentru achiziția de echipamente de scenotehnică moderne (sunet, lumini, video-proiecție) pentru viitoarea sală, conform specificațiilor proiectului de consolidare și adaptare.</w:t>
      </w:r>
    </w:p>
    <w:p w14:paraId="2C4F9932" w14:textId="446B5849" w:rsidR="006B22A0" w:rsidRPr="006C401B" w:rsidRDefault="006B22A0" w:rsidP="00304490">
      <w:pPr>
        <w:numPr>
          <w:ilvl w:val="1"/>
          <w:numId w:val="50"/>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Infrastructură </w:t>
      </w:r>
      <w:r w:rsidR="00EA7963" w:rsidRPr="006C401B">
        <w:rPr>
          <w:rFonts w:ascii="Times New Roman" w:hAnsi="Times New Roman" w:cs="Times New Roman"/>
          <w:b/>
          <w:bCs/>
          <w:sz w:val="24"/>
          <w:szCs w:val="24"/>
        </w:rPr>
        <w:t>d</w:t>
      </w:r>
      <w:r w:rsidRPr="006C401B">
        <w:rPr>
          <w:rFonts w:ascii="Times New Roman" w:hAnsi="Times New Roman" w:cs="Times New Roman"/>
          <w:b/>
          <w:bCs/>
          <w:sz w:val="24"/>
          <w:szCs w:val="24"/>
        </w:rPr>
        <w:t xml:space="preserve">igitală </w:t>
      </w:r>
      <w:r w:rsidR="00EA7963" w:rsidRPr="006C401B">
        <w:rPr>
          <w:rFonts w:ascii="Times New Roman" w:hAnsi="Times New Roman" w:cs="Times New Roman"/>
          <w:b/>
          <w:bCs/>
          <w:sz w:val="24"/>
          <w:szCs w:val="24"/>
        </w:rPr>
        <w:t>i</w:t>
      </w:r>
      <w:r w:rsidRPr="006C401B">
        <w:rPr>
          <w:rFonts w:ascii="Times New Roman" w:hAnsi="Times New Roman" w:cs="Times New Roman"/>
          <w:b/>
          <w:bCs/>
          <w:sz w:val="24"/>
          <w:szCs w:val="24"/>
        </w:rPr>
        <w:t>nternă:</w:t>
      </w:r>
      <w:r w:rsidRPr="006C401B">
        <w:rPr>
          <w:rFonts w:ascii="Times New Roman" w:hAnsi="Times New Roman" w:cs="Times New Roman"/>
          <w:sz w:val="24"/>
          <w:szCs w:val="24"/>
        </w:rPr>
        <w:t> Server, rețea, sisteme integrate de management pentru o operare eficientă în noul sediu.</w:t>
      </w:r>
    </w:p>
    <w:p w14:paraId="04B4D3AE" w14:textId="6D308134" w:rsidR="006B22A0" w:rsidRPr="006C401B" w:rsidRDefault="006B22A0" w:rsidP="00097B34">
      <w:pPr>
        <w:spacing w:after="0"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 xml:space="preserve">E. Propuneri de </w:t>
      </w:r>
      <w:r w:rsidR="00EA7963" w:rsidRPr="006C401B">
        <w:rPr>
          <w:rFonts w:ascii="Times New Roman" w:hAnsi="Times New Roman" w:cs="Times New Roman"/>
          <w:b/>
          <w:bCs/>
          <w:sz w:val="24"/>
          <w:szCs w:val="24"/>
        </w:rPr>
        <w:t>d</w:t>
      </w:r>
      <w:r w:rsidRPr="006C401B">
        <w:rPr>
          <w:rFonts w:ascii="Times New Roman" w:hAnsi="Times New Roman" w:cs="Times New Roman"/>
          <w:b/>
          <w:bCs/>
          <w:sz w:val="24"/>
          <w:szCs w:val="24"/>
        </w:rPr>
        <w:t xml:space="preserve">igitalizare </w:t>
      </w:r>
      <w:proofErr w:type="gramStart"/>
      <w:r w:rsidRPr="006C401B">
        <w:rPr>
          <w:rFonts w:ascii="Times New Roman" w:hAnsi="Times New Roman" w:cs="Times New Roman"/>
          <w:b/>
          <w:bCs/>
          <w:sz w:val="24"/>
          <w:szCs w:val="24"/>
        </w:rPr>
        <w:t>a</w:t>
      </w:r>
      <w:proofErr w:type="gramEnd"/>
      <w:r w:rsidRPr="006C401B">
        <w:rPr>
          <w:rFonts w:ascii="Times New Roman" w:hAnsi="Times New Roman" w:cs="Times New Roman"/>
          <w:b/>
          <w:bCs/>
          <w:sz w:val="24"/>
          <w:szCs w:val="24"/>
        </w:rPr>
        <w:t xml:space="preserve"> </w:t>
      </w:r>
      <w:r w:rsidR="00EA7963" w:rsidRPr="006C401B">
        <w:rPr>
          <w:rFonts w:ascii="Times New Roman" w:hAnsi="Times New Roman" w:cs="Times New Roman"/>
          <w:b/>
          <w:bCs/>
          <w:sz w:val="24"/>
          <w:szCs w:val="24"/>
        </w:rPr>
        <w:t>a</w:t>
      </w:r>
      <w:r w:rsidRPr="006C401B">
        <w:rPr>
          <w:rFonts w:ascii="Times New Roman" w:hAnsi="Times New Roman" w:cs="Times New Roman"/>
          <w:b/>
          <w:bCs/>
          <w:sz w:val="24"/>
          <w:szCs w:val="24"/>
        </w:rPr>
        <w:t>ctivității</w:t>
      </w:r>
    </w:p>
    <w:p w14:paraId="28297CC0" w14:textId="51A22C00" w:rsidR="006B22A0" w:rsidRPr="006C401B" w:rsidRDefault="006B22A0" w:rsidP="00304490">
      <w:pPr>
        <w:numPr>
          <w:ilvl w:val="0"/>
          <w:numId w:val="51"/>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Dezvoltarea </w:t>
      </w:r>
      <w:r w:rsidR="00EA7963" w:rsidRPr="006C401B">
        <w:rPr>
          <w:rFonts w:ascii="Times New Roman" w:hAnsi="Times New Roman" w:cs="Times New Roman"/>
          <w:b/>
          <w:bCs/>
          <w:sz w:val="24"/>
          <w:szCs w:val="24"/>
        </w:rPr>
        <w:t>p</w:t>
      </w:r>
      <w:r w:rsidRPr="006C401B">
        <w:rPr>
          <w:rFonts w:ascii="Times New Roman" w:hAnsi="Times New Roman" w:cs="Times New Roman"/>
          <w:b/>
          <w:bCs/>
          <w:sz w:val="24"/>
          <w:szCs w:val="24"/>
        </w:rPr>
        <w:t>latformei Web și Ticketing:</w:t>
      </w:r>
    </w:p>
    <w:p w14:paraId="5AA3909D" w14:textId="6D4C1F32" w:rsidR="006B22A0" w:rsidRPr="0018649B" w:rsidRDefault="006B22A0" w:rsidP="00304490">
      <w:pPr>
        <w:numPr>
          <w:ilvl w:val="1"/>
          <w:numId w:val="51"/>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lastRenderedPageBreak/>
        <w:t>Optimizarea Experienței Utilizatorului (UX):</w:t>
      </w:r>
      <w:r w:rsidRPr="006C401B">
        <w:rPr>
          <w:rFonts w:ascii="Times New Roman" w:hAnsi="Times New Roman" w:cs="Times New Roman"/>
          <w:sz w:val="24"/>
          <w:szCs w:val="24"/>
        </w:rPr>
        <w:t> </w:t>
      </w:r>
      <w:r w:rsidRPr="0018649B">
        <w:rPr>
          <w:rFonts w:ascii="Times New Roman" w:hAnsi="Times New Roman" w:cs="Times New Roman"/>
          <w:sz w:val="24"/>
          <w:szCs w:val="24"/>
        </w:rPr>
        <w:t>Îmbunătățirea platformei </w:t>
      </w:r>
      <w:hyperlink r:id="rId22" w:history="1">
        <w:r w:rsidRPr="0018649B">
          <w:rPr>
            <w:rStyle w:val="Hyperlink"/>
            <w:rFonts w:ascii="Times New Roman" w:hAnsi="Times New Roman" w:cs="Times New Roman"/>
            <w:sz w:val="24"/>
            <w:szCs w:val="24"/>
          </w:rPr>
          <w:t>www.teatrulstelapopescu.ro</w:t>
        </w:r>
      </w:hyperlink>
      <w:r w:rsidRPr="0018649B">
        <w:rPr>
          <w:rFonts w:ascii="Times New Roman" w:hAnsi="Times New Roman" w:cs="Times New Roman"/>
          <w:sz w:val="24"/>
          <w:szCs w:val="24"/>
        </w:rPr>
        <w:t> pentru o navigare intuitivă, un proces de ticketing fluent și integrarea de conținut multimedia (trailere, interviuri, galerie foto).</w:t>
      </w:r>
    </w:p>
    <w:p w14:paraId="4FEFC015" w14:textId="77777777" w:rsidR="006B22A0" w:rsidRDefault="006B22A0" w:rsidP="00304490">
      <w:pPr>
        <w:numPr>
          <w:ilvl w:val="1"/>
          <w:numId w:val="51"/>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CRM (Customer Relationship Management):</w:t>
      </w:r>
      <w:r w:rsidRPr="006C401B">
        <w:rPr>
          <w:rFonts w:ascii="Times New Roman" w:hAnsi="Times New Roman" w:cs="Times New Roman"/>
          <w:sz w:val="24"/>
          <w:szCs w:val="24"/>
        </w:rPr>
        <w:t> Implementarea unui sistem CRM pentru gestionarea datelor spectatorilor, fidelizarea publicului, trimiterea de newslettere personalizate și analiza comportamentului de cumpărare.</w:t>
      </w:r>
    </w:p>
    <w:p w14:paraId="1FDCB100" w14:textId="3CAD01D9" w:rsidR="0018649B" w:rsidRPr="006C401B" w:rsidRDefault="0018649B" w:rsidP="00304490">
      <w:pPr>
        <w:numPr>
          <w:ilvl w:val="1"/>
          <w:numId w:val="51"/>
        </w:num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Crearea unui mini departament pentru online –</w:t>
      </w:r>
      <w:r>
        <w:rPr>
          <w:rFonts w:ascii="Times New Roman" w:hAnsi="Times New Roman" w:cs="Times New Roman"/>
          <w:sz w:val="24"/>
          <w:szCs w:val="24"/>
        </w:rPr>
        <w:t xml:space="preserve"> produc</w:t>
      </w:r>
      <w:r>
        <w:rPr>
          <w:rFonts w:ascii="Times New Roman" w:hAnsi="Times New Roman" w:cs="Times New Roman"/>
          <w:sz w:val="24"/>
          <w:szCs w:val="24"/>
          <w:lang w:val="ro-RO"/>
        </w:rPr>
        <w:t>ție și difuzare</w:t>
      </w:r>
    </w:p>
    <w:p w14:paraId="3BA8D8CB" w14:textId="1C846C32" w:rsidR="006B22A0" w:rsidRPr="006C401B" w:rsidRDefault="006B22A0" w:rsidP="00304490">
      <w:pPr>
        <w:numPr>
          <w:ilvl w:val="0"/>
          <w:numId w:val="51"/>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Digitalizarea </w:t>
      </w:r>
      <w:r w:rsidR="00EA7963" w:rsidRPr="006C401B">
        <w:rPr>
          <w:rFonts w:ascii="Times New Roman" w:hAnsi="Times New Roman" w:cs="Times New Roman"/>
          <w:b/>
          <w:bCs/>
          <w:sz w:val="24"/>
          <w:szCs w:val="24"/>
        </w:rPr>
        <w:t>p</w:t>
      </w:r>
      <w:r w:rsidRPr="006C401B">
        <w:rPr>
          <w:rFonts w:ascii="Times New Roman" w:hAnsi="Times New Roman" w:cs="Times New Roman"/>
          <w:b/>
          <w:bCs/>
          <w:sz w:val="24"/>
          <w:szCs w:val="24"/>
        </w:rPr>
        <w:t xml:space="preserve">roceselor </w:t>
      </w:r>
      <w:r w:rsidR="00EA7963" w:rsidRPr="006C401B">
        <w:rPr>
          <w:rFonts w:ascii="Times New Roman" w:hAnsi="Times New Roman" w:cs="Times New Roman"/>
          <w:b/>
          <w:bCs/>
          <w:sz w:val="24"/>
          <w:szCs w:val="24"/>
        </w:rPr>
        <w:t>i</w:t>
      </w:r>
      <w:r w:rsidRPr="006C401B">
        <w:rPr>
          <w:rFonts w:ascii="Times New Roman" w:hAnsi="Times New Roman" w:cs="Times New Roman"/>
          <w:b/>
          <w:bCs/>
          <w:sz w:val="24"/>
          <w:szCs w:val="24"/>
        </w:rPr>
        <w:t>nterne:</w:t>
      </w:r>
    </w:p>
    <w:p w14:paraId="5791C48D" w14:textId="19AE15EF" w:rsidR="006B22A0" w:rsidRPr="006C401B" w:rsidRDefault="006B22A0" w:rsidP="00304490">
      <w:pPr>
        <w:numPr>
          <w:ilvl w:val="1"/>
          <w:numId w:val="51"/>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Management de </w:t>
      </w:r>
      <w:r w:rsidR="00EA7963" w:rsidRPr="006C401B">
        <w:rPr>
          <w:rFonts w:ascii="Times New Roman" w:hAnsi="Times New Roman" w:cs="Times New Roman"/>
          <w:b/>
          <w:bCs/>
          <w:sz w:val="24"/>
          <w:szCs w:val="24"/>
        </w:rPr>
        <w:t>p</w:t>
      </w:r>
      <w:r w:rsidRPr="006C401B">
        <w:rPr>
          <w:rFonts w:ascii="Times New Roman" w:hAnsi="Times New Roman" w:cs="Times New Roman"/>
          <w:b/>
          <w:bCs/>
          <w:sz w:val="24"/>
          <w:szCs w:val="24"/>
        </w:rPr>
        <w:t xml:space="preserve">roiect </w:t>
      </w:r>
      <w:r w:rsidR="00EA7963" w:rsidRPr="006C401B">
        <w:rPr>
          <w:rFonts w:ascii="Times New Roman" w:hAnsi="Times New Roman" w:cs="Times New Roman"/>
          <w:b/>
          <w:bCs/>
          <w:sz w:val="24"/>
          <w:szCs w:val="24"/>
        </w:rPr>
        <w:t>c</w:t>
      </w:r>
      <w:r w:rsidRPr="006C401B">
        <w:rPr>
          <w:rFonts w:ascii="Times New Roman" w:hAnsi="Times New Roman" w:cs="Times New Roman"/>
          <w:b/>
          <w:bCs/>
          <w:sz w:val="24"/>
          <w:szCs w:val="24"/>
        </w:rPr>
        <w:t>olaborativ:</w:t>
      </w:r>
      <w:r w:rsidRPr="006C401B">
        <w:rPr>
          <w:rFonts w:ascii="Times New Roman" w:hAnsi="Times New Roman" w:cs="Times New Roman"/>
          <w:sz w:val="24"/>
          <w:szCs w:val="24"/>
        </w:rPr>
        <w:t> Utilizarea de platforme digitale pentru planificarea, monitorizarea și comunicarea internă între echipele artistice și administrative, esențială în contextul spațiilor dispersate</w:t>
      </w:r>
      <w:r w:rsidR="0018649B">
        <w:rPr>
          <w:rFonts w:ascii="Times New Roman" w:hAnsi="Times New Roman" w:cs="Times New Roman"/>
          <w:sz w:val="24"/>
          <w:szCs w:val="24"/>
        </w:rPr>
        <w:t xml:space="preserve"> sau a unei urmăriri aplicate a fluxului logistic și de proiect.  </w:t>
      </w:r>
    </w:p>
    <w:p w14:paraId="20B89D7B" w14:textId="3A76F9F5" w:rsidR="006B22A0" w:rsidRPr="006C401B" w:rsidRDefault="006B22A0" w:rsidP="00304490">
      <w:pPr>
        <w:numPr>
          <w:ilvl w:val="0"/>
          <w:numId w:val="51"/>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Inovare în </w:t>
      </w:r>
      <w:r w:rsidR="00EA7963" w:rsidRPr="006C401B">
        <w:rPr>
          <w:rFonts w:ascii="Times New Roman" w:hAnsi="Times New Roman" w:cs="Times New Roman"/>
          <w:b/>
          <w:bCs/>
          <w:sz w:val="24"/>
          <w:szCs w:val="24"/>
        </w:rPr>
        <w:t>p</w:t>
      </w:r>
      <w:r w:rsidRPr="006C401B">
        <w:rPr>
          <w:rFonts w:ascii="Times New Roman" w:hAnsi="Times New Roman" w:cs="Times New Roman"/>
          <w:b/>
          <w:bCs/>
          <w:sz w:val="24"/>
          <w:szCs w:val="24"/>
        </w:rPr>
        <w:t xml:space="preserve">romovare și </w:t>
      </w:r>
      <w:r w:rsidR="00EA7963" w:rsidRPr="006C401B">
        <w:rPr>
          <w:rFonts w:ascii="Times New Roman" w:hAnsi="Times New Roman" w:cs="Times New Roman"/>
          <w:b/>
          <w:bCs/>
          <w:sz w:val="24"/>
          <w:szCs w:val="24"/>
        </w:rPr>
        <w:t>i</w:t>
      </w:r>
      <w:r w:rsidRPr="006C401B">
        <w:rPr>
          <w:rFonts w:ascii="Times New Roman" w:hAnsi="Times New Roman" w:cs="Times New Roman"/>
          <w:b/>
          <w:bCs/>
          <w:sz w:val="24"/>
          <w:szCs w:val="24"/>
        </w:rPr>
        <w:t>nteracțiune:</w:t>
      </w:r>
    </w:p>
    <w:p w14:paraId="657E4263" w14:textId="05B5B879" w:rsidR="006B22A0" w:rsidRPr="006C401B" w:rsidRDefault="006B22A0" w:rsidP="00304490">
      <w:pPr>
        <w:numPr>
          <w:ilvl w:val="1"/>
          <w:numId w:val="51"/>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Conținut </w:t>
      </w:r>
      <w:r w:rsidR="00EA7963" w:rsidRPr="006C401B">
        <w:rPr>
          <w:rFonts w:ascii="Times New Roman" w:hAnsi="Times New Roman" w:cs="Times New Roman"/>
          <w:b/>
          <w:bCs/>
          <w:sz w:val="24"/>
          <w:szCs w:val="24"/>
        </w:rPr>
        <w:t>i</w:t>
      </w:r>
      <w:r w:rsidRPr="006C401B">
        <w:rPr>
          <w:rFonts w:ascii="Times New Roman" w:hAnsi="Times New Roman" w:cs="Times New Roman"/>
          <w:b/>
          <w:bCs/>
          <w:sz w:val="24"/>
          <w:szCs w:val="24"/>
        </w:rPr>
        <w:t xml:space="preserve">mersiv și </w:t>
      </w:r>
      <w:r w:rsidR="00EA7963" w:rsidRPr="006C401B">
        <w:rPr>
          <w:rFonts w:ascii="Times New Roman" w:hAnsi="Times New Roman" w:cs="Times New Roman"/>
          <w:b/>
          <w:bCs/>
          <w:sz w:val="24"/>
          <w:szCs w:val="24"/>
        </w:rPr>
        <w:t>i</w:t>
      </w:r>
      <w:r w:rsidRPr="006C401B">
        <w:rPr>
          <w:rFonts w:ascii="Times New Roman" w:hAnsi="Times New Roman" w:cs="Times New Roman"/>
          <w:b/>
          <w:bCs/>
          <w:sz w:val="24"/>
          <w:szCs w:val="24"/>
        </w:rPr>
        <w:t>nteractiv:</w:t>
      </w:r>
      <w:r w:rsidRPr="006C401B">
        <w:rPr>
          <w:rFonts w:ascii="Times New Roman" w:hAnsi="Times New Roman" w:cs="Times New Roman"/>
          <w:sz w:val="24"/>
          <w:szCs w:val="24"/>
        </w:rPr>
        <w:t> Crearea de conținut digital (VR/AR, 360 video) pentru promovarea spectacolelor și a procesului creativ.</w:t>
      </w:r>
    </w:p>
    <w:p w14:paraId="37C5AD7A" w14:textId="729A2DD8" w:rsidR="006B22A0" w:rsidRPr="006C401B" w:rsidRDefault="006B22A0" w:rsidP="00304490">
      <w:pPr>
        <w:numPr>
          <w:ilvl w:val="1"/>
          <w:numId w:val="51"/>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Utilizarea AI în </w:t>
      </w:r>
      <w:r w:rsidR="00EA7963" w:rsidRPr="006C401B">
        <w:rPr>
          <w:rFonts w:ascii="Times New Roman" w:hAnsi="Times New Roman" w:cs="Times New Roman"/>
          <w:b/>
          <w:bCs/>
          <w:sz w:val="24"/>
          <w:szCs w:val="24"/>
        </w:rPr>
        <w:t>m</w:t>
      </w:r>
      <w:r w:rsidRPr="006C401B">
        <w:rPr>
          <w:rFonts w:ascii="Times New Roman" w:hAnsi="Times New Roman" w:cs="Times New Roman"/>
          <w:b/>
          <w:bCs/>
          <w:sz w:val="24"/>
          <w:szCs w:val="24"/>
        </w:rPr>
        <w:t>arketing:</w:t>
      </w:r>
      <w:r w:rsidRPr="006C401B">
        <w:rPr>
          <w:rFonts w:ascii="Times New Roman" w:hAnsi="Times New Roman" w:cs="Times New Roman"/>
          <w:sz w:val="24"/>
          <w:szCs w:val="24"/>
        </w:rPr>
        <w:t> Explorarea soluțiilor AI pentru analiza datelor de public, optimizarea campaniilor de promovare și personalizarea mesajelor.</w:t>
      </w:r>
    </w:p>
    <w:p w14:paraId="359CEF2C" w14:textId="675E4D88" w:rsidR="006B22A0" w:rsidRPr="006C401B" w:rsidRDefault="006B22A0" w:rsidP="00097B34">
      <w:pPr>
        <w:spacing w:after="0" w:line="360" w:lineRule="auto"/>
        <w:jc w:val="both"/>
        <w:rPr>
          <w:rFonts w:ascii="Times New Roman" w:hAnsi="Times New Roman" w:cs="Times New Roman"/>
          <w:b/>
          <w:bCs/>
          <w:sz w:val="24"/>
          <w:szCs w:val="24"/>
        </w:rPr>
      </w:pPr>
      <w:r w:rsidRPr="006C401B">
        <w:rPr>
          <w:rFonts w:ascii="Times New Roman" w:hAnsi="Times New Roman" w:cs="Times New Roman"/>
          <w:b/>
          <w:bCs/>
          <w:sz w:val="24"/>
          <w:szCs w:val="24"/>
        </w:rPr>
        <w:t xml:space="preserve">F. Propuneri </w:t>
      </w:r>
      <w:r w:rsidR="00097B34">
        <w:rPr>
          <w:rFonts w:ascii="Times New Roman" w:hAnsi="Times New Roman" w:cs="Times New Roman"/>
          <w:b/>
          <w:bCs/>
          <w:sz w:val="24"/>
          <w:szCs w:val="24"/>
        </w:rPr>
        <w:t>a</w:t>
      </w:r>
      <w:r w:rsidRPr="006C401B">
        <w:rPr>
          <w:rFonts w:ascii="Times New Roman" w:hAnsi="Times New Roman" w:cs="Times New Roman"/>
          <w:b/>
          <w:bCs/>
          <w:sz w:val="24"/>
          <w:szCs w:val="24"/>
        </w:rPr>
        <w:t xml:space="preserve">ccesare </w:t>
      </w:r>
      <w:r w:rsidR="00097B34">
        <w:rPr>
          <w:rFonts w:ascii="Times New Roman" w:hAnsi="Times New Roman" w:cs="Times New Roman"/>
          <w:b/>
          <w:bCs/>
          <w:sz w:val="24"/>
          <w:szCs w:val="24"/>
        </w:rPr>
        <w:t>f</w:t>
      </w:r>
      <w:r w:rsidRPr="006C401B">
        <w:rPr>
          <w:rFonts w:ascii="Times New Roman" w:hAnsi="Times New Roman" w:cs="Times New Roman"/>
          <w:b/>
          <w:bCs/>
          <w:sz w:val="24"/>
          <w:szCs w:val="24"/>
        </w:rPr>
        <w:t xml:space="preserve">onduri </w:t>
      </w:r>
      <w:r w:rsidR="00097B34">
        <w:rPr>
          <w:rFonts w:ascii="Times New Roman" w:hAnsi="Times New Roman" w:cs="Times New Roman"/>
          <w:b/>
          <w:bCs/>
          <w:sz w:val="24"/>
          <w:szCs w:val="24"/>
        </w:rPr>
        <w:t>e</w:t>
      </w:r>
      <w:r w:rsidRPr="006C401B">
        <w:rPr>
          <w:rFonts w:ascii="Times New Roman" w:hAnsi="Times New Roman" w:cs="Times New Roman"/>
          <w:b/>
          <w:bCs/>
          <w:sz w:val="24"/>
          <w:szCs w:val="24"/>
        </w:rPr>
        <w:t>uropene / AFCN, etc.</w:t>
      </w:r>
    </w:p>
    <w:p w14:paraId="60903A42" w14:textId="77777777" w:rsidR="006B22A0" w:rsidRPr="006C401B" w:rsidRDefault="006B22A0" w:rsidP="00304490">
      <w:pPr>
        <w:numPr>
          <w:ilvl w:val="0"/>
          <w:numId w:val="52"/>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Fonduri Naționale (AFCN):</w:t>
      </w:r>
    </w:p>
    <w:p w14:paraId="1817D690" w14:textId="4326106C" w:rsidR="006B22A0" w:rsidRPr="006C401B" w:rsidRDefault="006B22A0" w:rsidP="00304490">
      <w:pPr>
        <w:numPr>
          <w:ilvl w:val="1"/>
          <w:numId w:val="52"/>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Proiecte </w:t>
      </w:r>
      <w:r w:rsidR="00EA7963" w:rsidRPr="006C401B">
        <w:rPr>
          <w:rFonts w:ascii="Times New Roman" w:hAnsi="Times New Roman" w:cs="Times New Roman"/>
          <w:b/>
          <w:bCs/>
          <w:sz w:val="24"/>
          <w:szCs w:val="24"/>
        </w:rPr>
        <w:t>a</w:t>
      </w:r>
      <w:r w:rsidRPr="006C401B">
        <w:rPr>
          <w:rFonts w:ascii="Times New Roman" w:hAnsi="Times New Roman" w:cs="Times New Roman"/>
          <w:b/>
          <w:bCs/>
          <w:sz w:val="24"/>
          <w:szCs w:val="24"/>
        </w:rPr>
        <w:t xml:space="preserve">rtistice și </w:t>
      </w:r>
      <w:r w:rsidR="00EA7963" w:rsidRPr="006C401B">
        <w:rPr>
          <w:rFonts w:ascii="Times New Roman" w:hAnsi="Times New Roman" w:cs="Times New Roman"/>
          <w:b/>
          <w:bCs/>
          <w:sz w:val="24"/>
          <w:szCs w:val="24"/>
        </w:rPr>
        <w:t>e</w:t>
      </w:r>
      <w:r w:rsidRPr="006C401B">
        <w:rPr>
          <w:rFonts w:ascii="Times New Roman" w:hAnsi="Times New Roman" w:cs="Times New Roman"/>
          <w:b/>
          <w:bCs/>
          <w:sz w:val="24"/>
          <w:szCs w:val="24"/>
        </w:rPr>
        <w:t>ducaționale:</w:t>
      </w:r>
      <w:r w:rsidRPr="006C401B">
        <w:rPr>
          <w:rFonts w:ascii="Times New Roman" w:hAnsi="Times New Roman" w:cs="Times New Roman"/>
          <w:sz w:val="24"/>
          <w:szCs w:val="24"/>
        </w:rPr>
        <w:t> Candidarea cu proiecte de producție, turnee, proiecte educaționale și de dezvoltare a publicului, aliniate criteriilor de finanțare AFCN.</w:t>
      </w:r>
    </w:p>
    <w:p w14:paraId="658F0AF5" w14:textId="0570ED6A" w:rsidR="006B22A0" w:rsidRDefault="006B22A0" w:rsidP="00304490">
      <w:pPr>
        <w:numPr>
          <w:ilvl w:val="1"/>
          <w:numId w:val="52"/>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Proiecte de </w:t>
      </w:r>
      <w:r w:rsidR="00EA7963" w:rsidRPr="006C401B">
        <w:rPr>
          <w:rFonts w:ascii="Times New Roman" w:hAnsi="Times New Roman" w:cs="Times New Roman"/>
          <w:b/>
          <w:bCs/>
          <w:sz w:val="24"/>
          <w:szCs w:val="24"/>
        </w:rPr>
        <w:t>d</w:t>
      </w:r>
      <w:r w:rsidRPr="006C401B">
        <w:rPr>
          <w:rFonts w:ascii="Times New Roman" w:hAnsi="Times New Roman" w:cs="Times New Roman"/>
          <w:b/>
          <w:bCs/>
          <w:sz w:val="24"/>
          <w:szCs w:val="24"/>
        </w:rPr>
        <w:t>igitalizare:</w:t>
      </w:r>
      <w:r w:rsidRPr="006C401B">
        <w:rPr>
          <w:rFonts w:ascii="Times New Roman" w:hAnsi="Times New Roman" w:cs="Times New Roman"/>
          <w:sz w:val="24"/>
          <w:szCs w:val="24"/>
        </w:rPr>
        <w:t> Accesarea liniilor de finanțare AFCN dedicate digitalizării instituțiilor culturale.</w:t>
      </w:r>
    </w:p>
    <w:p w14:paraId="0B8DD4FB" w14:textId="77777777" w:rsidR="0018649B" w:rsidRPr="006C401B" w:rsidRDefault="0018649B" w:rsidP="0018649B">
      <w:pPr>
        <w:spacing w:after="0" w:line="360" w:lineRule="auto"/>
        <w:ind w:left="1440"/>
        <w:jc w:val="both"/>
        <w:rPr>
          <w:rFonts w:ascii="Times New Roman" w:hAnsi="Times New Roman" w:cs="Times New Roman"/>
          <w:sz w:val="24"/>
          <w:szCs w:val="24"/>
        </w:rPr>
      </w:pPr>
    </w:p>
    <w:p w14:paraId="3BA43F22" w14:textId="77777777" w:rsidR="006B22A0" w:rsidRPr="006C401B" w:rsidRDefault="006B22A0" w:rsidP="00304490">
      <w:pPr>
        <w:numPr>
          <w:ilvl w:val="0"/>
          <w:numId w:val="52"/>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Fonduri Europene:</w:t>
      </w:r>
    </w:p>
    <w:p w14:paraId="6D065B12" w14:textId="2D1BCB47" w:rsidR="006B22A0" w:rsidRPr="006C401B" w:rsidRDefault="006B22A0" w:rsidP="00304490">
      <w:pPr>
        <w:numPr>
          <w:ilvl w:val="1"/>
          <w:numId w:val="52"/>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Fonduri </w:t>
      </w:r>
      <w:r w:rsidR="00EA7963" w:rsidRPr="006C401B">
        <w:rPr>
          <w:rFonts w:ascii="Times New Roman" w:hAnsi="Times New Roman" w:cs="Times New Roman"/>
          <w:b/>
          <w:bCs/>
          <w:sz w:val="24"/>
          <w:szCs w:val="24"/>
        </w:rPr>
        <w:t>s</w:t>
      </w:r>
      <w:r w:rsidRPr="006C401B">
        <w:rPr>
          <w:rFonts w:ascii="Times New Roman" w:hAnsi="Times New Roman" w:cs="Times New Roman"/>
          <w:b/>
          <w:bCs/>
          <w:sz w:val="24"/>
          <w:szCs w:val="24"/>
        </w:rPr>
        <w:t>tructurale (în contextul PNRR/alocări viitoare):</w:t>
      </w:r>
      <w:r w:rsidRPr="006C401B">
        <w:rPr>
          <w:rFonts w:ascii="Times New Roman" w:hAnsi="Times New Roman" w:cs="Times New Roman"/>
          <w:sz w:val="24"/>
          <w:szCs w:val="24"/>
        </w:rPr>
        <w:t> Monitorizarea apelurilor de proiecte pentru investiții în digitalizare, eficiență energetică sau infrastructură culturală (chiar și la scară mică, pentru un depozit modern sau un spațiu temporar, dacă este eligibil).</w:t>
      </w:r>
    </w:p>
    <w:p w14:paraId="27E0B18F" w14:textId="26819232" w:rsidR="006B22A0" w:rsidRPr="006C401B" w:rsidRDefault="006B22A0" w:rsidP="00304490">
      <w:pPr>
        <w:numPr>
          <w:ilvl w:val="0"/>
          <w:numId w:val="52"/>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Granturi </w:t>
      </w:r>
      <w:r w:rsidR="00EA7963" w:rsidRPr="006C401B">
        <w:rPr>
          <w:rFonts w:ascii="Times New Roman" w:hAnsi="Times New Roman" w:cs="Times New Roman"/>
          <w:b/>
          <w:bCs/>
          <w:sz w:val="24"/>
          <w:szCs w:val="24"/>
        </w:rPr>
        <w:t>p</w:t>
      </w:r>
      <w:r w:rsidRPr="006C401B">
        <w:rPr>
          <w:rFonts w:ascii="Times New Roman" w:hAnsi="Times New Roman" w:cs="Times New Roman"/>
          <w:b/>
          <w:bCs/>
          <w:sz w:val="24"/>
          <w:szCs w:val="24"/>
        </w:rPr>
        <w:t xml:space="preserve">rivate și </w:t>
      </w:r>
      <w:r w:rsidR="00EA7963" w:rsidRPr="006C401B">
        <w:rPr>
          <w:rFonts w:ascii="Times New Roman" w:hAnsi="Times New Roman" w:cs="Times New Roman"/>
          <w:b/>
          <w:bCs/>
          <w:sz w:val="24"/>
          <w:szCs w:val="24"/>
        </w:rPr>
        <w:t>m</w:t>
      </w:r>
      <w:r w:rsidRPr="006C401B">
        <w:rPr>
          <w:rFonts w:ascii="Times New Roman" w:hAnsi="Times New Roman" w:cs="Times New Roman"/>
          <w:b/>
          <w:bCs/>
          <w:sz w:val="24"/>
          <w:szCs w:val="24"/>
        </w:rPr>
        <w:t>ecenat:</w:t>
      </w:r>
    </w:p>
    <w:p w14:paraId="720883B4" w14:textId="44AE2416" w:rsidR="006B22A0" w:rsidRPr="006C401B" w:rsidRDefault="006B22A0" w:rsidP="00304490">
      <w:pPr>
        <w:numPr>
          <w:ilvl w:val="1"/>
          <w:numId w:val="52"/>
        </w:numPr>
        <w:spacing w:after="0" w:line="360" w:lineRule="auto"/>
        <w:jc w:val="both"/>
        <w:rPr>
          <w:rFonts w:ascii="Times New Roman" w:hAnsi="Times New Roman" w:cs="Times New Roman"/>
          <w:sz w:val="24"/>
          <w:szCs w:val="24"/>
        </w:rPr>
      </w:pPr>
      <w:r w:rsidRPr="006C401B">
        <w:rPr>
          <w:rFonts w:ascii="Times New Roman" w:hAnsi="Times New Roman" w:cs="Times New Roman"/>
          <w:b/>
          <w:bCs/>
          <w:sz w:val="24"/>
          <w:szCs w:val="24"/>
        </w:rPr>
        <w:t xml:space="preserve">Identificarea </w:t>
      </w:r>
      <w:r w:rsidR="00EA7963" w:rsidRPr="006C401B">
        <w:rPr>
          <w:rFonts w:ascii="Times New Roman" w:hAnsi="Times New Roman" w:cs="Times New Roman"/>
          <w:b/>
          <w:bCs/>
          <w:sz w:val="24"/>
          <w:szCs w:val="24"/>
        </w:rPr>
        <w:t>s</w:t>
      </w:r>
      <w:r w:rsidRPr="006C401B">
        <w:rPr>
          <w:rFonts w:ascii="Times New Roman" w:hAnsi="Times New Roman" w:cs="Times New Roman"/>
          <w:b/>
          <w:bCs/>
          <w:sz w:val="24"/>
          <w:szCs w:val="24"/>
        </w:rPr>
        <w:t>ponsorilor:</w:t>
      </w:r>
      <w:r w:rsidRPr="006C401B">
        <w:rPr>
          <w:rFonts w:ascii="Times New Roman" w:hAnsi="Times New Roman" w:cs="Times New Roman"/>
          <w:sz w:val="24"/>
          <w:szCs w:val="24"/>
        </w:rPr>
        <w:t> Dezvoltarea unui program de atragere de finanțări de la companii private și fundații, prezentând teatrul ca un partener strategic cu o viziune artistică solidă și un impact social demonstrat.</w:t>
      </w:r>
    </w:p>
    <w:p w14:paraId="5CD3CE80" w14:textId="77777777" w:rsidR="006B22A0" w:rsidRPr="006C401B" w:rsidRDefault="006B22A0" w:rsidP="00097B34">
      <w:pPr>
        <w:spacing w:after="0" w:line="360" w:lineRule="auto"/>
        <w:jc w:val="both"/>
        <w:rPr>
          <w:rFonts w:ascii="Times New Roman" w:hAnsi="Times New Roman" w:cs="Times New Roman"/>
          <w:sz w:val="24"/>
          <w:szCs w:val="24"/>
        </w:rPr>
      </w:pPr>
    </w:p>
    <w:p w14:paraId="5D43EC90" w14:textId="77777777" w:rsidR="00A50D1B" w:rsidRPr="0018649B" w:rsidRDefault="00A50D1B" w:rsidP="0018649B">
      <w:pPr>
        <w:spacing w:after="0" w:line="360" w:lineRule="auto"/>
        <w:jc w:val="both"/>
        <w:rPr>
          <w:rFonts w:ascii="Times New Roman" w:hAnsi="Times New Roman"/>
          <w:sz w:val="24"/>
          <w:szCs w:val="24"/>
        </w:rPr>
      </w:pPr>
    </w:p>
    <w:p w14:paraId="0BCE54C7" w14:textId="73F26C12" w:rsidR="00EC319F" w:rsidRPr="006C401B" w:rsidRDefault="00EC319F" w:rsidP="00097B34">
      <w:pPr>
        <w:pStyle w:val="BodyText"/>
        <w:spacing w:after="0" w:line="360" w:lineRule="auto"/>
        <w:jc w:val="both"/>
        <w:rPr>
          <w:color w:val="000000"/>
          <w:bdr w:val="none" w:sz="0" w:space="0" w:color="auto" w:frame="1"/>
          <w:shd w:val="clear" w:color="auto" w:fill="FFFFFF"/>
        </w:rPr>
      </w:pPr>
      <w:r w:rsidRPr="006C401B">
        <w:rPr>
          <w:color w:val="000000"/>
          <w:bdr w:val="none" w:sz="0" w:space="0" w:color="auto" w:frame="1"/>
          <w:shd w:val="clear" w:color="auto" w:fill="FFFFFF"/>
        </w:rPr>
        <w:t>F. CONCLUZII</w:t>
      </w:r>
    </w:p>
    <w:p w14:paraId="69C8280C" w14:textId="4A7DA590" w:rsidR="009B59DD" w:rsidRPr="006C401B" w:rsidRDefault="009B59DD" w:rsidP="00097B34">
      <w:pPr>
        <w:pStyle w:val="BodyText"/>
        <w:spacing w:after="0" w:line="360" w:lineRule="auto"/>
        <w:jc w:val="both"/>
        <w:rPr>
          <w:noProof w:val="0"/>
        </w:rPr>
      </w:pPr>
    </w:p>
    <w:p w14:paraId="5B71142D" w14:textId="77777777" w:rsidR="006C401B" w:rsidRPr="006C401B" w:rsidRDefault="006C401B" w:rsidP="0018649B">
      <w:pPr>
        <w:spacing w:line="360" w:lineRule="auto"/>
        <w:ind w:firstLine="567"/>
        <w:jc w:val="both"/>
        <w:rPr>
          <w:rFonts w:ascii="Times New Roman" w:hAnsi="Times New Roman" w:cs="Times New Roman"/>
          <w:sz w:val="24"/>
          <w:szCs w:val="24"/>
        </w:rPr>
      </w:pPr>
      <w:r w:rsidRPr="006C401B">
        <w:rPr>
          <w:rFonts w:ascii="Times New Roman" w:hAnsi="Times New Roman" w:cs="Times New Roman"/>
          <w:sz w:val="24"/>
          <w:szCs w:val="24"/>
        </w:rPr>
        <w:t>Anii 2025 și 2026 subliniază reziliența și viziunea strategică a Teatrului „Stela Popescu” într-un context operațional provocator, definit de lipsa unui sediu propriu.</w:t>
      </w:r>
    </w:p>
    <w:p w14:paraId="1C1FE46E" w14:textId="77777777" w:rsidR="006C401B" w:rsidRPr="006C401B" w:rsidRDefault="006C401B" w:rsidP="0018649B">
      <w:pPr>
        <w:spacing w:line="360" w:lineRule="auto"/>
        <w:ind w:firstLine="567"/>
        <w:jc w:val="both"/>
        <w:rPr>
          <w:rFonts w:ascii="Times New Roman" w:hAnsi="Times New Roman" w:cs="Times New Roman"/>
          <w:sz w:val="24"/>
          <w:szCs w:val="24"/>
        </w:rPr>
      </w:pPr>
      <w:r w:rsidRPr="006C401B">
        <w:rPr>
          <w:rFonts w:ascii="Times New Roman" w:hAnsi="Times New Roman" w:cs="Times New Roman"/>
          <w:b/>
          <w:bCs/>
          <w:sz w:val="24"/>
          <w:szCs w:val="24"/>
        </w:rPr>
        <w:t>În 2025,</w:t>
      </w:r>
      <w:r w:rsidRPr="006C401B">
        <w:rPr>
          <w:rFonts w:ascii="Times New Roman" w:hAnsi="Times New Roman" w:cs="Times New Roman"/>
          <w:sz w:val="24"/>
          <w:szCs w:val="24"/>
        </w:rPr>
        <w:t xml:space="preserve"> teatrul a demonstrat o remarcabilă performanță artistică, lansând premiere de succes (</w:t>
      </w:r>
      <w:r w:rsidRPr="006C401B">
        <w:rPr>
          <w:rFonts w:ascii="Times New Roman" w:hAnsi="Times New Roman" w:cs="Times New Roman"/>
          <w:i/>
          <w:iCs/>
          <w:sz w:val="24"/>
          <w:szCs w:val="24"/>
        </w:rPr>
        <w:t>„Cerere în Căsătorie”</w:t>
      </w:r>
      <w:r w:rsidRPr="006C401B">
        <w:rPr>
          <w:rFonts w:ascii="Times New Roman" w:hAnsi="Times New Roman" w:cs="Times New Roman"/>
          <w:sz w:val="24"/>
          <w:szCs w:val="24"/>
        </w:rPr>
        <w:t xml:space="preserve">, </w:t>
      </w:r>
      <w:r w:rsidRPr="006C401B">
        <w:rPr>
          <w:rFonts w:ascii="Times New Roman" w:hAnsi="Times New Roman" w:cs="Times New Roman"/>
          <w:i/>
          <w:iCs/>
          <w:sz w:val="24"/>
          <w:szCs w:val="24"/>
        </w:rPr>
        <w:t>„De Profundis”</w:t>
      </w:r>
      <w:r w:rsidRPr="006C401B">
        <w:rPr>
          <w:rFonts w:ascii="Times New Roman" w:hAnsi="Times New Roman" w:cs="Times New Roman"/>
          <w:sz w:val="24"/>
          <w:szCs w:val="24"/>
        </w:rPr>
        <w:t>), inovând în formate (</w:t>
      </w:r>
      <w:r w:rsidRPr="006C401B">
        <w:rPr>
          <w:rFonts w:ascii="Times New Roman" w:hAnsi="Times New Roman" w:cs="Times New Roman"/>
          <w:i/>
          <w:iCs/>
          <w:sz w:val="24"/>
          <w:szCs w:val="24"/>
        </w:rPr>
        <w:t>„Lampio”</w:t>
      </w:r>
      <w:r w:rsidRPr="006C401B">
        <w:rPr>
          <w:rFonts w:ascii="Times New Roman" w:hAnsi="Times New Roman" w:cs="Times New Roman"/>
          <w:sz w:val="24"/>
          <w:szCs w:val="24"/>
        </w:rPr>
        <w:t xml:space="preserve"> imersiv) și obținând recunoaștere la festivaluri. Parteneriatele strategice cu MNAR și Muzeul MINA au transformat limitările în oportunități culturale, completate de o gestionare managerială responsabilă, inclusiv demersurile active pentru consolidarea sediului și respectarea normelor de accesibilitate și securitate.</w:t>
      </w:r>
    </w:p>
    <w:p w14:paraId="0E8B20E3" w14:textId="5A1A7AFA" w:rsidR="006C401B" w:rsidRPr="006C401B" w:rsidRDefault="006C401B" w:rsidP="001B3226">
      <w:pPr>
        <w:spacing w:line="360" w:lineRule="auto"/>
        <w:ind w:firstLine="567"/>
        <w:jc w:val="both"/>
        <w:rPr>
          <w:rFonts w:ascii="Times New Roman" w:hAnsi="Times New Roman" w:cs="Times New Roman"/>
          <w:sz w:val="24"/>
          <w:szCs w:val="24"/>
        </w:rPr>
      </w:pPr>
      <w:r w:rsidRPr="006C401B">
        <w:rPr>
          <w:rFonts w:ascii="Times New Roman" w:hAnsi="Times New Roman" w:cs="Times New Roman"/>
          <w:b/>
          <w:bCs/>
          <w:sz w:val="24"/>
          <w:szCs w:val="24"/>
        </w:rPr>
        <w:t>Pentru 2026,</w:t>
      </w:r>
      <w:r w:rsidRPr="006C401B">
        <w:rPr>
          <w:rFonts w:ascii="Times New Roman" w:hAnsi="Times New Roman" w:cs="Times New Roman"/>
          <w:sz w:val="24"/>
          <w:szCs w:val="24"/>
        </w:rPr>
        <w:t xml:space="preserve"> obiectivele rămân ambițioase: menținerea unui program artistic vibrant (5 premiere, 100 de reprezentații anuale, cu o țintă de venituri proprii de </w:t>
      </w:r>
      <w:r w:rsidR="001B3226">
        <w:rPr>
          <w:rFonts w:ascii="Times New Roman" w:hAnsi="Times New Roman" w:cs="Times New Roman"/>
          <w:sz w:val="24"/>
          <w:szCs w:val="24"/>
        </w:rPr>
        <w:t xml:space="preserve">minim </w:t>
      </w:r>
      <w:r w:rsidRPr="006C401B">
        <w:rPr>
          <w:rFonts w:ascii="Times New Roman" w:hAnsi="Times New Roman" w:cs="Times New Roman"/>
          <w:sz w:val="24"/>
          <w:szCs w:val="24"/>
        </w:rPr>
        <w:t xml:space="preserve">700.000 lei), eficientizarea operațională pe durata relocării, dezvoltarea parteneriatelor și inițierea digitalizării. Aceste măsuri strategice sunt menite să pregătească terenul pentru un viitor spațiu cultural modern, confirmând că identitatea de </w:t>
      </w:r>
      <w:r w:rsidRPr="006C401B">
        <w:rPr>
          <w:rFonts w:ascii="Times New Roman" w:hAnsi="Times New Roman" w:cs="Times New Roman"/>
          <w:b/>
          <w:bCs/>
          <w:sz w:val="24"/>
          <w:szCs w:val="24"/>
        </w:rPr>
        <w:t>„teatru cu ziduri împrumutate”</w:t>
      </w:r>
      <w:r w:rsidRPr="006C401B">
        <w:rPr>
          <w:rFonts w:ascii="Times New Roman" w:hAnsi="Times New Roman" w:cs="Times New Roman"/>
          <w:sz w:val="24"/>
          <w:szCs w:val="24"/>
        </w:rPr>
        <w:t xml:space="preserve"> este, de fapt, o forță ce stimulează inovația și consolidarea legăturii cu publicul.</w:t>
      </w:r>
    </w:p>
    <w:p w14:paraId="7BB2A488" w14:textId="77777777" w:rsidR="001D727F" w:rsidRDefault="001D727F" w:rsidP="00097B34">
      <w:pPr>
        <w:spacing w:line="360" w:lineRule="auto"/>
        <w:jc w:val="both"/>
        <w:rPr>
          <w:rFonts w:ascii="Times New Roman" w:hAnsi="Times New Roman" w:cs="Times New Roman"/>
          <w:sz w:val="24"/>
          <w:szCs w:val="24"/>
        </w:rPr>
      </w:pPr>
    </w:p>
    <w:p w14:paraId="5039246D" w14:textId="77777777" w:rsidR="00A50D1B" w:rsidRPr="006C401B" w:rsidRDefault="00A50D1B" w:rsidP="00097B34">
      <w:pPr>
        <w:spacing w:line="360" w:lineRule="auto"/>
        <w:jc w:val="both"/>
        <w:rPr>
          <w:rFonts w:ascii="Times New Roman" w:hAnsi="Times New Roman" w:cs="Times New Roman"/>
          <w:sz w:val="24"/>
          <w:szCs w:val="24"/>
        </w:rPr>
      </w:pPr>
    </w:p>
    <w:p w14:paraId="36AF79FD" w14:textId="1A01DA6A" w:rsidR="006C401B" w:rsidRPr="006C401B" w:rsidRDefault="006C401B"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Vlad Corbeanu</w:t>
      </w:r>
    </w:p>
    <w:p w14:paraId="24BC61D4" w14:textId="2979A43A" w:rsidR="006C401B" w:rsidRPr="006C401B" w:rsidRDefault="006C401B" w:rsidP="00097B34">
      <w:pPr>
        <w:spacing w:line="360" w:lineRule="auto"/>
        <w:jc w:val="both"/>
        <w:rPr>
          <w:rFonts w:ascii="Times New Roman" w:hAnsi="Times New Roman" w:cs="Times New Roman"/>
          <w:sz w:val="24"/>
          <w:szCs w:val="24"/>
        </w:rPr>
      </w:pPr>
      <w:r w:rsidRPr="006C401B">
        <w:rPr>
          <w:rFonts w:ascii="Times New Roman" w:hAnsi="Times New Roman" w:cs="Times New Roman"/>
          <w:sz w:val="24"/>
          <w:szCs w:val="24"/>
        </w:rPr>
        <w:t>Manager</w:t>
      </w:r>
    </w:p>
    <w:p w14:paraId="1596A388" w14:textId="77777777" w:rsidR="006C401B" w:rsidRPr="006C401B" w:rsidRDefault="006C401B" w:rsidP="00097B34">
      <w:pPr>
        <w:spacing w:line="360" w:lineRule="auto"/>
        <w:jc w:val="both"/>
        <w:rPr>
          <w:rFonts w:ascii="Times New Roman" w:hAnsi="Times New Roman" w:cs="Times New Roman"/>
          <w:sz w:val="24"/>
          <w:szCs w:val="24"/>
        </w:rPr>
      </w:pPr>
    </w:p>
    <w:sectPr w:rsidR="006C401B" w:rsidRPr="006C401B" w:rsidSect="00636EA4">
      <w:headerReference w:type="default" r:id="rId23"/>
      <w:footerReference w:type="default" r:id="rId24"/>
      <w:headerReference w:type="first" r:id="rId25"/>
      <w:footerReference w:type="first" r:id="rId26"/>
      <w:pgSz w:w="11907" w:h="16839" w:code="9"/>
      <w:pgMar w:top="1417" w:right="567" w:bottom="1134" w:left="1418" w:header="709" w:footer="1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142DF" w14:textId="77777777" w:rsidR="00304490" w:rsidRDefault="00304490" w:rsidP="00F1176F">
      <w:r>
        <w:separator/>
      </w:r>
    </w:p>
  </w:endnote>
  <w:endnote w:type="continuationSeparator" w:id="0">
    <w:p w14:paraId="045C4C7F" w14:textId="77777777" w:rsidR="00304490" w:rsidRDefault="00304490" w:rsidP="00F1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Roman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6743" w14:textId="0BA76D05" w:rsidR="00636EA4" w:rsidRDefault="00636EA4" w:rsidP="009343DD">
    <w:pPr>
      <w:pStyle w:val="FooterPMB1"/>
      <w:tabs>
        <w:tab w:val="left" w:pos="7155"/>
      </w:tabs>
      <w:ind w:left="0"/>
    </w:pPr>
    <w:r>
      <w:drawing>
        <wp:anchor distT="0" distB="0" distL="114300" distR="114300" simplePos="0" relativeHeight="251665408" behindDoc="1" locked="0" layoutInCell="1" allowOverlap="1" wp14:anchorId="310E1283" wp14:editId="119E07AA">
          <wp:simplePos x="0" y="0"/>
          <wp:positionH relativeFrom="margin">
            <wp:posOffset>-477078</wp:posOffset>
          </wp:positionH>
          <wp:positionV relativeFrom="page">
            <wp:posOffset>10146665</wp:posOffset>
          </wp:positionV>
          <wp:extent cx="6925310" cy="450850"/>
          <wp:effectExtent l="0" t="0" r="8890" b="6350"/>
          <wp:wrapTight wrapText="bothSides">
            <wp:wrapPolygon edited="0">
              <wp:start x="0" y="0"/>
              <wp:lineTo x="0" y="20992"/>
              <wp:lineTo x="21568" y="20992"/>
              <wp:lineTo x="215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5310"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029736"/>
      <w:docPartObj>
        <w:docPartGallery w:val="Page Numbers (Bottom of Page)"/>
        <w:docPartUnique/>
      </w:docPartObj>
    </w:sdtPr>
    <w:sdtEndPr>
      <w:rPr>
        <w:noProof/>
      </w:rPr>
    </w:sdtEndPr>
    <w:sdtContent>
      <w:p w14:paraId="0C05BF06" w14:textId="22D26036" w:rsidR="00636EA4" w:rsidRDefault="00636EA4">
        <w:pPr>
          <w:pStyle w:val="Footer"/>
          <w:jc w:val="center"/>
        </w:pPr>
        <w:r>
          <w:rPr>
            <w:noProof/>
          </w:rPr>
          <w:drawing>
            <wp:anchor distT="0" distB="0" distL="114300" distR="114300" simplePos="0" relativeHeight="251663360" behindDoc="1" locked="0" layoutInCell="1" allowOverlap="1" wp14:anchorId="14FDB7AE" wp14:editId="35E6DD5B">
              <wp:simplePos x="0" y="0"/>
              <wp:positionH relativeFrom="margin">
                <wp:posOffset>-485029</wp:posOffset>
              </wp:positionH>
              <wp:positionV relativeFrom="page">
                <wp:posOffset>10137554</wp:posOffset>
              </wp:positionV>
              <wp:extent cx="6925310" cy="450850"/>
              <wp:effectExtent l="0" t="0" r="8890" b="6350"/>
              <wp:wrapTight wrapText="bothSides">
                <wp:wrapPolygon edited="0">
                  <wp:start x="0" y="0"/>
                  <wp:lineTo x="0" y="20992"/>
                  <wp:lineTo x="21568" y="20992"/>
                  <wp:lineTo x="21568" y="0"/>
                  <wp:lineTo x="0" y="0"/>
                </wp:wrapPolygon>
              </wp:wrapTight>
              <wp:docPr id="2793448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5310" cy="45085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0931A0">
          <w:rPr>
            <w:noProof/>
          </w:rPr>
          <w:t>1</w:t>
        </w:r>
        <w:r>
          <w:rPr>
            <w:noProof/>
          </w:rPr>
          <w:fldChar w:fldCharType="end"/>
        </w:r>
      </w:p>
    </w:sdtContent>
  </w:sdt>
  <w:p w14:paraId="573A29E0" w14:textId="0C79C64A" w:rsidR="00636EA4" w:rsidRDefault="00636EA4" w:rsidP="00085B57">
    <w:pPr>
      <w:pStyle w:val="FooterPMB1"/>
      <w:tabs>
        <w:tab w:val="left" w:pos="7155"/>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21852" w14:textId="77777777" w:rsidR="00304490" w:rsidRDefault="00304490" w:rsidP="00F1176F">
      <w:r>
        <w:separator/>
      </w:r>
    </w:p>
  </w:footnote>
  <w:footnote w:type="continuationSeparator" w:id="0">
    <w:p w14:paraId="15FC5905" w14:textId="77777777" w:rsidR="00304490" w:rsidRDefault="00304490" w:rsidP="00F1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1ADC4" w14:textId="5C1110D6" w:rsidR="00636EA4" w:rsidRDefault="00636EA4">
    <w:pPr>
      <w:pStyle w:val="Header"/>
    </w:pPr>
    <w:r w:rsidRPr="002913E9">
      <w:rPr>
        <w:noProof/>
        <w:sz w:val="16"/>
        <w:szCs w:val="16"/>
      </w:rPr>
      <w:drawing>
        <wp:anchor distT="0" distB="0" distL="114300" distR="114300" simplePos="0" relativeHeight="251661312" behindDoc="1" locked="0" layoutInCell="1" allowOverlap="1" wp14:anchorId="15BFD702" wp14:editId="29ED9035">
          <wp:simplePos x="0" y="0"/>
          <wp:positionH relativeFrom="column">
            <wp:posOffset>-755374</wp:posOffset>
          </wp:positionH>
          <wp:positionV relativeFrom="page">
            <wp:posOffset>51739</wp:posOffset>
          </wp:positionV>
          <wp:extent cx="7306310" cy="647700"/>
          <wp:effectExtent l="0" t="0" r="8890" b="0"/>
          <wp:wrapTight wrapText="bothSides">
            <wp:wrapPolygon edited="0">
              <wp:start x="0" y="0"/>
              <wp:lineTo x="0" y="20965"/>
              <wp:lineTo x="21570" y="20965"/>
              <wp:lineTo x="215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207E" w14:textId="1805AFFF" w:rsidR="00636EA4" w:rsidRDefault="00636EA4" w:rsidP="00E42EB7">
    <w:pPr>
      <w:pStyle w:val="HeaderPMBsecundar"/>
      <w:ind w:left="0"/>
      <w:rPr>
        <w:sz w:val="36"/>
        <w:szCs w:val="36"/>
      </w:rPr>
    </w:pPr>
    <w:r w:rsidRPr="002913E9">
      <w:rPr>
        <w:noProof/>
        <w:sz w:val="16"/>
        <w:szCs w:val="16"/>
      </w:rPr>
      <w:drawing>
        <wp:anchor distT="0" distB="0" distL="114300" distR="114300" simplePos="0" relativeHeight="251659264" behindDoc="1" locked="0" layoutInCell="1" allowOverlap="1" wp14:anchorId="2D3D83DC" wp14:editId="718C5DB3">
          <wp:simplePos x="0" y="0"/>
          <wp:positionH relativeFrom="column">
            <wp:posOffset>-779228</wp:posOffset>
          </wp:positionH>
          <wp:positionV relativeFrom="page">
            <wp:posOffset>59662</wp:posOffset>
          </wp:positionV>
          <wp:extent cx="7306310" cy="647700"/>
          <wp:effectExtent l="0" t="0" r="8890" b="0"/>
          <wp:wrapTight wrapText="bothSides">
            <wp:wrapPolygon edited="0">
              <wp:start x="0" y="0"/>
              <wp:lineTo x="0" y="20965"/>
              <wp:lineTo x="21570" y="20965"/>
              <wp:lineTo x="21570" y="0"/>
              <wp:lineTo x="0" y="0"/>
            </wp:wrapPolygon>
          </wp:wrapTight>
          <wp:docPr id="631630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631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B95"/>
    <w:multiLevelType w:val="multilevel"/>
    <w:tmpl w:val="243C9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D35C9"/>
    <w:multiLevelType w:val="multilevel"/>
    <w:tmpl w:val="288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B1BD1"/>
    <w:multiLevelType w:val="hybridMultilevel"/>
    <w:tmpl w:val="30A245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175691"/>
    <w:multiLevelType w:val="hybridMultilevel"/>
    <w:tmpl w:val="6B1E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E395E"/>
    <w:multiLevelType w:val="multilevel"/>
    <w:tmpl w:val="2FD67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6406A"/>
    <w:multiLevelType w:val="multilevel"/>
    <w:tmpl w:val="D0F8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F0E9F"/>
    <w:multiLevelType w:val="multilevel"/>
    <w:tmpl w:val="337C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0541D"/>
    <w:multiLevelType w:val="multilevel"/>
    <w:tmpl w:val="2376C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FB5990"/>
    <w:multiLevelType w:val="multilevel"/>
    <w:tmpl w:val="821A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6027D"/>
    <w:multiLevelType w:val="multilevel"/>
    <w:tmpl w:val="26FE2B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86556"/>
    <w:multiLevelType w:val="hybridMultilevel"/>
    <w:tmpl w:val="30A245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E555D12"/>
    <w:multiLevelType w:val="multilevel"/>
    <w:tmpl w:val="8D36EB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35F9E"/>
    <w:multiLevelType w:val="multilevel"/>
    <w:tmpl w:val="0C822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EC5B05"/>
    <w:multiLevelType w:val="hybridMultilevel"/>
    <w:tmpl w:val="ABE61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4A3BB9"/>
    <w:multiLevelType w:val="multilevel"/>
    <w:tmpl w:val="ADBE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6641C2"/>
    <w:multiLevelType w:val="multilevel"/>
    <w:tmpl w:val="DD78E7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3A2200"/>
    <w:multiLevelType w:val="multilevel"/>
    <w:tmpl w:val="1804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D4F17"/>
    <w:multiLevelType w:val="multilevel"/>
    <w:tmpl w:val="CD76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269F8"/>
    <w:multiLevelType w:val="hybridMultilevel"/>
    <w:tmpl w:val="FCB8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C5BAC"/>
    <w:multiLevelType w:val="hybridMultilevel"/>
    <w:tmpl w:val="4224D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533AF"/>
    <w:multiLevelType w:val="multilevel"/>
    <w:tmpl w:val="F540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EC10BA"/>
    <w:multiLevelType w:val="multilevel"/>
    <w:tmpl w:val="AE50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9B0C4D"/>
    <w:multiLevelType w:val="multilevel"/>
    <w:tmpl w:val="37EC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EE12FF"/>
    <w:multiLevelType w:val="multilevel"/>
    <w:tmpl w:val="F368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480BB6"/>
    <w:multiLevelType w:val="hybridMultilevel"/>
    <w:tmpl w:val="EFD4255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DC14BE5"/>
    <w:multiLevelType w:val="multilevel"/>
    <w:tmpl w:val="A3E863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F4660B"/>
    <w:multiLevelType w:val="multilevel"/>
    <w:tmpl w:val="1526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33213D"/>
    <w:multiLevelType w:val="multilevel"/>
    <w:tmpl w:val="9BF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AB6D7E"/>
    <w:multiLevelType w:val="multilevel"/>
    <w:tmpl w:val="A32E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5B5F43"/>
    <w:multiLevelType w:val="hybridMultilevel"/>
    <w:tmpl w:val="6CEAD7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5F7DF5"/>
    <w:multiLevelType w:val="hybridMultilevel"/>
    <w:tmpl w:val="EE6A12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3037A1"/>
    <w:multiLevelType w:val="multilevel"/>
    <w:tmpl w:val="BBF890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384431"/>
    <w:multiLevelType w:val="multilevel"/>
    <w:tmpl w:val="B854F5C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pStyle w:val="Heading7"/>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455A58FF"/>
    <w:multiLevelType w:val="hybridMultilevel"/>
    <w:tmpl w:val="0C8811AC"/>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34" w15:restartNumberingAfterBreak="0">
    <w:nsid w:val="4568579A"/>
    <w:multiLevelType w:val="multilevel"/>
    <w:tmpl w:val="C95C73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C00ADD"/>
    <w:multiLevelType w:val="hybridMultilevel"/>
    <w:tmpl w:val="D85CD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475790"/>
    <w:multiLevelType w:val="hybridMultilevel"/>
    <w:tmpl w:val="FE4ADF5E"/>
    <w:name w:val="WW8Num27222222"/>
    <w:lvl w:ilvl="0" w:tplc="04090017">
      <w:start w:val="1"/>
      <w:numFmt w:val="lowerLetter"/>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7" w15:restartNumberingAfterBreak="0">
    <w:nsid w:val="4ADB0B10"/>
    <w:multiLevelType w:val="multilevel"/>
    <w:tmpl w:val="2824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8100A6"/>
    <w:multiLevelType w:val="hybridMultilevel"/>
    <w:tmpl w:val="2E0E3B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EDE65CC"/>
    <w:multiLevelType w:val="hybridMultilevel"/>
    <w:tmpl w:val="30A245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44A5679"/>
    <w:multiLevelType w:val="multilevel"/>
    <w:tmpl w:val="4D00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84264D"/>
    <w:multiLevelType w:val="hybridMultilevel"/>
    <w:tmpl w:val="754A2BA0"/>
    <w:lvl w:ilvl="0" w:tplc="95D6C1E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5CC0698E"/>
    <w:multiLevelType w:val="multilevel"/>
    <w:tmpl w:val="9148F1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6B68AE"/>
    <w:multiLevelType w:val="hybridMultilevel"/>
    <w:tmpl w:val="6B0C36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FBB4178"/>
    <w:multiLevelType w:val="hybridMultilevel"/>
    <w:tmpl w:val="D84A1B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624C80"/>
    <w:multiLevelType w:val="multilevel"/>
    <w:tmpl w:val="1716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7559D6"/>
    <w:multiLevelType w:val="multilevel"/>
    <w:tmpl w:val="62E8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4C05CBB"/>
    <w:multiLevelType w:val="hybridMultilevel"/>
    <w:tmpl w:val="8E107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D94F5F"/>
    <w:multiLevelType w:val="hybridMultilevel"/>
    <w:tmpl w:val="584A62A6"/>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C0C475F"/>
    <w:multiLevelType w:val="multilevel"/>
    <w:tmpl w:val="98E06F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F27B55"/>
    <w:multiLevelType w:val="hybridMultilevel"/>
    <w:tmpl w:val="30A245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99063A3"/>
    <w:multiLevelType w:val="multilevel"/>
    <w:tmpl w:val="3C063C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1B0D87"/>
    <w:multiLevelType w:val="multilevel"/>
    <w:tmpl w:val="527C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B49698A"/>
    <w:multiLevelType w:val="multilevel"/>
    <w:tmpl w:val="2EA0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DD930F7"/>
    <w:multiLevelType w:val="multilevel"/>
    <w:tmpl w:val="436E48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47"/>
  </w:num>
  <w:num w:numId="3">
    <w:abstractNumId w:val="18"/>
  </w:num>
  <w:num w:numId="4">
    <w:abstractNumId w:val="48"/>
  </w:num>
  <w:num w:numId="5">
    <w:abstractNumId w:val="33"/>
  </w:num>
  <w:num w:numId="6">
    <w:abstractNumId w:val="24"/>
  </w:num>
  <w:num w:numId="7">
    <w:abstractNumId w:val="5"/>
  </w:num>
  <w:num w:numId="8">
    <w:abstractNumId w:val="51"/>
  </w:num>
  <w:num w:numId="9">
    <w:abstractNumId w:val="13"/>
  </w:num>
  <w:num w:numId="10">
    <w:abstractNumId w:val="38"/>
  </w:num>
  <w:num w:numId="11">
    <w:abstractNumId w:val="43"/>
  </w:num>
  <w:num w:numId="12">
    <w:abstractNumId w:val="50"/>
  </w:num>
  <w:num w:numId="13">
    <w:abstractNumId w:val="2"/>
  </w:num>
  <w:num w:numId="14">
    <w:abstractNumId w:val="41"/>
  </w:num>
  <w:num w:numId="15">
    <w:abstractNumId w:val="39"/>
  </w:num>
  <w:num w:numId="16">
    <w:abstractNumId w:val="10"/>
  </w:num>
  <w:num w:numId="17">
    <w:abstractNumId w:val="15"/>
  </w:num>
  <w:num w:numId="18">
    <w:abstractNumId w:val="17"/>
  </w:num>
  <w:num w:numId="19">
    <w:abstractNumId w:val="7"/>
  </w:num>
  <w:num w:numId="20">
    <w:abstractNumId w:val="3"/>
  </w:num>
  <w:num w:numId="21">
    <w:abstractNumId w:val="28"/>
  </w:num>
  <w:num w:numId="22">
    <w:abstractNumId w:val="4"/>
  </w:num>
  <w:num w:numId="23">
    <w:abstractNumId w:val="30"/>
  </w:num>
  <w:num w:numId="24">
    <w:abstractNumId w:val="40"/>
  </w:num>
  <w:num w:numId="25">
    <w:abstractNumId w:val="49"/>
  </w:num>
  <w:num w:numId="26">
    <w:abstractNumId w:val="26"/>
  </w:num>
  <w:num w:numId="27">
    <w:abstractNumId w:val="12"/>
  </w:num>
  <w:num w:numId="28">
    <w:abstractNumId w:val="19"/>
  </w:num>
  <w:num w:numId="29">
    <w:abstractNumId w:val="35"/>
  </w:num>
  <w:num w:numId="30">
    <w:abstractNumId w:val="53"/>
  </w:num>
  <w:num w:numId="31">
    <w:abstractNumId w:val="6"/>
  </w:num>
  <w:num w:numId="32">
    <w:abstractNumId w:val="20"/>
  </w:num>
  <w:num w:numId="33">
    <w:abstractNumId w:val="21"/>
  </w:num>
  <w:num w:numId="34">
    <w:abstractNumId w:val="27"/>
  </w:num>
  <w:num w:numId="35">
    <w:abstractNumId w:val="8"/>
  </w:num>
  <w:num w:numId="36">
    <w:abstractNumId w:val="45"/>
  </w:num>
  <w:num w:numId="37">
    <w:abstractNumId w:val="31"/>
  </w:num>
  <w:num w:numId="38">
    <w:abstractNumId w:val="54"/>
  </w:num>
  <w:num w:numId="39">
    <w:abstractNumId w:val="23"/>
  </w:num>
  <w:num w:numId="40">
    <w:abstractNumId w:val="1"/>
  </w:num>
  <w:num w:numId="41">
    <w:abstractNumId w:val="46"/>
  </w:num>
  <w:num w:numId="42">
    <w:abstractNumId w:val="37"/>
  </w:num>
  <w:num w:numId="43">
    <w:abstractNumId w:val="16"/>
  </w:num>
  <w:num w:numId="44">
    <w:abstractNumId w:val="14"/>
  </w:num>
  <w:num w:numId="45">
    <w:abstractNumId w:val="22"/>
  </w:num>
  <w:num w:numId="46">
    <w:abstractNumId w:val="52"/>
  </w:num>
  <w:num w:numId="47">
    <w:abstractNumId w:val="42"/>
  </w:num>
  <w:num w:numId="48">
    <w:abstractNumId w:val="9"/>
  </w:num>
  <w:num w:numId="49">
    <w:abstractNumId w:val="25"/>
  </w:num>
  <w:num w:numId="50">
    <w:abstractNumId w:val="11"/>
  </w:num>
  <w:num w:numId="51">
    <w:abstractNumId w:val="0"/>
  </w:num>
  <w:num w:numId="52">
    <w:abstractNumId w:val="34"/>
  </w:num>
  <w:num w:numId="53">
    <w:abstractNumId w:val="29"/>
  </w:num>
  <w:num w:numId="54">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defaultTabStop w:val="567"/>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F5"/>
    <w:rsid w:val="00000A93"/>
    <w:rsid w:val="00000D13"/>
    <w:rsid w:val="0000248F"/>
    <w:rsid w:val="000032ED"/>
    <w:rsid w:val="00003947"/>
    <w:rsid w:val="00003F44"/>
    <w:rsid w:val="0000468F"/>
    <w:rsid w:val="00004A45"/>
    <w:rsid w:val="000057AA"/>
    <w:rsid w:val="0000692D"/>
    <w:rsid w:val="00007616"/>
    <w:rsid w:val="00007669"/>
    <w:rsid w:val="0001079D"/>
    <w:rsid w:val="00011AB1"/>
    <w:rsid w:val="000125B5"/>
    <w:rsid w:val="00012883"/>
    <w:rsid w:val="0001318D"/>
    <w:rsid w:val="00014360"/>
    <w:rsid w:val="00014F1A"/>
    <w:rsid w:val="0001508F"/>
    <w:rsid w:val="0001538E"/>
    <w:rsid w:val="00015A54"/>
    <w:rsid w:val="00017223"/>
    <w:rsid w:val="00017AAD"/>
    <w:rsid w:val="00017ADA"/>
    <w:rsid w:val="00021345"/>
    <w:rsid w:val="000214A6"/>
    <w:rsid w:val="00021700"/>
    <w:rsid w:val="000226E1"/>
    <w:rsid w:val="00022724"/>
    <w:rsid w:val="000227B8"/>
    <w:rsid w:val="00022D91"/>
    <w:rsid w:val="0002355B"/>
    <w:rsid w:val="000240EA"/>
    <w:rsid w:val="0002628E"/>
    <w:rsid w:val="0002642B"/>
    <w:rsid w:val="00026CA4"/>
    <w:rsid w:val="00026EA4"/>
    <w:rsid w:val="0002717C"/>
    <w:rsid w:val="00027EDE"/>
    <w:rsid w:val="00027F2E"/>
    <w:rsid w:val="000317F1"/>
    <w:rsid w:val="00031F5E"/>
    <w:rsid w:val="00033578"/>
    <w:rsid w:val="000340E6"/>
    <w:rsid w:val="00034A2F"/>
    <w:rsid w:val="0003698D"/>
    <w:rsid w:val="0003699E"/>
    <w:rsid w:val="00036CDF"/>
    <w:rsid w:val="0003703C"/>
    <w:rsid w:val="00037677"/>
    <w:rsid w:val="000377D4"/>
    <w:rsid w:val="00037892"/>
    <w:rsid w:val="000378F0"/>
    <w:rsid w:val="00040255"/>
    <w:rsid w:val="00040793"/>
    <w:rsid w:val="00042DC8"/>
    <w:rsid w:val="00042EF8"/>
    <w:rsid w:val="0004354C"/>
    <w:rsid w:val="00043B9A"/>
    <w:rsid w:val="00043CEB"/>
    <w:rsid w:val="00043DBD"/>
    <w:rsid w:val="000447BA"/>
    <w:rsid w:val="00044E51"/>
    <w:rsid w:val="00045359"/>
    <w:rsid w:val="0004667B"/>
    <w:rsid w:val="00046ADC"/>
    <w:rsid w:val="000478D1"/>
    <w:rsid w:val="000504A2"/>
    <w:rsid w:val="00051512"/>
    <w:rsid w:val="00051ACC"/>
    <w:rsid w:val="00052308"/>
    <w:rsid w:val="00052479"/>
    <w:rsid w:val="0005335B"/>
    <w:rsid w:val="00054144"/>
    <w:rsid w:val="000543B1"/>
    <w:rsid w:val="00055272"/>
    <w:rsid w:val="00055B33"/>
    <w:rsid w:val="00056DA1"/>
    <w:rsid w:val="00057706"/>
    <w:rsid w:val="00057808"/>
    <w:rsid w:val="000611F3"/>
    <w:rsid w:val="0006150C"/>
    <w:rsid w:val="0006161E"/>
    <w:rsid w:val="00061CA6"/>
    <w:rsid w:val="00061FBE"/>
    <w:rsid w:val="00062922"/>
    <w:rsid w:val="00062BB3"/>
    <w:rsid w:val="00062E30"/>
    <w:rsid w:val="00063614"/>
    <w:rsid w:val="00063821"/>
    <w:rsid w:val="00064170"/>
    <w:rsid w:val="00064947"/>
    <w:rsid w:val="00064AD3"/>
    <w:rsid w:val="00064C63"/>
    <w:rsid w:val="00064F4E"/>
    <w:rsid w:val="00065163"/>
    <w:rsid w:val="00065E11"/>
    <w:rsid w:val="0006624F"/>
    <w:rsid w:val="00066D81"/>
    <w:rsid w:val="000674D6"/>
    <w:rsid w:val="00067E33"/>
    <w:rsid w:val="00070994"/>
    <w:rsid w:val="00070BDC"/>
    <w:rsid w:val="00070C5E"/>
    <w:rsid w:val="00071A5E"/>
    <w:rsid w:val="00071D3B"/>
    <w:rsid w:val="00071D74"/>
    <w:rsid w:val="00071ECA"/>
    <w:rsid w:val="000728E5"/>
    <w:rsid w:val="00072C05"/>
    <w:rsid w:val="00072CD6"/>
    <w:rsid w:val="0007357F"/>
    <w:rsid w:val="00073A30"/>
    <w:rsid w:val="00073C26"/>
    <w:rsid w:val="00073F58"/>
    <w:rsid w:val="00074EEC"/>
    <w:rsid w:val="00074F90"/>
    <w:rsid w:val="000753A5"/>
    <w:rsid w:val="000762BF"/>
    <w:rsid w:val="000768DB"/>
    <w:rsid w:val="00076E21"/>
    <w:rsid w:val="000770B3"/>
    <w:rsid w:val="00077144"/>
    <w:rsid w:val="00077788"/>
    <w:rsid w:val="00077A11"/>
    <w:rsid w:val="00077E6B"/>
    <w:rsid w:val="000800B0"/>
    <w:rsid w:val="00081B15"/>
    <w:rsid w:val="00081DD4"/>
    <w:rsid w:val="00082562"/>
    <w:rsid w:val="00082F03"/>
    <w:rsid w:val="0008332B"/>
    <w:rsid w:val="00083F6D"/>
    <w:rsid w:val="00085653"/>
    <w:rsid w:val="00085B57"/>
    <w:rsid w:val="00085E9C"/>
    <w:rsid w:val="000864A6"/>
    <w:rsid w:val="00087289"/>
    <w:rsid w:val="0008790A"/>
    <w:rsid w:val="000879F9"/>
    <w:rsid w:val="000906F4"/>
    <w:rsid w:val="00090729"/>
    <w:rsid w:val="00090A0C"/>
    <w:rsid w:val="00090D93"/>
    <w:rsid w:val="000913F8"/>
    <w:rsid w:val="000929D8"/>
    <w:rsid w:val="00092BB9"/>
    <w:rsid w:val="000931A0"/>
    <w:rsid w:val="00093811"/>
    <w:rsid w:val="00093B7A"/>
    <w:rsid w:val="00093D6D"/>
    <w:rsid w:val="00094399"/>
    <w:rsid w:val="00094E34"/>
    <w:rsid w:val="00094E9E"/>
    <w:rsid w:val="00094F8B"/>
    <w:rsid w:val="00095376"/>
    <w:rsid w:val="000957C4"/>
    <w:rsid w:val="000959FA"/>
    <w:rsid w:val="000969BB"/>
    <w:rsid w:val="0009727B"/>
    <w:rsid w:val="00097B34"/>
    <w:rsid w:val="00097E9E"/>
    <w:rsid w:val="000A00E8"/>
    <w:rsid w:val="000A0FC3"/>
    <w:rsid w:val="000A241D"/>
    <w:rsid w:val="000A26DF"/>
    <w:rsid w:val="000A3BF9"/>
    <w:rsid w:val="000A4060"/>
    <w:rsid w:val="000A4230"/>
    <w:rsid w:val="000A43B3"/>
    <w:rsid w:val="000A440A"/>
    <w:rsid w:val="000A4F4C"/>
    <w:rsid w:val="000A50CA"/>
    <w:rsid w:val="000A58E8"/>
    <w:rsid w:val="000A6129"/>
    <w:rsid w:val="000A6665"/>
    <w:rsid w:val="000A66BD"/>
    <w:rsid w:val="000A7364"/>
    <w:rsid w:val="000A7FF5"/>
    <w:rsid w:val="000B089D"/>
    <w:rsid w:val="000B0FE2"/>
    <w:rsid w:val="000B1598"/>
    <w:rsid w:val="000B163A"/>
    <w:rsid w:val="000B1900"/>
    <w:rsid w:val="000B25E6"/>
    <w:rsid w:val="000B2972"/>
    <w:rsid w:val="000B29FB"/>
    <w:rsid w:val="000B3993"/>
    <w:rsid w:val="000B3EF6"/>
    <w:rsid w:val="000B4739"/>
    <w:rsid w:val="000B54F2"/>
    <w:rsid w:val="000B6DBF"/>
    <w:rsid w:val="000B7000"/>
    <w:rsid w:val="000B7105"/>
    <w:rsid w:val="000B72BE"/>
    <w:rsid w:val="000B73AB"/>
    <w:rsid w:val="000B77FE"/>
    <w:rsid w:val="000B7C1F"/>
    <w:rsid w:val="000C027D"/>
    <w:rsid w:val="000C0492"/>
    <w:rsid w:val="000C0567"/>
    <w:rsid w:val="000C0B2D"/>
    <w:rsid w:val="000C1BCB"/>
    <w:rsid w:val="000C26A5"/>
    <w:rsid w:val="000C26E5"/>
    <w:rsid w:val="000C3AE1"/>
    <w:rsid w:val="000C51F6"/>
    <w:rsid w:val="000C5A20"/>
    <w:rsid w:val="000C5EBA"/>
    <w:rsid w:val="000C6204"/>
    <w:rsid w:val="000C6D32"/>
    <w:rsid w:val="000C7557"/>
    <w:rsid w:val="000C7780"/>
    <w:rsid w:val="000D0FB0"/>
    <w:rsid w:val="000D1746"/>
    <w:rsid w:val="000D1A51"/>
    <w:rsid w:val="000D1FA1"/>
    <w:rsid w:val="000D204C"/>
    <w:rsid w:val="000D21D6"/>
    <w:rsid w:val="000D27AB"/>
    <w:rsid w:val="000D2A78"/>
    <w:rsid w:val="000D2E7A"/>
    <w:rsid w:val="000D3DA4"/>
    <w:rsid w:val="000D4111"/>
    <w:rsid w:val="000D42A4"/>
    <w:rsid w:val="000D43B7"/>
    <w:rsid w:val="000D4D09"/>
    <w:rsid w:val="000D5151"/>
    <w:rsid w:val="000D52B2"/>
    <w:rsid w:val="000D54FB"/>
    <w:rsid w:val="000D5A2F"/>
    <w:rsid w:val="000D65A8"/>
    <w:rsid w:val="000D6963"/>
    <w:rsid w:val="000D698E"/>
    <w:rsid w:val="000D6A17"/>
    <w:rsid w:val="000D77A9"/>
    <w:rsid w:val="000D79ED"/>
    <w:rsid w:val="000E0176"/>
    <w:rsid w:val="000E03D8"/>
    <w:rsid w:val="000E0842"/>
    <w:rsid w:val="000E1E67"/>
    <w:rsid w:val="000E1E70"/>
    <w:rsid w:val="000E37BC"/>
    <w:rsid w:val="000E3822"/>
    <w:rsid w:val="000E38C2"/>
    <w:rsid w:val="000E3A5B"/>
    <w:rsid w:val="000E3BDD"/>
    <w:rsid w:val="000E4D33"/>
    <w:rsid w:val="000E540D"/>
    <w:rsid w:val="000E6133"/>
    <w:rsid w:val="000E76A4"/>
    <w:rsid w:val="000F02C9"/>
    <w:rsid w:val="000F0630"/>
    <w:rsid w:val="000F1347"/>
    <w:rsid w:val="000F2770"/>
    <w:rsid w:val="000F30A3"/>
    <w:rsid w:val="000F3178"/>
    <w:rsid w:val="000F31F1"/>
    <w:rsid w:val="000F445F"/>
    <w:rsid w:val="000F4BF3"/>
    <w:rsid w:val="000F50DA"/>
    <w:rsid w:val="000F753C"/>
    <w:rsid w:val="000F7E80"/>
    <w:rsid w:val="000F7F09"/>
    <w:rsid w:val="00100316"/>
    <w:rsid w:val="00100AB9"/>
    <w:rsid w:val="00101255"/>
    <w:rsid w:val="00101813"/>
    <w:rsid w:val="00102E89"/>
    <w:rsid w:val="0010333C"/>
    <w:rsid w:val="001033B5"/>
    <w:rsid w:val="00103D39"/>
    <w:rsid w:val="00103FBA"/>
    <w:rsid w:val="00104D8A"/>
    <w:rsid w:val="00104DE3"/>
    <w:rsid w:val="001060AE"/>
    <w:rsid w:val="001067AC"/>
    <w:rsid w:val="00106DCA"/>
    <w:rsid w:val="00106E91"/>
    <w:rsid w:val="00107012"/>
    <w:rsid w:val="00107143"/>
    <w:rsid w:val="00107216"/>
    <w:rsid w:val="0010750A"/>
    <w:rsid w:val="00107A31"/>
    <w:rsid w:val="0011038E"/>
    <w:rsid w:val="00111285"/>
    <w:rsid w:val="00111458"/>
    <w:rsid w:val="00111F9E"/>
    <w:rsid w:val="001126F6"/>
    <w:rsid w:val="001134BA"/>
    <w:rsid w:val="00113EAC"/>
    <w:rsid w:val="0011446B"/>
    <w:rsid w:val="00114DD1"/>
    <w:rsid w:val="0011646B"/>
    <w:rsid w:val="001165C0"/>
    <w:rsid w:val="00117575"/>
    <w:rsid w:val="001210F8"/>
    <w:rsid w:val="001215E5"/>
    <w:rsid w:val="00122B3E"/>
    <w:rsid w:val="001231D3"/>
    <w:rsid w:val="00124937"/>
    <w:rsid w:val="00124A5A"/>
    <w:rsid w:val="00124EDD"/>
    <w:rsid w:val="00125476"/>
    <w:rsid w:val="001254E3"/>
    <w:rsid w:val="00126044"/>
    <w:rsid w:val="001267A9"/>
    <w:rsid w:val="00126A25"/>
    <w:rsid w:val="00127E68"/>
    <w:rsid w:val="00130372"/>
    <w:rsid w:val="00130733"/>
    <w:rsid w:val="001317B2"/>
    <w:rsid w:val="00132607"/>
    <w:rsid w:val="001326BE"/>
    <w:rsid w:val="00132A78"/>
    <w:rsid w:val="001331AF"/>
    <w:rsid w:val="00133450"/>
    <w:rsid w:val="001334E0"/>
    <w:rsid w:val="001338DE"/>
    <w:rsid w:val="001339B0"/>
    <w:rsid w:val="00136331"/>
    <w:rsid w:val="0013697C"/>
    <w:rsid w:val="00137500"/>
    <w:rsid w:val="00137BAC"/>
    <w:rsid w:val="0014035C"/>
    <w:rsid w:val="00140946"/>
    <w:rsid w:val="0014151F"/>
    <w:rsid w:val="00142395"/>
    <w:rsid w:val="00142431"/>
    <w:rsid w:val="00143494"/>
    <w:rsid w:val="00143667"/>
    <w:rsid w:val="00143C58"/>
    <w:rsid w:val="00143E64"/>
    <w:rsid w:val="001440E3"/>
    <w:rsid w:val="00145278"/>
    <w:rsid w:val="00145A47"/>
    <w:rsid w:val="00146F1B"/>
    <w:rsid w:val="00147523"/>
    <w:rsid w:val="00147B8C"/>
    <w:rsid w:val="00147D30"/>
    <w:rsid w:val="00150C0C"/>
    <w:rsid w:val="0015231B"/>
    <w:rsid w:val="00153111"/>
    <w:rsid w:val="00153513"/>
    <w:rsid w:val="00153786"/>
    <w:rsid w:val="00153ECC"/>
    <w:rsid w:val="00153FC4"/>
    <w:rsid w:val="00154746"/>
    <w:rsid w:val="00154ABB"/>
    <w:rsid w:val="00154C3E"/>
    <w:rsid w:val="00155634"/>
    <w:rsid w:val="001557A7"/>
    <w:rsid w:val="00155E10"/>
    <w:rsid w:val="00156037"/>
    <w:rsid w:val="001562E6"/>
    <w:rsid w:val="00156362"/>
    <w:rsid w:val="001568F7"/>
    <w:rsid w:val="00156F2C"/>
    <w:rsid w:val="00157619"/>
    <w:rsid w:val="00157C09"/>
    <w:rsid w:val="00157EC1"/>
    <w:rsid w:val="00160696"/>
    <w:rsid w:val="00161F52"/>
    <w:rsid w:val="00162166"/>
    <w:rsid w:val="00163682"/>
    <w:rsid w:val="00164A60"/>
    <w:rsid w:val="00164DBE"/>
    <w:rsid w:val="001650D0"/>
    <w:rsid w:val="00166E1E"/>
    <w:rsid w:val="001671AD"/>
    <w:rsid w:val="001675BD"/>
    <w:rsid w:val="00167ABE"/>
    <w:rsid w:val="00170BDD"/>
    <w:rsid w:val="001717FE"/>
    <w:rsid w:val="00171D01"/>
    <w:rsid w:val="001720C8"/>
    <w:rsid w:val="001727C5"/>
    <w:rsid w:val="001734FD"/>
    <w:rsid w:val="001739E8"/>
    <w:rsid w:val="00174A13"/>
    <w:rsid w:val="00174F2F"/>
    <w:rsid w:val="001760D4"/>
    <w:rsid w:val="001765FD"/>
    <w:rsid w:val="00176940"/>
    <w:rsid w:val="0018074C"/>
    <w:rsid w:val="001839CF"/>
    <w:rsid w:val="00184524"/>
    <w:rsid w:val="00184531"/>
    <w:rsid w:val="00184A3E"/>
    <w:rsid w:val="00185565"/>
    <w:rsid w:val="00185ACE"/>
    <w:rsid w:val="0018649B"/>
    <w:rsid w:val="00187114"/>
    <w:rsid w:val="001876B0"/>
    <w:rsid w:val="0018792D"/>
    <w:rsid w:val="0019019F"/>
    <w:rsid w:val="0019092E"/>
    <w:rsid w:val="00190EBD"/>
    <w:rsid w:val="00191C5E"/>
    <w:rsid w:val="00193796"/>
    <w:rsid w:val="00193937"/>
    <w:rsid w:val="00193F48"/>
    <w:rsid w:val="001947BC"/>
    <w:rsid w:val="00195484"/>
    <w:rsid w:val="00195611"/>
    <w:rsid w:val="0019582D"/>
    <w:rsid w:val="00195FEA"/>
    <w:rsid w:val="00196525"/>
    <w:rsid w:val="00197371"/>
    <w:rsid w:val="00197752"/>
    <w:rsid w:val="00197F00"/>
    <w:rsid w:val="001A017C"/>
    <w:rsid w:val="001A057A"/>
    <w:rsid w:val="001A1762"/>
    <w:rsid w:val="001A273E"/>
    <w:rsid w:val="001A296B"/>
    <w:rsid w:val="001A3110"/>
    <w:rsid w:val="001A3134"/>
    <w:rsid w:val="001A3416"/>
    <w:rsid w:val="001A53F1"/>
    <w:rsid w:val="001A6D75"/>
    <w:rsid w:val="001A7582"/>
    <w:rsid w:val="001A7ECA"/>
    <w:rsid w:val="001B0E68"/>
    <w:rsid w:val="001B207C"/>
    <w:rsid w:val="001B2390"/>
    <w:rsid w:val="001B2D1E"/>
    <w:rsid w:val="001B3022"/>
    <w:rsid w:val="001B3226"/>
    <w:rsid w:val="001B3625"/>
    <w:rsid w:val="001B396E"/>
    <w:rsid w:val="001B3A18"/>
    <w:rsid w:val="001B3CFA"/>
    <w:rsid w:val="001B3FD5"/>
    <w:rsid w:val="001B4927"/>
    <w:rsid w:val="001B4E07"/>
    <w:rsid w:val="001B53D6"/>
    <w:rsid w:val="001B5B80"/>
    <w:rsid w:val="001B5CE9"/>
    <w:rsid w:val="001B62E9"/>
    <w:rsid w:val="001B73FE"/>
    <w:rsid w:val="001C040B"/>
    <w:rsid w:val="001C13D6"/>
    <w:rsid w:val="001C1F72"/>
    <w:rsid w:val="001C2167"/>
    <w:rsid w:val="001C2B84"/>
    <w:rsid w:val="001C446E"/>
    <w:rsid w:val="001C55FE"/>
    <w:rsid w:val="001C57FF"/>
    <w:rsid w:val="001C5C53"/>
    <w:rsid w:val="001C5FAA"/>
    <w:rsid w:val="001C5FF0"/>
    <w:rsid w:val="001C61AD"/>
    <w:rsid w:val="001C7DB8"/>
    <w:rsid w:val="001D04AF"/>
    <w:rsid w:val="001D1019"/>
    <w:rsid w:val="001D186A"/>
    <w:rsid w:val="001D2990"/>
    <w:rsid w:val="001D2BD8"/>
    <w:rsid w:val="001D3EF3"/>
    <w:rsid w:val="001D43F2"/>
    <w:rsid w:val="001D575F"/>
    <w:rsid w:val="001D57D9"/>
    <w:rsid w:val="001D727F"/>
    <w:rsid w:val="001D73A2"/>
    <w:rsid w:val="001D73C3"/>
    <w:rsid w:val="001D74F4"/>
    <w:rsid w:val="001D770E"/>
    <w:rsid w:val="001D7E08"/>
    <w:rsid w:val="001E0E6C"/>
    <w:rsid w:val="001E1D65"/>
    <w:rsid w:val="001E2622"/>
    <w:rsid w:val="001E2904"/>
    <w:rsid w:val="001E29B4"/>
    <w:rsid w:val="001E2AEE"/>
    <w:rsid w:val="001E3ABC"/>
    <w:rsid w:val="001E406D"/>
    <w:rsid w:val="001E4340"/>
    <w:rsid w:val="001E4CE2"/>
    <w:rsid w:val="001E56CC"/>
    <w:rsid w:val="001E5BAE"/>
    <w:rsid w:val="001E5E65"/>
    <w:rsid w:val="001E5ED7"/>
    <w:rsid w:val="001E5F22"/>
    <w:rsid w:val="001E62A0"/>
    <w:rsid w:val="001F0364"/>
    <w:rsid w:val="001F0B6D"/>
    <w:rsid w:val="001F141E"/>
    <w:rsid w:val="001F1C77"/>
    <w:rsid w:val="001F2F26"/>
    <w:rsid w:val="001F2F85"/>
    <w:rsid w:val="001F3161"/>
    <w:rsid w:val="001F3252"/>
    <w:rsid w:val="001F3328"/>
    <w:rsid w:val="001F4B9D"/>
    <w:rsid w:val="001F4D61"/>
    <w:rsid w:val="001F5F06"/>
    <w:rsid w:val="001F6735"/>
    <w:rsid w:val="001F6CD0"/>
    <w:rsid w:val="001F6F81"/>
    <w:rsid w:val="001F7CD4"/>
    <w:rsid w:val="002001D6"/>
    <w:rsid w:val="002020D4"/>
    <w:rsid w:val="0020307D"/>
    <w:rsid w:val="00203266"/>
    <w:rsid w:val="0020347E"/>
    <w:rsid w:val="00203CD0"/>
    <w:rsid w:val="0020425D"/>
    <w:rsid w:val="002059D7"/>
    <w:rsid w:val="002062A5"/>
    <w:rsid w:val="00206B1D"/>
    <w:rsid w:val="00207C4D"/>
    <w:rsid w:val="00210DC4"/>
    <w:rsid w:val="00210FCE"/>
    <w:rsid w:val="00211C55"/>
    <w:rsid w:val="00212EBE"/>
    <w:rsid w:val="002138CD"/>
    <w:rsid w:val="00214ED6"/>
    <w:rsid w:val="00215049"/>
    <w:rsid w:val="00215C16"/>
    <w:rsid w:val="00215CB1"/>
    <w:rsid w:val="00216245"/>
    <w:rsid w:val="00217182"/>
    <w:rsid w:val="0021784B"/>
    <w:rsid w:val="00217D54"/>
    <w:rsid w:val="0022043F"/>
    <w:rsid w:val="002206ED"/>
    <w:rsid w:val="00221923"/>
    <w:rsid w:val="00221A6A"/>
    <w:rsid w:val="00221DBF"/>
    <w:rsid w:val="002228F2"/>
    <w:rsid w:val="002229F1"/>
    <w:rsid w:val="00223236"/>
    <w:rsid w:val="00223417"/>
    <w:rsid w:val="002239BD"/>
    <w:rsid w:val="00223AB9"/>
    <w:rsid w:val="00223C56"/>
    <w:rsid w:val="00223D01"/>
    <w:rsid w:val="00224A04"/>
    <w:rsid w:val="00224DAB"/>
    <w:rsid w:val="0022578A"/>
    <w:rsid w:val="00225FC6"/>
    <w:rsid w:val="0022644D"/>
    <w:rsid w:val="00227698"/>
    <w:rsid w:val="00227808"/>
    <w:rsid w:val="00227C77"/>
    <w:rsid w:val="00230601"/>
    <w:rsid w:val="0023100E"/>
    <w:rsid w:val="0023116B"/>
    <w:rsid w:val="002313A2"/>
    <w:rsid w:val="00231AC5"/>
    <w:rsid w:val="00232408"/>
    <w:rsid w:val="002324FC"/>
    <w:rsid w:val="00232CE0"/>
    <w:rsid w:val="0023348E"/>
    <w:rsid w:val="00233665"/>
    <w:rsid w:val="00234060"/>
    <w:rsid w:val="00234235"/>
    <w:rsid w:val="00234908"/>
    <w:rsid w:val="00235200"/>
    <w:rsid w:val="00235410"/>
    <w:rsid w:val="00235594"/>
    <w:rsid w:val="00235ADD"/>
    <w:rsid w:val="00236871"/>
    <w:rsid w:val="00237085"/>
    <w:rsid w:val="0023743F"/>
    <w:rsid w:val="002376F4"/>
    <w:rsid w:val="002379C1"/>
    <w:rsid w:val="00240794"/>
    <w:rsid w:val="00240AF4"/>
    <w:rsid w:val="002412CB"/>
    <w:rsid w:val="00241315"/>
    <w:rsid w:val="0024284C"/>
    <w:rsid w:val="00245327"/>
    <w:rsid w:val="00246105"/>
    <w:rsid w:val="00246C0C"/>
    <w:rsid w:val="00250010"/>
    <w:rsid w:val="00250145"/>
    <w:rsid w:val="002510E9"/>
    <w:rsid w:val="00251A24"/>
    <w:rsid w:val="00252DDC"/>
    <w:rsid w:val="0025471E"/>
    <w:rsid w:val="0025493A"/>
    <w:rsid w:val="00255385"/>
    <w:rsid w:val="00255467"/>
    <w:rsid w:val="00255990"/>
    <w:rsid w:val="00257338"/>
    <w:rsid w:val="00257891"/>
    <w:rsid w:val="00260384"/>
    <w:rsid w:val="00260C26"/>
    <w:rsid w:val="00260F20"/>
    <w:rsid w:val="00261EB2"/>
    <w:rsid w:val="00262386"/>
    <w:rsid w:val="002639FD"/>
    <w:rsid w:val="002648A8"/>
    <w:rsid w:val="002670B6"/>
    <w:rsid w:val="00270211"/>
    <w:rsid w:val="00270421"/>
    <w:rsid w:val="00270782"/>
    <w:rsid w:val="00272489"/>
    <w:rsid w:val="0027318D"/>
    <w:rsid w:val="002733BB"/>
    <w:rsid w:val="00274165"/>
    <w:rsid w:val="002748DB"/>
    <w:rsid w:val="00275A12"/>
    <w:rsid w:val="002765C8"/>
    <w:rsid w:val="0027764D"/>
    <w:rsid w:val="0028041B"/>
    <w:rsid w:val="0028058C"/>
    <w:rsid w:val="00280ABE"/>
    <w:rsid w:val="0028111A"/>
    <w:rsid w:val="0028167F"/>
    <w:rsid w:val="0028187A"/>
    <w:rsid w:val="00281B4F"/>
    <w:rsid w:val="0028210F"/>
    <w:rsid w:val="00283942"/>
    <w:rsid w:val="00283B35"/>
    <w:rsid w:val="002847E4"/>
    <w:rsid w:val="002848F6"/>
    <w:rsid w:val="00284AF8"/>
    <w:rsid w:val="00284C66"/>
    <w:rsid w:val="00284FC1"/>
    <w:rsid w:val="002865B8"/>
    <w:rsid w:val="00286614"/>
    <w:rsid w:val="002868BE"/>
    <w:rsid w:val="002879A4"/>
    <w:rsid w:val="00287B9A"/>
    <w:rsid w:val="00287E7A"/>
    <w:rsid w:val="00290185"/>
    <w:rsid w:val="002909FE"/>
    <w:rsid w:val="00291229"/>
    <w:rsid w:val="00291681"/>
    <w:rsid w:val="002920E2"/>
    <w:rsid w:val="0029268B"/>
    <w:rsid w:val="002926EE"/>
    <w:rsid w:val="00292B72"/>
    <w:rsid w:val="00292DE2"/>
    <w:rsid w:val="002936F4"/>
    <w:rsid w:val="00294004"/>
    <w:rsid w:val="002944B4"/>
    <w:rsid w:val="00294AD6"/>
    <w:rsid w:val="00295AF0"/>
    <w:rsid w:val="00295C50"/>
    <w:rsid w:val="00296884"/>
    <w:rsid w:val="00296C58"/>
    <w:rsid w:val="002974E7"/>
    <w:rsid w:val="002A07F0"/>
    <w:rsid w:val="002A232E"/>
    <w:rsid w:val="002A293C"/>
    <w:rsid w:val="002A32D2"/>
    <w:rsid w:val="002A3625"/>
    <w:rsid w:val="002A3ADE"/>
    <w:rsid w:val="002A4081"/>
    <w:rsid w:val="002A4D7F"/>
    <w:rsid w:val="002A55FE"/>
    <w:rsid w:val="002A6D07"/>
    <w:rsid w:val="002A77BA"/>
    <w:rsid w:val="002A7E5F"/>
    <w:rsid w:val="002B11EE"/>
    <w:rsid w:val="002B1B5C"/>
    <w:rsid w:val="002B2969"/>
    <w:rsid w:val="002B2B1D"/>
    <w:rsid w:val="002B341D"/>
    <w:rsid w:val="002B3EDB"/>
    <w:rsid w:val="002B4A9D"/>
    <w:rsid w:val="002B4CD2"/>
    <w:rsid w:val="002B59DB"/>
    <w:rsid w:val="002B62C1"/>
    <w:rsid w:val="002B636D"/>
    <w:rsid w:val="002B64D3"/>
    <w:rsid w:val="002B7307"/>
    <w:rsid w:val="002B757C"/>
    <w:rsid w:val="002B759B"/>
    <w:rsid w:val="002B7650"/>
    <w:rsid w:val="002B7745"/>
    <w:rsid w:val="002B784B"/>
    <w:rsid w:val="002C0949"/>
    <w:rsid w:val="002C0BDC"/>
    <w:rsid w:val="002C0C91"/>
    <w:rsid w:val="002C10D6"/>
    <w:rsid w:val="002C149F"/>
    <w:rsid w:val="002C2AA1"/>
    <w:rsid w:val="002C3CA9"/>
    <w:rsid w:val="002C43CF"/>
    <w:rsid w:val="002C4506"/>
    <w:rsid w:val="002C4D20"/>
    <w:rsid w:val="002C55DC"/>
    <w:rsid w:val="002C60E1"/>
    <w:rsid w:val="002C63D3"/>
    <w:rsid w:val="002C6674"/>
    <w:rsid w:val="002C67DA"/>
    <w:rsid w:val="002D04D5"/>
    <w:rsid w:val="002D06E9"/>
    <w:rsid w:val="002D16DB"/>
    <w:rsid w:val="002D1DA5"/>
    <w:rsid w:val="002D3E30"/>
    <w:rsid w:val="002D71A9"/>
    <w:rsid w:val="002D7BEF"/>
    <w:rsid w:val="002D7F4D"/>
    <w:rsid w:val="002E16A0"/>
    <w:rsid w:val="002E1966"/>
    <w:rsid w:val="002E2B13"/>
    <w:rsid w:val="002E2C32"/>
    <w:rsid w:val="002E5E78"/>
    <w:rsid w:val="002E65A5"/>
    <w:rsid w:val="002E7122"/>
    <w:rsid w:val="002E7832"/>
    <w:rsid w:val="002E78A8"/>
    <w:rsid w:val="002E7FCE"/>
    <w:rsid w:val="002F0A54"/>
    <w:rsid w:val="002F1BE1"/>
    <w:rsid w:val="002F1C42"/>
    <w:rsid w:val="002F1F70"/>
    <w:rsid w:val="002F2DB5"/>
    <w:rsid w:val="002F2E87"/>
    <w:rsid w:val="002F3624"/>
    <w:rsid w:val="002F520E"/>
    <w:rsid w:val="002F5803"/>
    <w:rsid w:val="002F6C47"/>
    <w:rsid w:val="002F6CD8"/>
    <w:rsid w:val="003008EC"/>
    <w:rsid w:val="00300B97"/>
    <w:rsid w:val="00300FBC"/>
    <w:rsid w:val="00300FBF"/>
    <w:rsid w:val="00302385"/>
    <w:rsid w:val="00303EB4"/>
    <w:rsid w:val="00304490"/>
    <w:rsid w:val="00304827"/>
    <w:rsid w:val="003049CC"/>
    <w:rsid w:val="00304EE6"/>
    <w:rsid w:val="00305944"/>
    <w:rsid w:val="00306171"/>
    <w:rsid w:val="00307438"/>
    <w:rsid w:val="00310846"/>
    <w:rsid w:val="00310C07"/>
    <w:rsid w:val="00310F25"/>
    <w:rsid w:val="00311500"/>
    <w:rsid w:val="00311839"/>
    <w:rsid w:val="003129AC"/>
    <w:rsid w:val="00312EE0"/>
    <w:rsid w:val="00314C9C"/>
    <w:rsid w:val="00315C2D"/>
    <w:rsid w:val="00317011"/>
    <w:rsid w:val="00317222"/>
    <w:rsid w:val="003173E2"/>
    <w:rsid w:val="00317E83"/>
    <w:rsid w:val="00320858"/>
    <w:rsid w:val="00320D60"/>
    <w:rsid w:val="003212A2"/>
    <w:rsid w:val="003215A4"/>
    <w:rsid w:val="00322019"/>
    <w:rsid w:val="0032223A"/>
    <w:rsid w:val="003224F5"/>
    <w:rsid w:val="003227EF"/>
    <w:rsid w:val="00322D8B"/>
    <w:rsid w:val="003237C1"/>
    <w:rsid w:val="003243BC"/>
    <w:rsid w:val="00324C26"/>
    <w:rsid w:val="00324F6F"/>
    <w:rsid w:val="00325E1C"/>
    <w:rsid w:val="00326519"/>
    <w:rsid w:val="00326547"/>
    <w:rsid w:val="00326D8C"/>
    <w:rsid w:val="00326E53"/>
    <w:rsid w:val="00327094"/>
    <w:rsid w:val="00327B43"/>
    <w:rsid w:val="0033022F"/>
    <w:rsid w:val="00331A11"/>
    <w:rsid w:val="00332C27"/>
    <w:rsid w:val="00332CF8"/>
    <w:rsid w:val="003332D0"/>
    <w:rsid w:val="003333E3"/>
    <w:rsid w:val="00333E9B"/>
    <w:rsid w:val="00335926"/>
    <w:rsid w:val="00335AB6"/>
    <w:rsid w:val="00336778"/>
    <w:rsid w:val="00336925"/>
    <w:rsid w:val="003370DE"/>
    <w:rsid w:val="00337AF7"/>
    <w:rsid w:val="00340EE1"/>
    <w:rsid w:val="0034106A"/>
    <w:rsid w:val="00341370"/>
    <w:rsid w:val="003429AE"/>
    <w:rsid w:val="003448C2"/>
    <w:rsid w:val="00344BFF"/>
    <w:rsid w:val="00345262"/>
    <w:rsid w:val="00347510"/>
    <w:rsid w:val="003513D3"/>
    <w:rsid w:val="003525D1"/>
    <w:rsid w:val="003526C5"/>
    <w:rsid w:val="00353396"/>
    <w:rsid w:val="00353C38"/>
    <w:rsid w:val="00353CF2"/>
    <w:rsid w:val="003560B1"/>
    <w:rsid w:val="00356171"/>
    <w:rsid w:val="00356360"/>
    <w:rsid w:val="0035738E"/>
    <w:rsid w:val="00357C07"/>
    <w:rsid w:val="00357CFB"/>
    <w:rsid w:val="00357D6C"/>
    <w:rsid w:val="003603CB"/>
    <w:rsid w:val="00360B9A"/>
    <w:rsid w:val="00360DCE"/>
    <w:rsid w:val="003610F8"/>
    <w:rsid w:val="00361ABD"/>
    <w:rsid w:val="00361E24"/>
    <w:rsid w:val="00362798"/>
    <w:rsid w:val="0036306C"/>
    <w:rsid w:val="00364110"/>
    <w:rsid w:val="0036432F"/>
    <w:rsid w:val="0036471F"/>
    <w:rsid w:val="00370A7E"/>
    <w:rsid w:val="00370AAD"/>
    <w:rsid w:val="00371203"/>
    <w:rsid w:val="00373D46"/>
    <w:rsid w:val="0037445C"/>
    <w:rsid w:val="00374CB2"/>
    <w:rsid w:val="0037627F"/>
    <w:rsid w:val="003771CA"/>
    <w:rsid w:val="00382385"/>
    <w:rsid w:val="0038240B"/>
    <w:rsid w:val="00383E3E"/>
    <w:rsid w:val="00384328"/>
    <w:rsid w:val="00384B07"/>
    <w:rsid w:val="00385272"/>
    <w:rsid w:val="00386FDA"/>
    <w:rsid w:val="00387793"/>
    <w:rsid w:val="003918AE"/>
    <w:rsid w:val="00391A4B"/>
    <w:rsid w:val="00392F6B"/>
    <w:rsid w:val="0039320A"/>
    <w:rsid w:val="00393548"/>
    <w:rsid w:val="0039399A"/>
    <w:rsid w:val="00393C8F"/>
    <w:rsid w:val="0039440B"/>
    <w:rsid w:val="00395502"/>
    <w:rsid w:val="00397160"/>
    <w:rsid w:val="00397261"/>
    <w:rsid w:val="003972AB"/>
    <w:rsid w:val="00397C10"/>
    <w:rsid w:val="003A00DC"/>
    <w:rsid w:val="003A0934"/>
    <w:rsid w:val="003A1997"/>
    <w:rsid w:val="003A1D82"/>
    <w:rsid w:val="003A2081"/>
    <w:rsid w:val="003A247E"/>
    <w:rsid w:val="003A294B"/>
    <w:rsid w:val="003A3281"/>
    <w:rsid w:val="003A5224"/>
    <w:rsid w:val="003A624B"/>
    <w:rsid w:val="003A62C7"/>
    <w:rsid w:val="003A6551"/>
    <w:rsid w:val="003A69E7"/>
    <w:rsid w:val="003A6F31"/>
    <w:rsid w:val="003A7A77"/>
    <w:rsid w:val="003B010F"/>
    <w:rsid w:val="003B1715"/>
    <w:rsid w:val="003B1D57"/>
    <w:rsid w:val="003B2968"/>
    <w:rsid w:val="003B2E71"/>
    <w:rsid w:val="003B448E"/>
    <w:rsid w:val="003B46EF"/>
    <w:rsid w:val="003B5E3E"/>
    <w:rsid w:val="003B5F7C"/>
    <w:rsid w:val="003B6894"/>
    <w:rsid w:val="003B7162"/>
    <w:rsid w:val="003B72BD"/>
    <w:rsid w:val="003B78C9"/>
    <w:rsid w:val="003B78F6"/>
    <w:rsid w:val="003B7C22"/>
    <w:rsid w:val="003C0151"/>
    <w:rsid w:val="003C0A97"/>
    <w:rsid w:val="003C0BD6"/>
    <w:rsid w:val="003C1633"/>
    <w:rsid w:val="003C1BD4"/>
    <w:rsid w:val="003C2C96"/>
    <w:rsid w:val="003C3FB9"/>
    <w:rsid w:val="003C5206"/>
    <w:rsid w:val="003C5AD8"/>
    <w:rsid w:val="003C637D"/>
    <w:rsid w:val="003C65AB"/>
    <w:rsid w:val="003C6B20"/>
    <w:rsid w:val="003C6C16"/>
    <w:rsid w:val="003C780F"/>
    <w:rsid w:val="003C79C2"/>
    <w:rsid w:val="003C7E19"/>
    <w:rsid w:val="003D14E4"/>
    <w:rsid w:val="003D27D2"/>
    <w:rsid w:val="003D2861"/>
    <w:rsid w:val="003D2B38"/>
    <w:rsid w:val="003D2BDC"/>
    <w:rsid w:val="003D3089"/>
    <w:rsid w:val="003D3DC2"/>
    <w:rsid w:val="003D48CB"/>
    <w:rsid w:val="003D4A8A"/>
    <w:rsid w:val="003D789C"/>
    <w:rsid w:val="003D7AE2"/>
    <w:rsid w:val="003E01E7"/>
    <w:rsid w:val="003E02FF"/>
    <w:rsid w:val="003E05FC"/>
    <w:rsid w:val="003E1369"/>
    <w:rsid w:val="003E2566"/>
    <w:rsid w:val="003E2614"/>
    <w:rsid w:val="003E2740"/>
    <w:rsid w:val="003E3219"/>
    <w:rsid w:val="003E3256"/>
    <w:rsid w:val="003E3DA1"/>
    <w:rsid w:val="003E4181"/>
    <w:rsid w:val="003E5436"/>
    <w:rsid w:val="003E664C"/>
    <w:rsid w:val="003E741F"/>
    <w:rsid w:val="003E7E7D"/>
    <w:rsid w:val="003F0087"/>
    <w:rsid w:val="003F01C2"/>
    <w:rsid w:val="003F0519"/>
    <w:rsid w:val="003F05B0"/>
    <w:rsid w:val="003F1BDE"/>
    <w:rsid w:val="003F2765"/>
    <w:rsid w:val="003F279B"/>
    <w:rsid w:val="003F2B36"/>
    <w:rsid w:val="003F428B"/>
    <w:rsid w:val="003F4F5C"/>
    <w:rsid w:val="003F578C"/>
    <w:rsid w:val="003F6DC4"/>
    <w:rsid w:val="003F7D07"/>
    <w:rsid w:val="003F7EEE"/>
    <w:rsid w:val="004005BE"/>
    <w:rsid w:val="00401245"/>
    <w:rsid w:val="00401A8D"/>
    <w:rsid w:val="00401DDE"/>
    <w:rsid w:val="00402048"/>
    <w:rsid w:val="004046F1"/>
    <w:rsid w:val="00405724"/>
    <w:rsid w:val="00405AAF"/>
    <w:rsid w:val="00405D54"/>
    <w:rsid w:val="00405E6A"/>
    <w:rsid w:val="00406608"/>
    <w:rsid w:val="00406D03"/>
    <w:rsid w:val="00407479"/>
    <w:rsid w:val="00407873"/>
    <w:rsid w:val="00407998"/>
    <w:rsid w:val="00407D87"/>
    <w:rsid w:val="004101B6"/>
    <w:rsid w:val="004101E0"/>
    <w:rsid w:val="004107DE"/>
    <w:rsid w:val="00410F85"/>
    <w:rsid w:val="00411080"/>
    <w:rsid w:val="00411221"/>
    <w:rsid w:val="004122DC"/>
    <w:rsid w:val="00412787"/>
    <w:rsid w:val="0041300F"/>
    <w:rsid w:val="00413B99"/>
    <w:rsid w:val="00413E4C"/>
    <w:rsid w:val="00413F2C"/>
    <w:rsid w:val="00414349"/>
    <w:rsid w:val="00414B31"/>
    <w:rsid w:val="00415294"/>
    <w:rsid w:val="004167D6"/>
    <w:rsid w:val="00416AE4"/>
    <w:rsid w:val="00416DB9"/>
    <w:rsid w:val="004172FC"/>
    <w:rsid w:val="00417687"/>
    <w:rsid w:val="00417B94"/>
    <w:rsid w:val="004203F0"/>
    <w:rsid w:val="00420884"/>
    <w:rsid w:val="004209B7"/>
    <w:rsid w:val="00420A57"/>
    <w:rsid w:val="00420EF2"/>
    <w:rsid w:val="00422684"/>
    <w:rsid w:val="004239F2"/>
    <w:rsid w:val="00423F10"/>
    <w:rsid w:val="004240B3"/>
    <w:rsid w:val="004259AA"/>
    <w:rsid w:val="00425CBF"/>
    <w:rsid w:val="004262E7"/>
    <w:rsid w:val="00426E6D"/>
    <w:rsid w:val="00427474"/>
    <w:rsid w:val="00430C82"/>
    <w:rsid w:val="00430E5F"/>
    <w:rsid w:val="00430EE2"/>
    <w:rsid w:val="00431098"/>
    <w:rsid w:val="00431103"/>
    <w:rsid w:val="00431D1A"/>
    <w:rsid w:val="0043222F"/>
    <w:rsid w:val="004326F6"/>
    <w:rsid w:val="00434829"/>
    <w:rsid w:val="00434B83"/>
    <w:rsid w:val="00437691"/>
    <w:rsid w:val="00441151"/>
    <w:rsid w:val="004411C5"/>
    <w:rsid w:val="00441427"/>
    <w:rsid w:val="00441B39"/>
    <w:rsid w:val="00442A32"/>
    <w:rsid w:val="00442C16"/>
    <w:rsid w:val="00442EE0"/>
    <w:rsid w:val="004436FF"/>
    <w:rsid w:val="00443760"/>
    <w:rsid w:val="00444A34"/>
    <w:rsid w:val="00444C7E"/>
    <w:rsid w:val="00444D64"/>
    <w:rsid w:val="00446373"/>
    <w:rsid w:val="00447B0D"/>
    <w:rsid w:val="004515A5"/>
    <w:rsid w:val="00451896"/>
    <w:rsid w:val="004520EB"/>
    <w:rsid w:val="0045241B"/>
    <w:rsid w:val="004525A2"/>
    <w:rsid w:val="0045322F"/>
    <w:rsid w:val="0045388A"/>
    <w:rsid w:val="00453F10"/>
    <w:rsid w:val="00454174"/>
    <w:rsid w:val="004543BB"/>
    <w:rsid w:val="004559F6"/>
    <w:rsid w:val="00456A93"/>
    <w:rsid w:val="00456B1D"/>
    <w:rsid w:val="004579A7"/>
    <w:rsid w:val="00457DB9"/>
    <w:rsid w:val="004604A8"/>
    <w:rsid w:val="00462189"/>
    <w:rsid w:val="00462194"/>
    <w:rsid w:val="00462263"/>
    <w:rsid w:val="004629FD"/>
    <w:rsid w:val="00462E71"/>
    <w:rsid w:val="00464192"/>
    <w:rsid w:val="004642B9"/>
    <w:rsid w:val="0046482F"/>
    <w:rsid w:val="004652B8"/>
    <w:rsid w:val="004657F8"/>
    <w:rsid w:val="00465FFD"/>
    <w:rsid w:val="00466399"/>
    <w:rsid w:val="004671C3"/>
    <w:rsid w:val="004676CF"/>
    <w:rsid w:val="004676ED"/>
    <w:rsid w:val="00467A50"/>
    <w:rsid w:val="0047017F"/>
    <w:rsid w:val="00470389"/>
    <w:rsid w:val="00470E7B"/>
    <w:rsid w:val="00472BE7"/>
    <w:rsid w:val="0047360E"/>
    <w:rsid w:val="004743A2"/>
    <w:rsid w:val="004743E3"/>
    <w:rsid w:val="00474D36"/>
    <w:rsid w:val="00475EFF"/>
    <w:rsid w:val="0047723F"/>
    <w:rsid w:val="00477421"/>
    <w:rsid w:val="004777BD"/>
    <w:rsid w:val="00477F84"/>
    <w:rsid w:val="004815F9"/>
    <w:rsid w:val="004831D3"/>
    <w:rsid w:val="00483235"/>
    <w:rsid w:val="0048334B"/>
    <w:rsid w:val="00483CB9"/>
    <w:rsid w:val="00484421"/>
    <w:rsid w:val="0048547D"/>
    <w:rsid w:val="00486D0C"/>
    <w:rsid w:val="004873E8"/>
    <w:rsid w:val="00487783"/>
    <w:rsid w:val="00487BAF"/>
    <w:rsid w:val="0049013E"/>
    <w:rsid w:val="00490A2E"/>
    <w:rsid w:val="00490DC6"/>
    <w:rsid w:val="00490E85"/>
    <w:rsid w:val="0049112D"/>
    <w:rsid w:val="0049175D"/>
    <w:rsid w:val="004917AC"/>
    <w:rsid w:val="00491B66"/>
    <w:rsid w:val="0049206E"/>
    <w:rsid w:val="0049347E"/>
    <w:rsid w:val="00493F52"/>
    <w:rsid w:val="00494FC1"/>
    <w:rsid w:val="00495AA7"/>
    <w:rsid w:val="0049623B"/>
    <w:rsid w:val="004965B4"/>
    <w:rsid w:val="00497AF2"/>
    <w:rsid w:val="004A07C9"/>
    <w:rsid w:val="004A1D1E"/>
    <w:rsid w:val="004A1FE8"/>
    <w:rsid w:val="004A2644"/>
    <w:rsid w:val="004A2893"/>
    <w:rsid w:val="004A3ACC"/>
    <w:rsid w:val="004A3C27"/>
    <w:rsid w:val="004A3D45"/>
    <w:rsid w:val="004A491F"/>
    <w:rsid w:val="004A4D10"/>
    <w:rsid w:val="004A56E5"/>
    <w:rsid w:val="004A6712"/>
    <w:rsid w:val="004A6A63"/>
    <w:rsid w:val="004A6E3C"/>
    <w:rsid w:val="004A769F"/>
    <w:rsid w:val="004A7CB5"/>
    <w:rsid w:val="004A7DF8"/>
    <w:rsid w:val="004B0214"/>
    <w:rsid w:val="004B1D44"/>
    <w:rsid w:val="004B28A6"/>
    <w:rsid w:val="004B38D9"/>
    <w:rsid w:val="004B53F3"/>
    <w:rsid w:val="004B643C"/>
    <w:rsid w:val="004B670A"/>
    <w:rsid w:val="004B68D6"/>
    <w:rsid w:val="004B6D13"/>
    <w:rsid w:val="004B7669"/>
    <w:rsid w:val="004B77C1"/>
    <w:rsid w:val="004C0C63"/>
    <w:rsid w:val="004C0E21"/>
    <w:rsid w:val="004C13A7"/>
    <w:rsid w:val="004C1BB2"/>
    <w:rsid w:val="004C236E"/>
    <w:rsid w:val="004C248C"/>
    <w:rsid w:val="004C3277"/>
    <w:rsid w:val="004C3BE6"/>
    <w:rsid w:val="004C41D4"/>
    <w:rsid w:val="004C4810"/>
    <w:rsid w:val="004C5056"/>
    <w:rsid w:val="004C6330"/>
    <w:rsid w:val="004C6B63"/>
    <w:rsid w:val="004C6D8C"/>
    <w:rsid w:val="004C7ECF"/>
    <w:rsid w:val="004D0137"/>
    <w:rsid w:val="004D027D"/>
    <w:rsid w:val="004D03F8"/>
    <w:rsid w:val="004D1117"/>
    <w:rsid w:val="004D1FB7"/>
    <w:rsid w:val="004D285A"/>
    <w:rsid w:val="004D3BDC"/>
    <w:rsid w:val="004D446F"/>
    <w:rsid w:val="004D4780"/>
    <w:rsid w:val="004D52BA"/>
    <w:rsid w:val="004D5F55"/>
    <w:rsid w:val="004D6052"/>
    <w:rsid w:val="004D64F5"/>
    <w:rsid w:val="004D7021"/>
    <w:rsid w:val="004E13E0"/>
    <w:rsid w:val="004E143C"/>
    <w:rsid w:val="004E1522"/>
    <w:rsid w:val="004E1BEB"/>
    <w:rsid w:val="004E1ED9"/>
    <w:rsid w:val="004E1F19"/>
    <w:rsid w:val="004E2133"/>
    <w:rsid w:val="004E235F"/>
    <w:rsid w:val="004E2536"/>
    <w:rsid w:val="004E3FDF"/>
    <w:rsid w:val="004E43CA"/>
    <w:rsid w:val="004E59A3"/>
    <w:rsid w:val="004E6E50"/>
    <w:rsid w:val="004E760F"/>
    <w:rsid w:val="004F04AF"/>
    <w:rsid w:val="004F0F75"/>
    <w:rsid w:val="004F14E1"/>
    <w:rsid w:val="004F1AF2"/>
    <w:rsid w:val="004F2477"/>
    <w:rsid w:val="004F29A8"/>
    <w:rsid w:val="004F3731"/>
    <w:rsid w:val="004F4429"/>
    <w:rsid w:val="004F485D"/>
    <w:rsid w:val="004F6F9C"/>
    <w:rsid w:val="004F7351"/>
    <w:rsid w:val="004F743D"/>
    <w:rsid w:val="004F76B6"/>
    <w:rsid w:val="004F781A"/>
    <w:rsid w:val="004F7AF4"/>
    <w:rsid w:val="0050123A"/>
    <w:rsid w:val="0050178F"/>
    <w:rsid w:val="00502511"/>
    <w:rsid w:val="005025C7"/>
    <w:rsid w:val="00502996"/>
    <w:rsid w:val="0050301B"/>
    <w:rsid w:val="005046EC"/>
    <w:rsid w:val="00504A74"/>
    <w:rsid w:val="005062ED"/>
    <w:rsid w:val="00506A15"/>
    <w:rsid w:val="00506AC9"/>
    <w:rsid w:val="0050728E"/>
    <w:rsid w:val="00507764"/>
    <w:rsid w:val="005078C0"/>
    <w:rsid w:val="005103D7"/>
    <w:rsid w:val="00510979"/>
    <w:rsid w:val="00513B0C"/>
    <w:rsid w:val="00513F54"/>
    <w:rsid w:val="0051465A"/>
    <w:rsid w:val="00515A18"/>
    <w:rsid w:val="00515D46"/>
    <w:rsid w:val="00516113"/>
    <w:rsid w:val="00520F3D"/>
    <w:rsid w:val="00521273"/>
    <w:rsid w:val="00521B4D"/>
    <w:rsid w:val="00522CF2"/>
    <w:rsid w:val="00522D5D"/>
    <w:rsid w:val="00522F28"/>
    <w:rsid w:val="005230B5"/>
    <w:rsid w:val="0052328B"/>
    <w:rsid w:val="00523529"/>
    <w:rsid w:val="005243AE"/>
    <w:rsid w:val="005243FD"/>
    <w:rsid w:val="00524699"/>
    <w:rsid w:val="00526D82"/>
    <w:rsid w:val="00527415"/>
    <w:rsid w:val="00527F96"/>
    <w:rsid w:val="0053064F"/>
    <w:rsid w:val="00530754"/>
    <w:rsid w:val="0053098E"/>
    <w:rsid w:val="00530AB7"/>
    <w:rsid w:val="0053187B"/>
    <w:rsid w:val="00531A77"/>
    <w:rsid w:val="00532A55"/>
    <w:rsid w:val="00532CAB"/>
    <w:rsid w:val="00533DE3"/>
    <w:rsid w:val="00533E5F"/>
    <w:rsid w:val="00534CA3"/>
    <w:rsid w:val="00535445"/>
    <w:rsid w:val="0053597B"/>
    <w:rsid w:val="00536391"/>
    <w:rsid w:val="00536ECB"/>
    <w:rsid w:val="0053710E"/>
    <w:rsid w:val="005377C9"/>
    <w:rsid w:val="00537DC6"/>
    <w:rsid w:val="005401D6"/>
    <w:rsid w:val="005406B0"/>
    <w:rsid w:val="00540FD1"/>
    <w:rsid w:val="005411CC"/>
    <w:rsid w:val="00542611"/>
    <w:rsid w:val="005429C0"/>
    <w:rsid w:val="00542EFD"/>
    <w:rsid w:val="00543C48"/>
    <w:rsid w:val="00543DA0"/>
    <w:rsid w:val="00544693"/>
    <w:rsid w:val="00544D5D"/>
    <w:rsid w:val="0054669D"/>
    <w:rsid w:val="00546758"/>
    <w:rsid w:val="00547524"/>
    <w:rsid w:val="005509F0"/>
    <w:rsid w:val="00550A06"/>
    <w:rsid w:val="005515F1"/>
    <w:rsid w:val="005517DB"/>
    <w:rsid w:val="00551E78"/>
    <w:rsid w:val="00551FDA"/>
    <w:rsid w:val="00552297"/>
    <w:rsid w:val="005542BB"/>
    <w:rsid w:val="0055484D"/>
    <w:rsid w:val="00554991"/>
    <w:rsid w:val="00555222"/>
    <w:rsid w:val="0055574C"/>
    <w:rsid w:val="00555CAE"/>
    <w:rsid w:val="00556E2E"/>
    <w:rsid w:val="005606EE"/>
    <w:rsid w:val="00560BB4"/>
    <w:rsid w:val="0056120D"/>
    <w:rsid w:val="00561B7E"/>
    <w:rsid w:val="00562564"/>
    <w:rsid w:val="005625B0"/>
    <w:rsid w:val="00562719"/>
    <w:rsid w:val="005644DE"/>
    <w:rsid w:val="00564888"/>
    <w:rsid w:val="00564F04"/>
    <w:rsid w:val="0056543C"/>
    <w:rsid w:val="00565696"/>
    <w:rsid w:val="00566B00"/>
    <w:rsid w:val="00567420"/>
    <w:rsid w:val="005702D2"/>
    <w:rsid w:val="00570555"/>
    <w:rsid w:val="00570B6E"/>
    <w:rsid w:val="00570D8D"/>
    <w:rsid w:val="00571AA5"/>
    <w:rsid w:val="00571DB9"/>
    <w:rsid w:val="0057244F"/>
    <w:rsid w:val="00572F2C"/>
    <w:rsid w:val="00573BF2"/>
    <w:rsid w:val="00574D1B"/>
    <w:rsid w:val="00574D64"/>
    <w:rsid w:val="005755EE"/>
    <w:rsid w:val="005762E7"/>
    <w:rsid w:val="00576402"/>
    <w:rsid w:val="00576C79"/>
    <w:rsid w:val="00577611"/>
    <w:rsid w:val="00577C11"/>
    <w:rsid w:val="005807BA"/>
    <w:rsid w:val="00581225"/>
    <w:rsid w:val="00582B76"/>
    <w:rsid w:val="00582E51"/>
    <w:rsid w:val="00583DE5"/>
    <w:rsid w:val="0058534D"/>
    <w:rsid w:val="005853DA"/>
    <w:rsid w:val="00585D28"/>
    <w:rsid w:val="00585F6C"/>
    <w:rsid w:val="005861D5"/>
    <w:rsid w:val="005861E4"/>
    <w:rsid w:val="00587B70"/>
    <w:rsid w:val="00587CE5"/>
    <w:rsid w:val="005904B1"/>
    <w:rsid w:val="00590B98"/>
    <w:rsid w:val="00591A7B"/>
    <w:rsid w:val="00591AA1"/>
    <w:rsid w:val="00591F55"/>
    <w:rsid w:val="005929C2"/>
    <w:rsid w:val="005930A3"/>
    <w:rsid w:val="00593341"/>
    <w:rsid w:val="00594488"/>
    <w:rsid w:val="00594684"/>
    <w:rsid w:val="005950E9"/>
    <w:rsid w:val="00595240"/>
    <w:rsid w:val="00595632"/>
    <w:rsid w:val="0059578B"/>
    <w:rsid w:val="00595B15"/>
    <w:rsid w:val="0059635D"/>
    <w:rsid w:val="0059637E"/>
    <w:rsid w:val="005964D9"/>
    <w:rsid w:val="005966E2"/>
    <w:rsid w:val="005968D9"/>
    <w:rsid w:val="00597EBC"/>
    <w:rsid w:val="00597EF0"/>
    <w:rsid w:val="005A057E"/>
    <w:rsid w:val="005A0DEF"/>
    <w:rsid w:val="005A1939"/>
    <w:rsid w:val="005A1D28"/>
    <w:rsid w:val="005A242E"/>
    <w:rsid w:val="005A3579"/>
    <w:rsid w:val="005A3FD0"/>
    <w:rsid w:val="005A5AC7"/>
    <w:rsid w:val="005A5D55"/>
    <w:rsid w:val="005A6F21"/>
    <w:rsid w:val="005A76CC"/>
    <w:rsid w:val="005B0148"/>
    <w:rsid w:val="005B0385"/>
    <w:rsid w:val="005B0929"/>
    <w:rsid w:val="005B0BEC"/>
    <w:rsid w:val="005B1545"/>
    <w:rsid w:val="005B2AC9"/>
    <w:rsid w:val="005B2B5D"/>
    <w:rsid w:val="005B3491"/>
    <w:rsid w:val="005B3A1C"/>
    <w:rsid w:val="005B4E9B"/>
    <w:rsid w:val="005B5940"/>
    <w:rsid w:val="005B61BD"/>
    <w:rsid w:val="005B622E"/>
    <w:rsid w:val="005B6DDE"/>
    <w:rsid w:val="005B7297"/>
    <w:rsid w:val="005B7695"/>
    <w:rsid w:val="005B7F6A"/>
    <w:rsid w:val="005C19C6"/>
    <w:rsid w:val="005C35DA"/>
    <w:rsid w:val="005C36BF"/>
    <w:rsid w:val="005C4B6F"/>
    <w:rsid w:val="005C4B94"/>
    <w:rsid w:val="005C537B"/>
    <w:rsid w:val="005C537F"/>
    <w:rsid w:val="005C5422"/>
    <w:rsid w:val="005C57D8"/>
    <w:rsid w:val="005C5B01"/>
    <w:rsid w:val="005C5E02"/>
    <w:rsid w:val="005C6214"/>
    <w:rsid w:val="005C6FF2"/>
    <w:rsid w:val="005C70AE"/>
    <w:rsid w:val="005C72D1"/>
    <w:rsid w:val="005C79C1"/>
    <w:rsid w:val="005C7A43"/>
    <w:rsid w:val="005D016B"/>
    <w:rsid w:val="005D0AE4"/>
    <w:rsid w:val="005D156D"/>
    <w:rsid w:val="005D19EA"/>
    <w:rsid w:val="005D29A4"/>
    <w:rsid w:val="005D2F9D"/>
    <w:rsid w:val="005D32E7"/>
    <w:rsid w:val="005D377B"/>
    <w:rsid w:val="005D3DB7"/>
    <w:rsid w:val="005D4A0E"/>
    <w:rsid w:val="005D5B94"/>
    <w:rsid w:val="005D5DC4"/>
    <w:rsid w:val="005D629A"/>
    <w:rsid w:val="005D63AA"/>
    <w:rsid w:val="005D6BC0"/>
    <w:rsid w:val="005D6C88"/>
    <w:rsid w:val="005D7522"/>
    <w:rsid w:val="005D7E9D"/>
    <w:rsid w:val="005E13BC"/>
    <w:rsid w:val="005E28F8"/>
    <w:rsid w:val="005E2C33"/>
    <w:rsid w:val="005E2FA1"/>
    <w:rsid w:val="005E3AE6"/>
    <w:rsid w:val="005E45F1"/>
    <w:rsid w:val="005E4C36"/>
    <w:rsid w:val="005E4D2A"/>
    <w:rsid w:val="005E4E8A"/>
    <w:rsid w:val="005E4F15"/>
    <w:rsid w:val="005E528E"/>
    <w:rsid w:val="005E562D"/>
    <w:rsid w:val="005F0C76"/>
    <w:rsid w:val="005F2B5E"/>
    <w:rsid w:val="005F2D41"/>
    <w:rsid w:val="005F3EAB"/>
    <w:rsid w:val="005F4E03"/>
    <w:rsid w:val="005F59FF"/>
    <w:rsid w:val="005F5D6B"/>
    <w:rsid w:val="005F6125"/>
    <w:rsid w:val="005F657E"/>
    <w:rsid w:val="005F6BA2"/>
    <w:rsid w:val="005F6C23"/>
    <w:rsid w:val="005F7021"/>
    <w:rsid w:val="005F71EF"/>
    <w:rsid w:val="005F72E1"/>
    <w:rsid w:val="005F7C7A"/>
    <w:rsid w:val="0060013A"/>
    <w:rsid w:val="006005B8"/>
    <w:rsid w:val="00600B01"/>
    <w:rsid w:val="00601954"/>
    <w:rsid w:val="00603538"/>
    <w:rsid w:val="00603F87"/>
    <w:rsid w:val="00605DF9"/>
    <w:rsid w:val="006060C5"/>
    <w:rsid w:val="006063AC"/>
    <w:rsid w:val="00606E94"/>
    <w:rsid w:val="0060757E"/>
    <w:rsid w:val="00607CCF"/>
    <w:rsid w:val="00607DE7"/>
    <w:rsid w:val="00610C44"/>
    <w:rsid w:val="00611983"/>
    <w:rsid w:val="00612007"/>
    <w:rsid w:val="00612A6D"/>
    <w:rsid w:val="0061321F"/>
    <w:rsid w:val="006133D9"/>
    <w:rsid w:val="00613D58"/>
    <w:rsid w:val="00613D6B"/>
    <w:rsid w:val="006143E0"/>
    <w:rsid w:val="00615128"/>
    <w:rsid w:val="00616E5F"/>
    <w:rsid w:val="006176A3"/>
    <w:rsid w:val="0062011B"/>
    <w:rsid w:val="0062018D"/>
    <w:rsid w:val="00620539"/>
    <w:rsid w:val="0062182B"/>
    <w:rsid w:val="00622066"/>
    <w:rsid w:val="0062234E"/>
    <w:rsid w:val="00622FF8"/>
    <w:rsid w:val="006235A4"/>
    <w:rsid w:val="006236DC"/>
    <w:rsid w:val="006240C1"/>
    <w:rsid w:val="0062481B"/>
    <w:rsid w:val="00624B80"/>
    <w:rsid w:val="00624FB3"/>
    <w:rsid w:val="006258DE"/>
    <w:rsid w:val="00625A70"/>
    <w:rsid w:val="00625E6C"/>
    <w:rsid w:val="00626001"/>
    <w:rsid w:val="006273C9"/>
    <w:rsid w:val="0063066B"/>
    <w:rsid w:val="00630973"/>
    <w:rsid w:val="006321F6"/>
    <w:rsid w:val="006323F3"/>
    <w:rsid w:val="00632405"/>
    <w:rsid w:val="00632511"/>
    <w:rsid w:val="00632550"/>
    <w:rsid w:val="00632E25"/>
    <w:rsid w:val="00633598"/>
    <w:rsid w:val="0063549E"/>
    <w:rsid w:val="00635EC6"/>
    <w:rsid w:val="006363DD"/>
    <w:rsid w:val="0063647F"/>
    <w:rsid w:val="0063650C"/>
    <w:rsid w:val="00636EA4"/>
    <w:rsid w:val="00637776"/>
    <w:rsid w:val="00637D9A"/>
    <w:rsid w:val="00637EF8"/>
    <w:rsid w:val="00637F1C"/>
    <w:rsid w:val="00640144"/>
    <w:rsid w:val="00640E00"/>
    <w:rsid w:val="00641013"/>
    <w:rsid w:val="006420B4"/>
    <w:rsid w:val="0064211F"/>
    <w:rsid w:val="00642C36"/>
    <w:rsid w:val="00643A80"/>
    <w:rsid w:val="00643D40"/>
    <w:rsid w:val="00644976"/>
    <w:rsid w:val="00644EBB"/>
    <w:rsid w:val="00645C94"/>
    <w:rsid w:val="00646877"/>
    <w:rsid w:val="006468DC"/>
    <w:rsid w:val="00646A65"/>
    <w:rsid w:val="00646F66"/>
    <w:rsid w:val="00647C11"/>
    <w:rsid w:val="0065091C"/>
    <w:rsid w:val="00650BDF"/>
    <w:rsid w:val="00650E58"/>
    <w:rsid w:val="0065238F"/>
    <w:rsid w:val="00652A47"/>
    <w:rsid w:val="0065307F"/>
    <w:rsid w:val="006532A2"/>
    <w:rsid w:val="00653467"/>
    <w:rsid w:val="00653ABA"/>
    <w:rsid w:val="00654659"/>
    <w:rsid w:val="0065625B"/>
    <w:rsid w:val="0065653B"/>
    <w:rsid w:val="006575A5"/>
    <w:rsid w:val="0065768A"/>
    <w:rsid w:val="00657A2C"/>
    <w:rsid w:val="00660042"/>
    <w:rsid w:val="00660759"/>
    <w:rsid w:val="006608F5"/>
    <w:rsid w:val="0066194F"/>
    <w:rsid w:val="00663276"/>
    <w:rsid w:val="00664295"/>
    <w:rsid w:val="00664DC6"/>
    <w:rsid w:val="00665350"/>
    <w:rsid w:val="0066674D"/>
    <w:rsid w:val="00666E0C"/>
    <w:rsid w:val="00666FD8"/>
    <w:rsid w:val="00667207"/>
    <w:rsid w:val="006704D5"/>
    <w:rsid w:val="006720A2"/>
    <w:rsid w:val="006742E8"/>
    <w:rsid w:val="006754C2"/>
    <w:rsid w:val="00675AFB"/>
    <w:rsid w:val="00675E91"/>
    <w:rsid w:val="006769C2"/>
    <w:rsid w:val="00680525"/>
    <w:rsid w:val="00680D94"/>
    <w:rsid w:val="006810AE"/>
    <w:rsid w:val="00681EB2"/>
    <w:rsid w:val="00681F24"/>
    <w:rsid w:val="0068218E"/>
    <w:rsid w:val="006821EB"/>
    <w:rsid w:val="00682721"/>
    <w:rsid w:val="006842EF"/>
    <w:rsid w:val="0068582D"/>
    <w:rsid w:val="0068768F"/>
    <w:rsid w:val="006900E6"/>
    <w:rsid w:val="00690192"/>
    <w:rsid w:val="00690495"/>
    <w:rsid w:val="0069069E"/>
    <w:rsid w:val="00690D14"/>
    <w:rsid w:val="0069124B"/>
    <w:rsid w:val="00691E1C"/>
    <w:rsid w:val="00692D39"/>
    <w:rsid w:val="00693CC3"/>
    <w:rsid w:val="006945FD"/>
    <w:rsid w:val="00694E79"/>
    <w:rsid w:val="0069516B"/>
    <w:rsid w:val="006963BA"/>
    <w:rsid w:val="0069681B"/>
    <w:rsid w:val="00696A26"/>
    <w:rsid w:val="00696BE0"/>
    <w:rsid w:val="00696D1E"/>
    <w:rsid w:val="00696F3C"/>
    <w:rsid w:val="00697C0D"/>
    <w:rsid w:val="006A03B8"/>
    <w:rsid w:val="006A0A62"/>
    <w:rsid w:val="006A0B35"/>
    <w:rsid w:val="006A1BE6"/>
    <w:rsid w:val="006A3003"/>
    <w:rsid w:val="006A36DF"/>
    <w:rsid w:val="006A3AA8"/>
    <w:rsid w:val="006A3B92"/>
    <w:rsid w:val="006A3BB7"/>
    <w:rsid w:val="006A464F"/>
    <w:rsid w:val="006A5778"/>
    <w:rsid w:val="006A6D40"/>
    <w:rsid w:val="006A7089"/>
    <w:rsid w:val="006B054D"/>
    <w:rsid w:val="006B0C26"/>
    <w:rsid w:val="006B1C49"/>
    <w:rsid w:val="006B1E36"/>
    <w:rsid w:val="006B22A0"/>
    <w:rsid w:val="006B284F"/>
    <w:rsid w:val="006B2DD3"/>
    <w:rsid w:val="006B2F30"/>
    <w:rsid w:val="006B4B78"/>
    <w:rsid w:val="006B5180"/>
    <w:rsid w:val="006B539F"/>
    <w:rsid w:val="006B563A"/>
    <w:rsid w:val="006B65F1"/>
    <w:rsid w:val="006B7BF7"/>
    <w:rsid w:val="006C035E"/>
    <w:rsid w:val="006C164B"/>
    <w:rsid w:val="006C1B06"/>
    <w:rsid w:val="006C1C36"/>
    <w:rsid w:val="006C2936"/>
    <w:rsid w:val="006C2FF3"/>
    <w:rsid w:val="006C401B"/>
    <w:rsid w:val="006C443A"/>
    <w:rsid w:val="006C5143"/>
    <w:rsid w:val="006C675E"/>
    <w:rsid w:val="006C76E2"/>
    <w:rsid w:val="006C7A66"/>
    <w:rsid w:val="006C7FC4"/>
    <w:rsid w:val="006D056B"/>
    <w:rsid w:val="006D06AC"/>
    <w:rsid w:val="006D2B8F"/>
    <w:rsid w:val="006D317B"/>
    <w:rsid w:val="006D4633"/>
    <w:rsid w:val="006D5C0E"/>
    <w:rsid w:val="006D5EF1"/>
    <w:rsid w:val="006D601D"/>
    <w:rsid w:val="006D76B8"/>
    <w:rsid w:val="006D79E0"/>
    <w:rsid w:val="006E1A3E"/>
    <w:rsid w:val="006E1EB9"/>
    <w:rsid w:val="006E2007"/>
    <w:rsid w:val="006E29E7"/>
    <w:rsid w:val="006E2CDC"/>
    <w:rsid w:val="006E2D75"/>
    <w:rsid w:val="006E30F0"/>
    <w:rsid w:val="006E446D"/>
    <w:rsid w:val="006E4630"/>
    <w:rsid w:val="006E46D5"/>
    <w:rsid w:val="006E4763"/>
    <w:rsid w:val="006E4B27"/>
    <w:rsid w:val="006E4EDD"/>
    <w:rsid w:val="006E59A8"/>
    <w:rsid w:val="006E5D24"/>
    <w:rsid w:val="006E5D8F"/>
    <w:rsid w:val="006E5DEC"/>
    <w:rsid w:val="006E666D"/>
    <w:rsid w:val="006E6DCA"/>
    <w:rsid w:val="006E798C"/>
    <w:rsid w:val="006E7BC0"/>
    <w:rsid w:val="006E7ED0"/>
    <w:rsid w:val="006E7FE7"/>
    <w:rsid w:val="006F2B0F"/>
    <w:rsid w:val="006F2BB4"/>
    <w:rsid w:val="006F4259"/>
    <w:rsid w:val="006F51E9"/>
    <w:rsid w:val="006F5605"/>
    <w:rsid w:val="006F6032"/>
    <w:rsid w:val="006F6AFA"/>
    <w:rsid w:val="006F7670"/>
    <w:rsid w:val="0070088E"/>
    <w:rsid w:val="00701217"/>
    <w:rsid w:val="00701518"/>
    <w:rsid w:val="0070169D"/>
    <w:rsid w:val="00702097"/>
    <w:rsid w:val="00702416"/>
    <w:rsid w:val="00702DA7"/>
    <w:rsid w:val="00702EC9"/>
    <w:rsid w:val="007033C6"/>
    <w:rsid w:val="007039BF"/>
    <w:rsid w:val="00703A99"/>
    <w:rsid w:val="00704506"/>
    <w:rsid w:val="00704D3F"/>
    <w:rsid w:val="00706FFF"/>
    <w:rsid w:val="00707696"/>
    <w:rsid w:val="007100E0"/>
    <w:rsid w:val="00710223"/>
    <w:rsid w:val="007105EB"/>
    <w:rsid w:val="0071090F"/>
    <w:rsid w:val="007110BE"/>
    <w:rsid w:val="00711BFD"/>
    <w:rsid w:val="007122C3"/>
    <w:rsid w:val="007130FA"/>
    <w:rsid w:val="00713B0C"/>
    <w:rsid w:val="00714287"/>
    <w:rsid w:val="0071449C"/>
    <w:rsid w:val="007157B5"/>
    <w:rsid w:val="00716250"/>
    <w:rsid w:val="00716CCE"/>
    <w:rsid w:val="0071785E"/>
    <w:rsid w:val="00717D6B"/>
    <w:rsid w:val="007207AE"/>
    <w:rsid w:val="007207C8"/>
    <w:rsid w:val="007207FD"/>
    <w:rsid w:val="00720E25"/>
    <w:rsid w:val="0072155D"/>
    <w:rsid w:val="00721A1A"/>
    <w:rsid w:val="00722199"/>
    <w:rsid w:val="00722A69"/>
    <w:rsid w:val="00723B1B"/>
    <w:rsid w:val="00723FD0"/>
    <w:rsid w:val="00724A5F"/>
    <w:rsid w:val="00724C42"/>
    <w:rsid w:val="007256B2"/>
    <w:rsid w:val="00725AE2"/>
    <w:rsid w:val="00725DC7"/>
    <w:rsid w:val="00725F7F"/>
    <w:rsid w:val="007261AC"/>
    <w:rsid w:val="007262F7"/>
    <w:rsid w:val="00727397"/>
    <w:rsid w:val="007275D3"/>
    <w:rsid w:val="00730B44"/>
    <w:rsid w:val="00730C29"/>
    <w:rsid w:val="00730FA8"/>
    <w:rsid w:val="00731A72"/>
    <w:rsid w:val="00731C4C"/>
    <w:rsid w:val="0073217A"/>
    <w:rsid w:val="007328A1"/>
    <w:rsid w:val="00734012"/>
    <w:rsid w:val="00735110"/>
    <w:rsid w:val="00735388"/>
    <w:rsid w:val="007355AD"/>
    <w:rsid w:val="00735BD8"/>
    <w:rsid w:val="0073639A"/>
    <w:rsid w:val="007379A0"/>
    <w:rsid w:val="00740A9E"/>
    <w:rsid w:val="007412A6"/>
    <w:rsid w:val="00741A21"/>
    <w:rsid w:val="00741ABB"/>
    <w:rsid w:val="00742394"/>
    <w:rsid w:val="00742B63"/>
    <w:rsid w:val="007432CB"/>
    <w:rsid w:val="00743498"/>
    <w:rsid w:val="007436D4"/>
    <w:rsid w:val="00743EAC"/>
    <w:rsid w:val="00744DB4"/>
    <w:rsid w:val="00744EDE"/>
    <w:rsid w:val="00745314"/>
    <w:rsid w:val="0074560E"/>
    <w:rsid w:val="007460EB"/>
    <w:rsid w:val="00746DB5"/>
    <w:rsid w:val="00747E0A"/>
    <w:rsid w:val="00750259"/>
    <w:rsid w:val="007505C5"/>
    <w:rsid w:val="00750AA7"/>
    <w:rsid w:val="00750F64"/>
    <w:rsid w:val="007525B9"/>
    <w:rsid w:val="007525BF"/>
    <w:rsid w:val="00753006"/>
    <w:rsid w:val="00754504"/>
    <w:rsid w:val="00754F6A"/>
    <w:rsid w:val="00755645"/>
    <w:rsid w:val="00755A9B"/>
    <w:rsid w:val="00755FA5"/>
    <w:rsid w:val="0075645C"/>
    <w:rsid w:val="00760296"/>
    <w:rsid w:val="00760CA1"/>
    <w:rsid w:val="007610EA"/>
    <w:rsid w:val="00761399"/>
    <w:rsid w:val="007614F9"/>
    <w:rsid w:val="00761E73"/>
    <w:rsid w:val="007627C9"/>
    <w:rsid w:val="00762C4E"/>
    <w:rsid w:val="00763584"/>
    <w:rsid w:val="007650E7"/>
    <w:rsid w:val="00765117"/>
    <w:rsid w:val="0076550E"/>
    <w:rsid w:val="00765AAA"/>
    <w:rsid w:val="00766BD8"/>
    <w:rsid w:val="007670C1"/>
    <w:rsid w:val="007679DC"/>
    <w:rsid w:val="00767C9B"/>
    <w:rsid w:val="00770A9B"/>
    <w:rsid w:val="0077104C"/>
    <w:rsid w:val="00771714"/>
    <w:rsid w:val="00771988"/>
    <w:rsid w:val="00771ECB"/>
    <w:rsid w:val="0077207C"/>
    <w:rsid w:val="00772115"/>
    <w:rsid w:val="0077350F"/>
    <w:rsid w:val="007737D1"/>
    <w:rsid w:val="007739A1"/>
    <w:rsid w:val="00773B89"/>
    <w:rsid w:val="00773C70"/>
    <w:rsid w:val="0077440C"/>
    <w:rsid w:val="00775D45"/>
    <w:rsid w:val="00776805"/>
    <w:rsid w:val="00776839"/>
    <w:rsid w:val="007772DB"/>
    <w:rsid w:val="00777F36"/>
    <w:rsid w:val="00780254"/>
    <w:rsid w:val="007809CB"/>
    <w:rsid w:val="00780DEE"/>
    <w:rsid w:val="0078144B"/>
    <w:rsid w:val="007816F8"/>
    <w:rsid w:val="0078227E"/>
    <w:rsid w:val="0078266D"/>
    <w:rsid w:val="00782B65"/>
    <w:rsid w:val="00782B6E"/>
    <w:rsid w:val="007844ED"/>
    <w:rsid w:val="0078499B"/>
    <w:rsid w:val="007849E2"/>
    <w:rsid w:val="00784A5C"/>
    <w:rsid w:val="00785B0C"/>
    <w:rsid w:val="00787BD8"/>
    <w:rsid w:val="00787D23"/>
    <w:rsid w:val="00790A5A"/>
    <w:rsid w:val="007912AC"/>
    <w:rsid w:val="0079158F"/>
    <w:rsid w:val="00791CCF"/>
    <w:rsid w:val="00791D8A"/>
    <w:rsid w:val="00793479"/>
    <w:rsid w:val="0079362B"/>
    <w:rsid w:val="00793956"/>
    <w:rsid w:val="00793D29"/>
    <w:rsid w:val="0079487C"/>
    <w:rsid w:val="0079499B"/>
    <w:rsid w:val="00794A62"/>
    <w:rsid w:val="007955BA"/>
    <w:rsid w:val="00795C9C"/>
    <w:rsid w:val="00796096"/>
    <w:rsid w:val="00796178"/>
    <w:rsid w:val="0079641C"/>
    <w:rsid w:val="007968D7"/>
    <w:rsid w:val="00796959"/>
    <w:rsid w:val="00796C49"/>
    <w:rsid w:val="007972A5"/>
    <w:rsid w:val="007A0D52"/>
    <w:rsid w:val="007A1564"/>
    <w:rsid w:val="007A1B48"/>
    <w:rsid w:val="007A2404"/>
    <w:rsid w:val="007A2699"/>
    <w:rsid w:val="007A3009"/>
    <w:rsid w:val="007A36CA"/>
    <w:rsid w:val="007A3C29"/>
    <w:rsid w:val="007A3F4D"/>
    <w:rsid w:val="007A4023"/>
    <w:rsid w:val="007A4560"/>
    <w:rsid w:val="007A4B52"/>
    <w:rsid w:val="007A5B40"/>
    <w:rsid w:val="007A63B1"/>
    <w:rsid w:val="007A6955"/>
    <w:rsid w:val="007A6A12"/>
    <w:rsid w:val="007A6EF8"/>
    <w:rsid w:val="007A7068"/>
    <w:rsid w:val="007A73FC"/>
    <w:rsid w:val="007A74DC"/>
    <w:rsid w:val="007A7A79"/>
    <w:rsid w:val="007B0304"/>
    <w:rsid w:val="007B04AB"/>
    <w:rsid w:val="007B0EDF"/>
    <w:rsid w:val="007B106F"/>
    <w:rsid w:val="007B1160"/>
    <w:rsid w:val="007B1B25"/>
    <w:rsid w:val="007B200E"/>
    <w:rsid w:val="007B2A7A"/>
    <w:rsid w:val="007B3052"/>
    <w:rsid w:val="007B3A56"/>
    <w:rsid w:val="007B5B84"/>
    <w:rsid w:val="007B77E6"/>
    <w:rsid w:val="007C156F"/>
    <w:rsid w:val="007C1711"/>
    <w:rsid w:val="007C1F32"/>
    <w:rsid w:val="007C2422"/>
    <w:rsid w:val="007C2446"/>
    <w:rsid w:val="007C2D1F"/>
    <w:rsid w:val="007C4966"/>
    <w:rsid w:val="007C506F"/>
    <w:rsid w:val="007C530B"/>
    <w:rsid w:val="007C5870"/>
    <w:rsid w:val="007C5BE3"/>
    <w:rsid w:val="007C5C2F"/>
    <w:rsid w:val="007C62DA"/>
    <w:rsid w:val="007C7341"/>
    <w:rsid w:val="007C77E1"/>
    <w:rsid w:val="007D000A"/>
    <w:rsid w:val="007D011F"/>
    <w:rsid w:val="007D1A4A"/>
    <w:rsid w:val="007D1F24"/>
    <w:rsid w:val="007D1F6C"/>
    <w:rsid w:val="007D2AF5"/>
    <w:rsid w:val="007D318D"/>
    <w:rsid w:val="007D4037"/>
    <w:rsid w:val="007D40FE"/>
    <w:rsid w:val="007D4785"/>
    <w:rsid w:val="007D5339"/>
    <w:rsid w:val="007D5E1C"/>
    <w:rsid w:val="007D62D8"/>
    <w:rsid w:val="007D64BA"/>
    <w:rsid w:val="007D682B"/>
    <w:rsid w:val="007D6FC5"/>
    <w:rsid w:val="007D7047"/>
    <w:rsid w:val="007D7A02"/>
    <w:rsid w:val="007D7C0C"/>
    <w:rsid w:val="007E0268"/>
    <w:rsid w:val="007E0495"/>
    <w:rsid w:val="007E0DD3"/>
    <w:rsid w:val="007E24FA"/>
    <w:rsid w:val="007E29A1"/>
    <w:rsid w:val="007E2A72"/>
    <w:rsid w:val="007E2D75"/>
    <w:rsid w:val="007E2FB4"/>
    <w:rsid w:val="007E3288"/>
    <w:rsid w:val="007E33F6"/>
    <w:rsid w:val="007E3F1A"/>
    <w:rsid w:val="007E4C4C"/>
    <w:rsid w:val="007E4F36"/>
    <w:rsid w:val="007E6303"/>
    <w:rsid w:val="007E64B4"/>
    <w:rsid w:val="007E6B7A"/>
    <w:rsid w:val="007E7384"/>
    <w:rsid w:val="007F01B4"/>
    <w:rsid w:val="007F0234"/>
    <w:rsid w:val="007F0B16"/>
    <w:rsid w:val="007F439E"/>
    <w:rsid w:val="007F5101"/>
    <w:rsid w:val="007F584D"/>
    <w:rsid w:val="007F73E4"/>
    <w:rsid w:val="007F78A1"/>
    <w:rsid w:val="007F7A35"/>
    <w:rsid w:val="007F7AAB"/>
    <w:rsid w:val="007F7CEB"/>
    <w:rsid w:val="00800C41"/>
    <w:rsid w:val="0080185D"/>
    <w:rsid w:val="00801D47"/>
    <w:rsid w:val="0080290E"/>
    <w:rsid w:val="00803205"/>
    <w:rsid w:val="00803511"/>
    <w:rsid w:val="00804867"/>
    <w:rsid w:val="00804BCE"/>
    <w:rsid w:val="00804F29"/>
    <w:rsid w:val="008055FD"/>
    <w:rsid w:val="00805BBE"/>
    <w:rsid w:val="00806A24"/>
    <w:rsid w:val="00807514"/>
    <w:rsid w:val="00807ED5"/>
    <w:rsid w:val="008104CC"/>
    <w:rsid w:val="008119BF"/>
    <w:rsid w:val="00811BF6"/>
    <w:rsid w:val="00811E7F"/>
    <w:rsid w:val="00812C76"/>
    <w:rsid w:val="00812D73"/>
    <w:rsid w:val="00813057"/>
    <w:rsid w:val="0081387D"/>
    <w:rsid w:val="00813983"/>
    <w:rsid w:val="00813F0B"/>
    <w:rsid w:val="00814D8C"/>
    <w:rsid w:val="00815749"/>
    <w:rsid w:val="00815752"/>
    <w:rsid w:val="00815B5B"/>
    <w:rsid w:val="00815F80"/>
    <w:rsid w:val="00816A2F"/>
    <w:rsid w:val="0082113A"/>
    <w:rsid w:val="00821147"/>
    <w:rsid w:val="008217DB"/>
    <w:rsid w:val="00821F45"/>
    <w:rsid w:val="0082255E"/>
    <w:rsid w:val="0082263F"/>
    <w:rsid w:val="00822795"/>
    <w:rsid w:val="008228FA"/>
    <w:rsid w:val="00822B5D"/>
    <w:rsid w:val="00823308"/>
    <w:rsid w:val="0082339D"/>
    <w:rsid w:val="00824606"/>
    <w:rsid w:val="00825269"/>
    <w:rsid w:val="00825A69"/>
    <w:rsid w:val="008262E5"/>
    <w:rsid w:val="008264EB"/>
    <w:rsid w:val="00826768"/>
    <w:rsid w:val="00826825"/>
    <w:rsid w:val="00826B08"/>
    <w:rsid w:val="00827639"/>
    <w:rsid w:val="00827E9B"/>
    <w:rsid w:val="008300A3"/>
    <w:rsid w:val="0083052B"/>
    <w:rsid w:val="008307C1"/>
    <w:rsid w:val="00830C17"/>
    <w:rsid w:val="0083169E"/>
    <w:rsid w:val="008318FB"/>
    <w:rsid w:val="00831C08"/>
    <w:rsid w:val="00831CAE"/>
    <w:rsid w:val="00832F4C"/>
    <w:rsid w:val="0083339D"/>
    <w:rsid w:val="008339F8"/>
    <w:rsid w:val="00834369"/>
    <w:rsid w:val="008347F5"/>
    <w:rsid w:val="00834818"/>
    <w:rsid w:val="0083548A"/>
    <w:rsid w:val="0083628C"/>
    <w:rsid w:val="00836A19"/>
    <w:rsid w:val="00837B7C"/>
    <w:rsid w:val="00841028"/>
    <w:rsid w:val="0084102C"/>
    <w:rsid w:val="00841114"/>
    <w:rsid w:val="00841744"/>
    <w:rsid w:val="00841E4F"/>
    <w:rsid w:val="00842094"/>
    <w:rsid w:val="00844927"/>
    <w:rsid w:val="00844FA1"/>
    <w:rsid w:val="008455FE"/>
    <w:rsid w:val="00846B49"/>
    <w:rsid w:val="00847369"/>
    <w:rsid w:val="0084754C"/>
    <w:rsid w:val="00847560"/>
    <w:rsid w:val="00850CB3"/>
    <w:rsid w:val="00850FF2"/>
    <w:rsid w:val="00851BF1"/>
    <w:rsid w:val="008527CB"/>
    <w:rsid w:val="0085287E"/>
    <w:rsid w:val="008530C6"/>
    <w:rsid w:val="00853A44"/>
    <w:rsid w:val="00853BF2"/>
    <w:rsid w:val="00854B61"/>
    <w:rsid w:val="00855393"/>
    <w:rsid w:val="008557FA"/>
    <w:rsid w:val="00855890"/>
    <w:rsid w:val="008559D8"/>
    <w:rsid w:val="00855E69"/>
    <w:rsid w:val="00855FA9"/>
    <w:rsid w:val="008560EF"/>
    <w:rsid w:val="00857FAC"/>
    <w:rsid w:val="00860111"/>
    <w:rsid w:val="008605BF"/>
    <w:rsid w:val="00860D4B"/>
    <w:rsid w:val="00861907"/>
    <w:rsid w:val="00862996"/>
    <w:rsid w:val="008635FC"/>
    <w:rsid w:val="0086482E"/>
    <w:rsid w:val="0086491F"/>
    <w:rsid w:val="00864AF5"/>
    <w:rsid w:val="00864CFE"/>
    <w:rsid w:val="00865B04"/>
    <w:rsid w:val="00865B73"/>
    <w:rsid w:val="00866918"/>
    <w:rsid w:val="00866D5D"/>
    <w:rsid w:val="00867248"/>
    <w:rsid w:val="00867862"/>
    <w:rsid w:val="00867A41"/>
    <w:rsid w:val="0087014E"/>
    <w:rsid w:val="00870AAD"/>
    <w:rsid w:val="00871955"/>
    <w:rsid w:val="00871E1D"/>
    <w:rsid w:val="00872965"/>
    <w:rsid w:val="00872C75"/>
    <w:rsid w:val="00873D38"/>
    <w:rsid w:val="00876421"/>
    <w:rsid w:val="008764AF"/>
    <w:rsid w:val="0087695B"/>
    <w:rsid w:val="00876B7A"/>
    <w:rsid w:val="008775D1"/>
    <w:rsid w:val="008775D3"/>
    <w:rsid w:val="00877C78"/>
    <w:rsid w:val="008806D6"/>
    <w:rsid w:val="00881080"/>
    <w:rsid w:val="00881995"/>
    <w:rsid w:val="00881C34"/>
    <w:rsid w:val="00882BC2"/>
    <w:rsid w:val="00883A31"/>
    <w:rsid w:val="00884F9C"/>
    <w:rsid w:val="008850EE"/>
    <w:rsid w:val="00885A8B"/>
    <w:rsid w:val="00885B9D"/>
    <w:rsid w:val="00885CFE"/>
    <w:rsid w:val="00885DD1"/>
    <w:rsid w:val="008876DD"/>
    <w:rsid w:val="0089097D"/>
    <w:rsid w:val="008915C7"/>
    <w:rsid w:val="008915FB"/>
    <w:rsid w:val="0089164D"/>
    <w:rsid w:val="00892309"/>
    <w:rsid w:val="008933CC"/>
    <w:rsid w:val="008936CF"/>
    <w:rsid w:val="00894891"/>
    <w:rsid w:val="008949AD"/>
    <w:rsid w:val="00895152"/>
    <w:rsid w:val="0089528A"/>
    <w:rsid w:val="00895497"/>
    <w:rsid w:val="00895B49"/>
    <w:rsid w:val="00897264"/>
    <w:rsid w:val="008A1386"/>
    <w:rsid w:val="008A146B"/>
    <w:rsid w:val="008A1651"/>
    <w:rsid w:val="008A1AFB"/>
    <w:rsid w:val="008A1CC4"/>
    <w:rsid w:val="008A25EC"/>
    <w:rsid w:val="008A2B6D"/>
    <w:rsid w:val="008A2B7C"/>
    <w:rsid w:val="008A2CD5"/>
    <w:rsid w:val="008A3BE6"/>
    <w:rsid w:val="008A3F29"/>
    <w:rsid w:val="008A4213"/>
    <w:rsid w:val="008A5351"/>
    <w:rsid w:val="008A57F2"/>
    <w:rsid w:val="008A634E"/>
    <w:rsid w:val="008A65AE"/>
    <w:rsid w:val="008A6B27"/>
    <w:rsid w:val="008A7AEC"/>
    <w:rsid w:val="008A7F63"/>
    <w:rsid w:val="008A7F7C"/>
    <w:rsid w:val="008B0217"/>
    <w:rsid w:val="008B04F0"/>
    <w:rsid w:val="008B1670"/>
    <w:rsid w:val="008B16C3"/>
    <w:rsid w:val="008B1DA3"/>
    <w:rsid w:val="008B1E51"/>
    <w:rsid w:val="008B3D30"/>
    <w:rsid w:val="008B417A"/>
    <w:rsid w:val="008B425A"/>
    <w:rsid w:val="008B4A6D"/>
    <w:rsid w:val="008B4CD5"/>
    <w:rsid w:val="008B52AD"/>
    <w:rsid w:val="008B6335"/>
    <w:rsid w:val="008B759F"/>
    <w:rsid w:val="008B75F7"/>
    <w:rsid w:val="008C007F"/>
    <w:rsid w:val="008C05BC"/>
    <w:rsid w:val="008C086B"/>
    <w:rsid w:val="008C1023"/>
    <w:rsid w:val="008C1E5D"/>
    <w:rsid w:val="008C22CB"/>
    <w:rsid w:val="008C2A27"/>
    <w:rsid w:val="008C378E"/>
    <w:rsid w:val="008C3FD3"/>
    <w:rsid w:val="008C4973"/>
    <w:rsid w:val="008C4BC1"/>
    <w:rsid w:val="008C4DB5"/>
    <w:rsid w:val="008C64F9"/>
    <w:rsid w:val="008C6972"/>
    <w:rsid w:val="008C7C21"/>
    <w:rsid w:val="008C7CD0"/>
    <w:rsid w:val="008D14F7"/>
    <w:rsid w:val="008D1A2C"/>
    <w:rsid w:val="008D209B"/>
    <w:rsid w:val="008D2126"/>
    <w:rsid w:val="008D26E2"/>
    <w:rsid w:val="008D2A22"/>
    <w:rsid w:val="008D31F2"/>
    <w:rsid w:val="008D3ACD"/>
    <w:rsid w:val="008D4745"/>
    <w:rsid w:val="008D5254"/>
    <w:rsid w:val="008D5517"/>
    <w:rsid w:val="008D567C"/>
    <w:rsid w:val="008D7714"/>
    <w:rsid w:val="008D7760"/>
    <w:rsid w:val="008D78D4"/>
    <w:rsid w:val="008E1849"/>
    <w:rsid w:val="008E1E29"/>
    <w:rsid w:val="008E24E8"/>
    <w:rsid w:val="008E35CF"/>
    <w:rsid w:val="008E3C09"/>
    <w:rsid w:val="008E3E03"/>
    <w:rsid w:val="008E3E5D"/>
    <w:rsid w:val="008E3FDF"/>
    <w:rsid w:val="008E5131"/>
    <w:rsid w:val="008E52B5"/>
    <w:rsid w:val="008E5CE5"/>
    <w:rsid w:val="008E5FF6"/>
    <w:rsid w:val="008E6738"/>
    <w:rsid w:val="008E6760"/>
    <w:rsid w:val="008E740E"/>
    <w:rsid w:val="008E7434"/>
    <w:rsid w:val="008E78FA"/>
    <w:rsid w:val="008F1430"/>
    <w:rsid w:val="008F1AA3"/>
    <w:rsid w:val="008F2027"/>
    <w:rsid w:val="008F284F"/>
    <w:rsid w:val="008F29E3"/>
    <w:rsid w:val="008F329A"/>
    <w:rsid w:val="008F3452"/>
    <w:rsid w:val="008F3DE5"/>
    <w:rsid w:val="008F419D"/>
    <w:rsid w:val="008F4A69"/>
    <w:rsid w:val="008F4B83"/>
    <w:rsid w:val="008F4F18"/>
    <w:rsid w:val="008F5EA3"/>
    <w:rsid w:val="008F66DF"/>
    <w:rsid w:val="008F6EBF"/>
    <w:rsid w:val="009004E1"/>
    <w:rsid w:val="00901A3F"/>
    <w:rsid w:val="00901C0F"/>
    <w:rsid w:val="00902A48"/>
    <w:rsid w:val="00903201"/>
    <w:rsid w:val="00903313"/>
    <w:rsid w:val="00903AC3"/>
    <w:rsid w:val="00903C07"/>
    <w:rsid w:val="00904CEC"/>
    <w:rsid w:val="00905EE6"/>
    <w:rsid w:val="00906D45"/>
    <w:rsid w:val="00907CB6"/>
    <w:rsid w:val="009110D7"/>
    <w:rsid w:val="00911164"/>
    <w:rsid w:val="00911E51"/>
    <w:rsid w:val="009128F9"/>
    <w:rsid w:val="00912A13"/>
    <w:rsid w:val="00913039"/>
    <w:rsid w:val="00914E92"/>
    <w:rsid w:val="00915CE6"/>
    <w:rsid w:val="0091607E"/>
    <w:rsid w:val="0091689A"/>
    <w:rsid w:val="00917005"/>
    <w:rsid w:val="009175B3"/>
    <w:rsid w:val="009207D0"/>
    <w:rsid w:val="00921157"/>
    <w:rsid w:val="009214AF"/>
    <w:rsid w:val="00921E1E"/>
    <w:rsid w:val="00922228"/>
    <w:rsid w:val="00922283"/>
    <w:rsid w:val="0092257C"/>
    <w:rsid w:val="00922A4E"/>
    <w:rsid w:val="00922BEB"/>
    <w:rsid w:val="00922E3F"/>
    <w:rsid w:val="00922F46"/>
    <w:rsid w:val="00923374"/>
    <w:rsid w:val="009236A0"/>
    <w:rsid w:val="009236EE"/>
    <w:rsid w:val="0092380C"/>
    <w:rsid w:val="00923BF0"/>
    <w:rsid w:val="0092420E"/>
    <w:rsid w:val="009244C9"/>
    <w:rsid w:val="00924EF8"/>
    <w:rsid w:val="0092511A"/>
    <w:rsid w:val="009273A0"/>
    <w:rsid w:val="00927B4F"/>
    <w:rsid w:val="00931E44"/>
    <w:rsid w:val="00932DA3"/>
    <w:rsid w:val="00932E5B"/>
    <w:rsid w:val="009334D5"/>
    <w:rsid w:val="00933A1F"/>
    <w:rsid w:val="009343DD"/>
    <w:rsid w:val="009353CD"/>
    <w:rsid w:val="00937C54"/>
    <w:rsid w:val="00940078"/>
    <w:rsid w:val="009405FB"/>
    <w:rsid w:val="00940B18"/>
    <w:rsid w:val="00940B6D"/>
    <w:rsid w:val="00941283"/>
    <w:rsid w:val="00941C6D"/>
    <w:rsid w:val="0094240D"/>
    <w:rsid w:val="009427CD"/>
    <w:rsid w:val="00942DE7"/>
    <w:rsid w:val="0094398E"/>
    <w:rsid w:val="00943FB6"/>
    <w:rsid w:val="0094402D"/>
    <w:rsid w:val="009444EE"/>
    <w:rsid w:val="00944AEC"/>
    <w:rsid w:val="00944D9D"/>
    <w:rsid w:val="009453E5"/>
    <w:rsid w:val="0094545C"/>
    <w:rsid w:val="0094558F"/>
    <w:rsid w:val="0094631B"/>
    <w:rsid w:val="009472CE"/>
    <w:rsid w:val="009502F5"/>
    <w:rsid w:val="00950B0C"/>
    <w:rsid w:val="00950F93"/>
    <w:rsid w:val="00951074"/>
    <w:rsid w:val="00951B74"/>
    <w:rsid w:val="009525ED"/>
    <w:rsid w:val="009528F9"/>
    <w:rsid w:val="009529C6"/>
    <w:rsid w:val="00953892"/>
    <w:rsid w:val="009541AB"/>
    <w:rsid w:val="00954CA4"/>
    <w:rsid w:val="009550F3"/>
    <w:rsid w:val="00956415"/>
    <w:rsid w:val="00956796"/>
    <w:rsid w:val="00956C9C"/>
    <w:rsid w:val="00956CB0"/>
    <w:rsid w:val="00956CF5"/>
    <w:rsid w:val="00957CE0"/>
    <w:rsid w:val="00957DB7"/>
    <w:rsid w:val="0096006B"/>
    <w:rsid w:val="009603CE"/>
    <w:rsid w:val="00960567"/>
    <w:rsid w:val="00960646"/>
    <w:rsid w:val="00960FD6"/>
    <w:rsid w:val="00961189"/>
    <w:rsid w:val="009620EE"/>
    <w:rsid w:val="00962C4E"/>
    <w:rsid w:val="00963089"/>
    <w:rsid w:val="009632ED"/>
    <w:rsid w:val="009639E0"/>
    <w:rsid w:val="00963F5B"/>
    <w:rsid w:val="0096455B"/>
    <w:rsid w:val="009645A1"/>
    <w:rsid w:val="00964F69"/>
    <w:rsid w:val="009656E8"/>
    <w:rsid w:val="0096647A"/>
    <w:rsid w:val="009666E3"/>
    <w:rsid w:val="00970F42"/>
    <w:rsid w:val="0097117D"/>
    <w:rsid w:val="00971AA8"/>
    <w:rsid w:val="00971C8C"/>
    <w:rsid w:val="00971F33"/>
    <w:rsid w:val="009723A5"/>
    <w:rsid w:val="00972966"/>
    <w:rsid w:val="00972D47"/>
    <w:rsid w:val="00972E8E"/>
    <w:rsid w:val="00973104"/>
    <w:rsid w:val="00973737"/>
    <w:rsid w:val="00973F71"/>
    <w:rsid w:val="00974B2A"/>
    <w:rsid w:val="00974C1A"/>
    <w:rsid w:val="00974F48"/>
    <w:rsid w:val="009757D3"/>
    <w:rsid w:val="00975EF6"/>
    <w:rsid w:val="00976B56"/>
    <w:rsid w:val="009803A2"/>
    <w:rsid w:val="00980425"/>
    <w:rsid w:val="00980E62"/>
    <w:rsid w:val="00980F88"/>
    <w:rsid w:val="009818DA"/>
    <w:rsid w:val="00981B3C"/>
    <w:rsid w:val="0098250A"/>
    <w:rsid w:val="00982600"/>
    <w:rsid w:val="00982EA4"/>
    <w:rsid w:val="00982F93"/>
    <w:rsid w:val="009832C3"/>
    <w:rsid w:val="00983301"/>
    <w:rsid w:val="00983CD9"/>
    <w:rsid w:val="00984527"/>
    <w:rsid w:val="009852A4"/>
    <w:rsid w:val="009859CD"/>
    <w:rsid w:val="00985B0E"/>
    <w:rsid w:val="00985BAD"/>
    <w:rsid w:val="00985F23"/>
    <w:rsid w:val="009866C1"/>
    <w:rsid w:val="00986A18"/>
    <w:rsid w:val="00986E08"/>
    <w:rsid w:val="00986FEA"/>
    <w:rsid w:val="00987103"/>
    <w:rsid w:val="009871F5"/>
    <w:rsid w:val="00987C6A"/>
    <w:rsid w:val="009900E6"/>
    <w:rsid w:val="009923C4"/>
    <w:rsid w:val="009933F2"/>
    <w:rsid w:val="009936B6"/>
    <w:rsid w:val="009937A0"/>
    <w:rsid w:val="009947A0"/>
    <w:rsid w:val="009948B0"/>
    <w:rsid w:val="00995364"/>
    <w:rsid w:val="009958B0"/>
    <w:rsid w:val="009958E1"/>
    <w:rsid w:val="00995D00"/>
    <w:rsid w:val="009964F6"/>
    <w:rsid w:val="00996E22"/>
    <w:rsid w:val="009A0472"/>
    <w:rsid w:val="009A0EC0"/>
    <w:rsid w:val="009A0EED"/>
    <w:rsid w:val="009A1B43"/>
    <w:rsid w:val="009A1E95"/>
    <w:rsid w:val="009A228F"/>
    <w:rsid w:val="009A2440"/>
    <w:rsid w:val="009A35E1"/>
    <w:rsid w:val="009A393A"/>
    <w:rsid w:val="009A39FB"/>
    <w:rsid w:val="009A3AB9"/>
    <w:rsid w:val="009A3DA0"/>
    <w:rsid w:val="009A4AC0"/>
    <w:rsid w:val="009A5126"/>
    <w:rsid w:val="009A605E"/>
    <w:rsid w:val="009A6D74"/>
    <w:rsid w:val="009A74C7"/>
    <w:rsid w:val="009A77BA"/>
    <w:rsid w:val="009B0120"/>
    <w:rsid w:val="009B0412"/>
    <w:rsid w:val="009B0988"/>
    <w:rsid w:val="009B1179"/>
    <w:rsid w:val="009B1706"/>
    <w:rsid w:val="009B1736"/>
    <w:rsid w:val="009B21DE"/>
    <w:rsid w:val="009B2217"/>
    <w:rsid w:val="009B2707"/>
    <w:rsid w:val="009B2D92"/>
    <w:rsid w:val="009B3864"/>
    <w:rsid w:val="009B3934"/>
    <w:rsid w:val="009B427E"/>
    <w:rsid w:val="009B44EA"/>
    <w:rsid w:val="009B44F6"/>
    <w:rsid w:val="009B50C5"/>
    <w:rsid w:val="009B59DD"/>
    <w:rsid w:val="009B5F3F"/>
    <w:rsid w:val="009B6E99"/>
    <w:rsid w:val="009B7003"/>
    <w:rsid w:val="009B7FEA"/>
    <w:rsid w:val="009C0C8C"/>
    <w:rsid w:val="009C1735"/>
    <w:rsid w:val="009C18A5"/>
    <w:rsid w:val="009C1A48"/>
    <w:rsid w:val="009C32D7"/>
    <w:rsid w:val="009C379B"/>
    <w:rsid w:val="009C40CA"/>
    <w:rsid w:val="009C4288"/>
    <w:rsid w:val="009C4A15"/>
    <w:rsid w:val="009C4B54"/>
    <w:rsid w:val="009C5716"/>
    <w:rsid w:val="009C71EA"/>
    <w:rsid w:val="009C7F2D"/>
    <w:rsid w:val="009D2220"/>
    <w:rsid w:val="009D334F"/>
    <w:rsid w:val="009D3655"/>
    <w:rsid w:val="009D3E02"/>
    <w:rsid w:val="009D48CE"/>
    <w:rsid w:val="009D50BD"/>
    <w:rsid w:val="009D52F8"/>
    <w:rsid w:val="009D59C1"/>
    <w:rsid w:val="009D5EFA"/>
    <w:rsid w:val="009D6382"/>
    <w:rsid w:val="009D67C6"/>
    <w:rsid w:val="009D69BC"/>
    <w:rsid w:val="009D6B9D"/>
    <w:rsid w:val="009D6C9F"/>
    <w:rsid w:val="009D6CEC"/>
    <w:rsid w:val="009D7066"/>
    <w:rsid w:val="009D76D0"/>
    <w:rsid w:val="009D7B9B"/>
    <w:rsid w:val="009E00A5"/>
    <w:rsid w:val="009E0325"/>
    <w:rsid w:val="009E03E4"/>
    <w:rsid w:val="009E075D"/>
    <w:rsid w:val="009E0779"/>
    <w:rsid w:val="009E249A"/>
    <w:rsid w:val="009E2E15"/>
    <w:rsid w:val="009E4166"/>
    <w:rsid w:val="009E504E"/>
    <w:rsid w:val="009E53A6"/>
    <w:rsid w:val="009E611F"/>
    <w:rsid w:val="009E63E9"/>
    <w:rsid w:val="009E690E"/>
    <w:rsid w:val="009E6ACB"/>
    <w:rsid w:val="009E702B"/>
    <w:rsid w:val="009E7B61"/>
    <w:rsid w:val="009F19B7"/>
    <w:rsid w:val="009F2221"/>
    <w:rsid w:val="009F26A0"/>
    <w:rsid w:val="009F29A0"/>
    <w:rsid w:val="009F3928"/>
    <w:rsid w:val="009F4314"/>
    <w:rsid w:val="009F5A73"/>
    <w:rsid w:val="009F6A18"/>
    <w:rsid w:val="009F6A7A"/>
    <w:rsid w:val="009F6EE1"/>
    <w:rsid w:val="009F72C7"/>
    <w:rsid w:val="009F7911"/>
    <w:rsid w:val="009F7C19"/>
    <w:rsid w:val="009F7E89"/>
    <w:rsid w:val="00A01038"/>
    <w:rsid w:val="00A01042"/>
    <w:rsid w:val="00A017AD"/>
    <w:rsid w:val="00A01839"/>
    <w:rsid w:val="00A01A2B"/>
    <w:rsid w:val="00A01D61"/>
    <w:rsid w:val="00A01D8A"/>
    <w:rsid w:val="00A02189"/>
    <w:rsid w:val="00A02B1F"/>
    <w:rsid w:val="00A030EC"/>
    <w:rsid w:val="00A03BB4"/>
    <w:rsid w:val="00A03EBB"/>
    <w:rsid w:val="00A04508"/>
    <w:rsid w:val="00A04841"/>
    <w:rsid w:val="00A06B59"/>
    <w:rsid w:val="00A07158"/>
    <w:rsid w:val="00A07F6F"/>
    <w:rsid w:val="00A105E4"/>
    <w:rsid w:val="00A10DBA"/>
    <w:rsid w:val="00A1164C"/>
    <w:rsid w:val="00A11BA5"/>
    <w:rsid w:val="00A11BF9"/>
    <w:rsid w:val="00A13864"/>
    <w:rsid w:val="00A148A0"/>
    <w:rsid w:val="00A14ACF"/>
    <w:rsid w:val="00A14DCC"/>
    <w:rsid w:val="00A15D26"/>
    <w:rsid w:val="00A16219"/>
    <w:rsid w:val="00A1626A"/>
    <w:rsid w:val="00A167E6"/>
    <w:rsid w:val="00A17353"/>
    <w:rsid w:val="00A17693"/>
    <w:rsid w:val="00A179D5"/>
    <w:rsid w:val="00A20FA9"/>
    <w:rsid w:val="00A21070"/>
    <w:rsid w:val="00A213DF"/>
    <w:rsid w:val="00A2176A"/>
    <w:rsid w:val="00A218F7"/>
    <w:rsid w:val="00A21C20"/>
    <w:rsid w:val="00A21DAF"/>
    <w:rsid w:val="00A22277"/>
    <w:rsid w:val="00A224AA"/>
    <w:rsid w:val="00A226DF"/>
    <w:rsid w:val="00A2299E"/>
    <w:rsid w:val="00A230BC"/>
    <w:rsid w:val="00A239DF"/>
    <w:rsid w:val="00A24759"/>
    <w:rsid w:val="00A24991"/>
    <w:rsid w:val="00A24F1C"/>
    <w:rsid w:val="00A26ADD"/>
    <w:rsid w:val="00A26F5F"/>
    <w:rsid w:val="00A270C6"/>
    <w:rsid w:val="00A2779C"/>
    <w:rsid w:val="00A27CBB"/>
    <w:rsid w:val="00A30C7D"/>
    <w:rsid w:val="00A31FBA"/>
    <w:rsid w:val="00A32412"/>
    <w:rsid w:val="00A32C57"/>
    <w:rsid w:val="00A32FB5"/>
    <w:rsid w:val="00A34DAB"/>
    <w:rsid w:val="00A354E8"/>
    <w:rsid w:val="00A35BA4"/>
    <w:rsid w:val="00A3678F"/>
    <w:rsid w:val="00A36B78"/>
    <w:rsid w:val="00A37158"/>
    <w:rsid w:val="00A373DC"/>
    <w:rsid w:val="00A37CFD"/>
    <w:rsid w:val="00A37E7C"/>
    <w:rsid w:val="00A4001E"/>
    <w:rsid w:val="00A40CAC"/>
    <w:rsid w:val="00A41BA3"/>
    <w:rsid w:val="00A41CF3"/>
    <w:rsid w:val="00A41D3D"/>
    <w:rsid w:val="00A443D3"/>
    <w:rsid w:val="00A44C0F"/>
    <w:rsid w:val="00A44F63"/>
    <w:rsid w:val="00A450B5"/>
    <w:rsid w:val="00A463A0"/>
    <w:rsid w:val="00A4656E"/>
    <w:rsid w:val="00A46CE8"/>
    <w:rsid w:val="00A47484"/>
    <w:rsid w:val="00A502F2"/>
    <w:rsid w:val="00A50D1B"/>
    <w:rsid w:val="00A50D38"/>
    <w:rsid w:val="00A5101F"/>
    <w:rsid w:val="00A52381"/>
    <w:rsid w:val="00A52A21"/>
    <w:rsid w:val="00A52D83"/>
    <w:rsid w:val="00A531FD"/>
    <w:rsid w:val="00A5323D"/>
    <w:rsid w:val="00A543C3"/>
    <w:rsid w:val="00A54776"/>
    <w:rsid w:val="00A54869"/>
    <w:rsid w:val="00A5499B"/>
    <w:rsid w:val="00A54C4F"/>
    <w:rsid w:val="00A56368"/>
    <w:rsid w:val="00A572A9"/>
    <w:rsid w:val="00A6088B"/>
    <w:rsid w:val="00A62789"/>
    <w:rsid w:val="00A6310A"/>
    <w:rsid w:val="00A6662D"/>
    <w:rsid w:val="00A676CB"/>
    <w:rsid w:val="00A67B47"/>
    <w:rsid w:val="00A67B80"/>
    <w:rsid w:val="00A703D6"/>
    <w:rsid w:val="00A7180D"/>
    <w:rsid w:val="00A71E19"/>
    <w:rsid w:val="00A725E0"/>
    <w:rsid w:val="00A73634"/>
    <w:rsid w:val="00A73C1D"/>
    <w:rsid w:val="00A73DED"/>
    <w:rsid w:val="00A74869"/>
    <w:rsid w:val="00A74AC6"/>
    <w:rsid w:val="00A755D1"/>
    <w:rsid w:val="00A755EF"/>
    <w:rsid w:val="00A75D62"/>
    <w:rsid w:val="00A7662E"/>
    <w:rsid w:val="00A773C1"/>
    <w:rsid w:val="00A776F0"/>
    <w:rsid w:val="00A77CB1"/>
    <w:rsid w:val="00A81376"/>
    <w:rsid w:val="00A81653"/>
    <w:rsid w:val="00A81B67"/>
    <w:rsid w:val="00A81EEC"/>
    <w:rsid w:val="00A823E6"/>
    <w:rsid w:val="00A84620"/>
    <w:rsid w:val="00A84A40"/>
    <w:rsid w:val="00A854CE"/>
    <w:rsid w:val="00A857F4"/>
    <w:rsid w:val="00A85DBC"/>
    <w:rsid w:val="00A85DBF"/>
    <w:rsid w:val="00A86EB4"/>
    <w:rsid w:val="00A87A72"/>
    <w:rsid w:val="00A87C41"/>
    <w:rsid w:val="00A9188D"/>
    <w:rsid w:val="00A92000"/>
    <w:rsid w:val="00A923D4"/>
    <w:rsid w:val="00A92C9F"/>
    <w:rsid w:val="00A936C0"/>
    <w:rsid w:val="00A93DC0"/>
    <w:rsid w:val="00A96662"/>
    <w:rsid w:val="00A96F94"/>
    <w:rsid w:val="00A97557"/>
    <w:rsid w:val="00AA008A"/>
    <w:rsid w:val="00AA197D"/>
    <w:rsid w:val="00AA19D6"/>
    <w:rsid w:val="00AA19F0"/>
    <w:rsid w:val="00AA24A1"/>
    <w:rsid w:val="00AA3473"/>
    <w:rsid w:val="00AA3A74"/>
    <w:rsid w:val="00AA3ECE"/>
    <w:rsid w:val="00AA71DC"/>
    <w:rsid w:val="00AB044C"/>
    <w:rsid w:val="00AB16DD"/>
    <w:rsid w:val="00AB1AE0"/>
    <w:rsid w:val="00AB2589"/>
    <w:rsid w:val="00AB2EB3"/>
    <w:rsid w:val="00AB4244"/>
    <w:rsid w:val="00AB5AE1"/>
    <w:rsid w:val="00AB7B7B"/>
    <w:rsid w:val="00AC20C7"/>
    <w:rsid w:val="00AC271B"/>
    <w:rsid w:val="00AC2BFF"/>
    <w:rsid w:val="00AC32F9"/>
    <w:rsid w:val="00AC3549"/>
    <w:rsid w:val="00AC37AD"/>
    <w:rsid w:val="00AC389B"/>
    <w:rsid w:val="00AC4738"/>
    <w:rsid w:val="00AC5B16"/>
    <w:rsid w:val="00AC6606"/>
    <w:rsid w:val="00AC6925"/>
    <w:rsid w:val="00AD1B0D"/>
    <w:rsid w:val="00AD3294"/>
    <w:rsid w:val="00AD4992"/>
    <w:rsid w:val="00AD4E53"/>
    <w:rsid w:val="00AD4EDC"/>
    <w:rsid w:val="00AD5898"/>
    <w:rsid w:val="00AD5A47"/>
    <w:rsid w:val="00AD6661"/>
    <w:rsid w:val="00AD7287"/>
    <w:rsid w:val="00AD7382"/>
    <w:rsid w:val="00AD7DA5"/>
    <w:rsid w:val="00AE08A1"/>
    <w:rsid w:val="00AE08D7"/>
    <w:rsid w:val="00AE22F7"/>
    <w:rsid w:val="00AE281C"/>
    <w:rsid w:val="00AE2D48"/>
    <w:rsid w:val="00AE32B9"/>
    <w:rsid w:val="00AE3A35"/>
    <w:rsid w:val="00AF07FE"/>
    <w:rsid w:val="00AF0A4B"/>
    <w:rsid w:val="00AF0D59"/>
    <w:rsid w:val="00AF0F9E"/>
    <w:rsid w:val="00AF140C"/>
    <w:rsid w:val="00AF2F1E"/>
    <w:rsid w:val="00AF2FFD"/>
    <w:rsid w:val="00AF49A1"/>
    <w:rsid w:val="00AF4CA0"/>
    <w:rsid w:val="00AF5755"/>
    <w:rsid w:val="00AF5BDB"/>
    <w:rsid w:val="00AF646F"/>
    <w:rsid w:val="00AF7146"/>
    <w:rsid w:val="00B005F4"/>
    <w:rsid w:val="00B00A7C"/>
    <w:rsid w:val="00B00B65"/>
    <w:rsid w:val="00B01326"/>
    <w:rsid w:val="00B01B53"/>
    <w:rsid w:val="00B01DEF"/>
    <w:rsid w:val="00B02435"/>
    <w:rsid w:val="00B024A0"/>
    <w:rsid w:val="00B02A09"/>
    <w:rsid w:val="00B02F23"/>
    <w:rsid w:val="00B031D6"/>
    <w:rsid w:val="00B0331F"/>
    <w:rsid w:val="00B03B06"/>
    <w:rsid w:val="00B03C27"/>
    <w:rsid w:val="00B049E8"/>
    <w:rsid w:val="00B05C60"/>
    <w:rsid w:val="00B05DD7"/>
    <w:rsid w:val="00B06124"/>
    <w:rsid w:val="00B0629A"/>
    <w:rsid w:val="00B062B1"/>
    <w:rsid w:val="00B07011"/>
    <w:rsid w:val="00B075E7"/>
    <w:rsid w:val="00B07D81"/>
    <w:rsid w:val="00B10523"/>
    <w:rsid w:val="00B10BF5"/>
    <w:rsid w:val="00B10F90"/>
    <w:rsid w:val="00B11A5C"/>
    <w:rsid w:val="00B12774"/>
    <w:rsid w:val="00B1437D"/>
    <w:rsid w:val="00B1521F"/>
    <w:rsid w:val="00B16543"/>
    <w:rsid w:val="00B17B00"/>
    <w:rsid w:val="00B20007"/>
    <w:rsid w:val="00B20DE2"/>
    <w:rsid w:val="00B21B26"/>
    <w:rsid w:val="00B21D63"/>
    <w:rsid w:val="00B2253C"/>
    <w:rsid w:val="00B230D2"/>
    <w:rsid w:val="00B239DB"/>
    <w:rsid w:val="00B24EFC"/>
    <w:rsid w:val="00B252C2"/>
    <w:rsid w:val="00B257A7"/>
    <w:rsid w:val="00B25D9F"/>
    <w:rsid w:val="00B26616"/>
    <w:rsid w:val="00B2670A"/>
    <w:rsid w:val="00B2709E"/>
    <w:rsid w:val="00B2730B"/>
    <w:rsid w:val="00B2782D"/>
    <w:rsid w:val="00B279A3"/>
    <w:rsid w:val="00B27F39"/>
    <w:rsid w:val="00B30012"/>
    <w:rsid w:val="00B301E5"/>
    <w:rsid w:val="00B315D8"/>
    <w:rsid w:val="00B31CE9"/>
    <w:rsid w:val="00B31E5F"/>
    <w:rsid w:val="00B328DA"/>
    <w:rsid w:val="00B32CCA"/>
    <w:rsid w:val="00B331A6"/>
    <w:rsid w:val="00B335AF"/>
    <w:rsid w:val="00B34410"/>
    <w:rsid w:val="00B34430"/>
    <w:rsid w:val="00B34554"/>
    <w:rsid w:val="00B34595"/>
    <w:rsid w:val="00B351C9"/>
    <w:rsid w:val="00B3678B"/>
    <w:rsid w:val="00B36F20"/>
    <w:rsid w:val="00B37542"/>
    <w:rsid w:val="00B37FC6"/>
    <w:rsid w:val="00B400BE"/>
    <w:rsid w:val="00B4138A"/>
    <w:rsid w:val="00B41D01"/>
    <w:rsid w:val="00B41F4F"/>
    <w:rsid w:val="00B437F1"/>
    <w:rsid w:val="00B43B93"/>
    <w:rsid w:val="00B43EC2"/>
    <w:rsid w:val="00B43F2A"/>
    <w:rsid w:val="00B4504B"/>
    <w:rsid w:val="00B45F9C"/>
    <w:rsid w:val="00B462E5"/>
    <w:rsid w:val="00B466B7"/>
    <w:rsid w:val="00B46C80"/>
    <w:rsid w:val="00B47928"/>
    <w:rsid w:val="00B47AB0"/>
    <w:rsid w:val="00B50C9D"/>
    <w:rsid w:val="00B52203"/>
    <w:rsid w:val="00B531D3"/>
    <w:rsid w:val="00B535A5"/>
    <w:rsid w:val="00B540FC"/>
    <w:rsid w:val="00B552EC"/>
    <w:rsid w:val="00B5540E"/>
    <w:rsid w:val="00B566E4"/>
    <w:rsid w:val="00B569D8"/>
    <w:rsid w:val="00B56F59"/>
    <w:rsid w:val="00B57EA6"/>
    <w:rsid w:val="00B60EC1"/>
    <w:rsid w:val="00B6149E"/>
    <w:rsid w:val="00B6226E"/>
    <w:rsid w:val="00B633FF"/>
    <w:rsid w:val="00B63D04"/>
    <w:rsid w:val="00B64230"/>
    <w:rsid w:val="00B64F90"/>
    <w:rsid w:val="00B65669"/>
    <w:rsid w:val="00B6763B"/>
    <w:rsid w:val="00B67A8F"/>
    <w:rsid w:val="00B67DC7"/>
    <w:rsid w:val="00B67EB1"/>
    <w:rsid w:val="00B709C3"/>
    <w:rsid w:val="00B70FBA"/>
    <w:rsid w:val="00B714DB"/>
    <w:rsid w:val="00B71F65"/>
    <w:rsid w:val="00B72764"/>
    <w:rsid w:val="00B72ACB"/>
    <w:rsid w:val="00B72D26"/>
    <w:rsid w:val="00B734AA"/>
    <w:rsid w:val="00B73549"/>
    <w:rsid w:val="00B73714"/>
    <w:rsid w:val="00B737E7"/>
    <w:rsid w:val="00B748E4"/>
    <w:rsid w:val="00B7562B"/>
    <w:rsid w:val="00B7632D"/>
    <w:rsid w:val="00B767BF"/>
    <w:rsid w:val="00B8018E"/>
    <w:rsid w:val="00B805C5"/>
    <w:rsid w:val="00B8194D"/>
    <w:rsid w:val="00B8229F"/>
    <w:rsid w:val="00B8332E"/>
    <w:rsid w:val="00B84393"/>
    <w:rsid w:val="00B84AEB"/>
    <w:rsid w:val="00B84E2E"/>
    <w:rsid w:val="00B8515F"/>
    <w:rsid w:val="00B87003"/>
    <w:rsid w:val="00B875D6"/>
    <w:rsid w:val="00B90288"/>
    <w:rsid w:val="00B909FB"/>
    <w:rsid w:val="00B90CB1"/>
    <w:rsid w:val="00B90CFE"/>
    <w:rsid w:val="00B91C05"/>
    <w:rsid w:val="00B9227D"/>
    <w:rsid w:val="00B93080"/>
    <w:rsid w:val="00B935A8"/>
    <w:rsid w:val="00B93FF0"/>
    <w:rsid w:val="00B94731"/>
    <w:rsid w:val="00B948D6"/>
    <w:rsid w:val="00B94F3E"/>
    <w:rsid w:val="00B957AE"/>
    <w:rsid w:val="00B96B76"/>
    <w:rsid w:val="00B973EE"/>
    <w:rsid w:val="00BA0104"/>
    <w:rsid w:val="00BA0290"/>
    <w:rsid w:val="00BA1679"/>
    <w:rsid w:val="00BA1818"/>
    <w:rsid w:val="00BA2F2C"/>
    <w:rsid w:val="00BA3541"/>
    <w:rsid w:val="00BA424F"/>
    <w:rsid w:val="00BA4402"/>
    <w:rsid w:val="00BA5EA0"/>
    <w:rsid w:val="00BA6D5D"/>
    <w:rsid w:val="00BA7224"/>
    <w:rsid w:val="00BA754A"/>
    <w:rsid w:val="00BA75D3"/>
    <w:rsid w:val="00BA7CA4"/>
    <w:rsid w:val="00BB0606"/>
    <w:rsid w:val="00BB0C05"/>
    <w:rsid w:val="00BB1A05"/>
    <w:rsid w:val="00BB1CF6"/>
    <w:rsid w:val="00BB1F68"/>
    <w:rsid w:val="00BB2071"/>
    <w:rsid w:val="00BB26AC"/>
    <w:rsid w:val="00BB2C1A"/>
    <w:rsid w:val="00BB2FCA"/>
    <w:rsid w:val="00BB307A"/>
    <w:rsid w:val="00BB44E4"/>
    <w:rsid w:val="00BB4A12"/>
    <w:rsid w:val="00BB5005"/>
    <w:rsid w:val="00BB51AD"/>
    <w:rsid w:val="00BB5F1F"/>
    <w:rsid w:val="00BB66B5"/>
    <w:rsid w:val="00BB6CAD"/>
    <w:rsid w:val="00BB758A"/>
    <w:rsid w:val="00BB7AE8"/>
    <w:rsid w:val="00BB7D70"/>
    <w:rsid w:val="00BC09A6"/>
    <w:rsid w:val="00BC0E18"/>
    <w:rsid w:val="00BC1C93"/>
    <w:rsid w:val="00BC1E00"/>
    <w:rsid w:val="00BC2B5D"/>
    <w:rsid w:val="00BC2D94"/>
    <w:rsid w:val="00BC2E4B"/>
    <w:rsid w:val="00BC3005"/>
    <w:rsid w:val="00BC3075"/>
    <w:rsid w:val="00BC38F0"/>
    <w:rsid w:val="00BC59B0"/>
    <w:rsid w:val="00BC62D3"/>
    <w:rsid w:val="00BC664B"/>
    <w:rsid w:val="00BC6DA6"/>
    <w:rsid w:val="00BC6EB1"/>
    <w:rsid w:val="00BC720C"/>
    <w:rsid w:val="00BD0342"/>
    <w:rsid w:val="00BD068D"/>
    <w:rsid w:val="00BD0A42"/>
    <w:rsid w:val="00BD0B37"/>
    <w:rsid w:val="00BD0EC9"/>
    <w:rsid w:val="00BD0F6F"/>
    <w:rsid w:val="00BD172A"/>
    <w:rsid w:val="00BD1ACD"/>
    <w:rsid w:val="00BD1B0B"/>
    <w:rsid w:val="00BD2A82"/>
    <w:rsid w:val="00BD2C56"/>
    <w:rsid w:val="00BD38DD"/>
    <w:rsid w:val="00BD3CC0"/>
    <w:rsid w:val="00BD3F2E"/>
    <w:rsid w:val="00BD5959"/>
    <w:rsid w:val="00BD6C9A"/>
    <w:rsid w:val="00BD72DE"/>
    <w:rsid w:val="00BD7B3D"/>
    <w:rsid w:val="00BE0CF1"/>
    <w:rsid w:val="00BE0E0F"/>
    <w:rsid w:val="00BE10C3"/>
    <w:rsid w:val="00BE124C"/>
    <w:rsid w:val="00BE22A7"/>
    <w:rsid w:val="00BE2D46"/>
    <w:rsid w:val="00BE4239"/>
    <w:rsid w:val="00BE525B"/>
    <w:rsid w:val="00BE612F"/>
    <w:rsid w:val="00BE6182"/>
    <w:rsid w:val="00BE68DC"/>
    <w:rsid w:val="00BE6E49"/>
    <w:rsid w:val="00BF1444"/>
    <w:rsid w:val="00BF1580"/>
    <w:rsid w:val="00BF1BB1"/>
    <w:rsid w:val="00BF1C20"/>
    <w:rsid w:val="00BF1D66"/>
    <w:rsid w:val="00BF264A"/>
    <w:rsid w:val="00BF2AAC"/>
    <w:rsid w:val="00BF2AD3"/>
    <w:rsid w:val="00BF31F9"/>
    <w:rsid w:val="00BF5736"/>
    <w:rsid w:val="00BF5AB1"/>
    <w:rsid w:val="00BF5EFC"/>
    <w:rsid w:val="00BF659C"/>
    <w:rsid w:val="00BF77F6"/>
    <w:rsid w:val="00C0116F"/>
    <w:rsid w:val="00C018B0"/>
    <w:rsid w:val="00C02452"/>
    <w:rsid w:val="00C02C98"/>
    <w:rsid w:val="00C03388"/>
    <w:rsid w:val="00C034B7"/>
    <w:rsid w:val="00C034C1"/>
    <w:rsid w:val="00C0451F"/>
    <w:rsid w:val="00C04D79"/>
    <w:rsid w:val="00C050EC"/>
    <w:rsid w:val="00C0524C"/>
    <w:rsid w:val="00C0566C"/>
    <w:rsid w:val="00C05D94"/>
    <w:rsid w:val="00C05EA9"/>
    <w:rsid w:val="00C05F13"/>
    <w:rsid w:val="00C062AA"/>
    <w:rsid w:val="00C069FF"/>
    <w:rsid w:val="00C06EB4"/>
    <w:rsid w:val="00C10619"/>
    <w:rsid w:val="00C10CCE"/>
    <w:rsid w:val="00C10D93"/>
    <w:rsid w:val="00C10F8C"/>
    <w:rsid w:val="00C11827"/>
    <w:rsid w:val="00C13460"/>
    <w:rsid w:val="00C138B1"/>
    <w:rsid w:val="00C1594F"/>
    <w:rsid w:val="00C15E16"/>
    <w:rsid w:val="00C16C2A"/>
    <w:rsid w:val="00C20CAE"/>
    <w:rsid w:val="00C20D47"/>
    <w:rsid w:val="00C21E1C"/>
    <w:rsid w:val="00C22383"/>
    <w:rsid w:val="00C22E6D"/>
    <w:rsid w:val="00C22FE4"/>
    <w:rsid w:val="00C239B5"/>
    <w:rsid w:val="00C24568"/>
    <w:rsid w:val="00C258F0"/>
    <w:rsid w:val="00C259BD"/>
    <w:rsid w:val="00C25FA4"/>
    <w:rsid w:val="00C266A7"/>
    <w:rsid w:val="00C26CEC"/>
    <w:rsid w:val="00C27CCE"/>
    <w:rsid w:val="00C3034D"/>
    <w:rsid w:val="00C314F3"/>
    <w:rsid w:val="00C3213B"/>
    <w:rsid w:val="00C3249F"/>
    <w:rsid w:val="00C32A09"/>
    <w:rsid w:val="00C33762"/>
    <w:rsid w:val="00C33C3F"/>
    <w:rsid w:val="00C34622"/>
    <w:rsid w:val="00C34A90"/>
    <w:rsid w:val="00C3506D"/>
    <w:rsid w:val="00C3578B"/>
    <w:rsid w:val="00C35ADB"/>
    <w:rsid w:val="00C36355"/>
    <w:rsid w:val="00C36B68"/>
    <w:rsid w:val="00C375B5"/>
    <w:rsid w:val="00C4046D"/>
    <w:rsid w:val="00C406F1"/>
    <w:rsid w:val="00C41FA7"/>
    <w:rsid w:val="00C42273"/>
    <w:rsid w:val="00C43BAA"/>
    <w:rsid w:val="00C44078"/>
    <w:rsid w:val="00C440AC"/>
    <w:rsid w:val="00C44C2D"/>
    <w:rsid w:val="00C45323"/>
    <w:rsid w:val="00C460EB"/>
    <w:rsid w:val="00C47BEE"/>
    <w:rsid w:val="00C47CE8"/>
    <w:rsid w:val="00C47D1E"/>
    <w:rsid w:val="00C50639"/>
    <w:rsid w:val="00C50804"/>
    <w:rsid w:val="00C50C30"/>
    <w:rsid w:val="00C512E8"/>
    <w:rsid w:val="00C519A8"/>
    <w:rsid w:val="00C51E35"/>
    <w:rsid w:val="00C52340"/>
    <w:rsid w:val="00C53876"/>
    <w:rsid w:val="00C54337"/>
    <w:rsid w:val="00C5493F"/>
    <w:rsid w:val="00C54BD3"/>
    <w:rsid w:val="00C54C72"/>
    <w:rsid w:val="00C54D92"/>
    <w:rsid w:val="00C54F49"/>
    <w:rsid w:val="00C56636"/>
    <w:rsid w:val="00C56F2F"/>
    <w:rsid w:val="00C611F9"/>
    <w:rsid w:val="00C621D0"/>
    <w:rsid w:val="00C622F6"/>
    <w:rsid w:val="00C62BAE"/>
    <w:rsid w:val="00C62D83"/>
    <w:rsid w:val="00C63A9B"/>
    <w:rsid w:val="00C64336"/>
    <w:rsid w:val="00C64356"/>
    <w:rsid w:val="00C665E5"/>
    <w:rsid w:val="00C707AE"/>
    <w:rsid w:val="00C728F3"/>
    <w:rsid w:val="00C732AC"/>
    <w:rsid w:val="00C73B16"/>
    <w:rsid w:val="00C73C5F"/>
    <w:rsid w:val="00C73CFB"/>
    <w:rsid w:val="00C7457D"/>
    <w:rsid w:val="00C7485C"/>
    <w:rsid w:val="00C75243"/>
    <w:rsid w:val="00C76122"/>
    <w:rsid w:val="00C7707B"/>
    <w:rsid w:val="00C7738C"/>
    <w:rsid w:val="00C77DA6"/>
    <w:rsid w:val="00C77F4E"/>
    <w:rsid w:val="00C800DE"/>
    <w:rsid w:val="00C800ED"/>
    <w:rsid w:val="00C80391"/>
    <w:rsid w:val="00C81023"/>
    <w:rsid w:val="00C825FA"/>
    <w:rsid w:val="00C83C02"/>
    <w:rsid w:val="00C84819"/>
    <w:rsid w:val="00C85887"/>
    <w:rsid w:val="00C85E2F"/>
    <w:rsid w:val="00C8681C"/>
    <w:rsid w:val="00C86AC8"/>
    <w:rsid w:val="00C8700F"/>
    <w:rsid w:val="00C8744C"/>
    <w:rsid w:val="00C87A26"/>
    <w:rsid w:val="00C922F9"/>
    <w:rsid w:val="00C929AC"/>
    <w:rsid w:val="00C93A5C"/>
    <w:rsid w:val="00C93ED2"/>
    <w:rsid w:val="00C9468E"/>
    <w:rsid w:val="00C96540"/>
    <w:rsid w:val="00C9662C"/>
    <w:rsid w:val="00C9664B"/>
    <w:rsid w:val="00C96F4E"/>
    <w:rsid w:val="00C97888"/>
    <w:rsid w:val="00CA13FF"/>
    <w:rsid w:val="00CA1866"/>
    <w:rsid w:val="00CA202A"/>
    <w:rsid w:val="00CA254D"/>
    <w:rsid w:val="00CA2C02"/>
    <w:rsid w:val="00CA4077"/>
    <w:rsid w:val="00CA445F"/>
    <w:rsid w:val="00CA4AC3"/>
    <w:rsid w:val="00CA58CE"/>
    <w:rsid w:val="00CA638C"/>
    <w:rsid w:val="00CA70C5"/>
    <w:rsid w:val="00CA7124"/>
    <w:rsid w:val="00CA76C3"/>
    <w:rsid w:val="00CA7E4C"/>
    <w:rsid w:val="00CB1070"/>
    <w:rsid w:val="00CB1469"/>
    <w:rsid w:val="00CB17DE"/>
    <w:rsid w:val="00CB2084"/>
    <w:rsid w:val="00CB20D6"/>
    <w:rsid w:val="00CB2118"/>
    <w:rsid w:val="00CB2885"/>
    <w:rsid w:val="00CB33A4"/>
    <w:rsid w:val="00CB3916"/>
    <w:rsid w:val="00CB3DF6"/>
    <w:rsid w:val="00CB4349"/>
    <w:rsid w:val="00CB4631"/>
    <w:rsid w:val="00CB49A2"/>
    <w:rsid w:val="00CB4C5D"/>
    <w:rsid w:val="00CB4F00"/>
    <w:rsid w:val="00CB5022"/>
    <w:rsid w:val="00CB5F21"/>
    <w:rsid w:val="00CB6771"/>
    <w:rsid w:val="00CC2B05"/>
    <w:rsid w:val="00CC48DE"/>
    <w:rsid w:val="00CC4CF2"/>
    <w:rsid w:val="00CC5A57"/>
    <w:rsid w:val="00CC6976"/>
    <w:rsid w:val="00CC7690"/>
    <w:rsid w:val="00CC7C64"/>
    <w:rsid w:val="00CD0EAF"/>
    <w:rsid w:val="00CD1653"/>
    <w:rsid w:val="00CD331E"/>
    <w:rsid w:val="00CD34F3"/>
    <w:rsid w:val="00CD3645"/>
    <w:rsid w:val="00CD4483"/>
    <w:rsid w:val="00CD4838"/>
    <w:rsid w:val="00CD5435"/>
    <w:rsid w:val="00CD5C4F"/>
    <w:rsid w:val="00CD5C92"/>
    <w:rsid w:val="00CD5F87"/>
    <w:rsid w:val="00CD71B8"/>
    <w:rsid w:val="00CD7568"/>
    <w:rsid w:val="00CD7AB5"/>
    <w:rsid w:val="00CE03C9"/>
    <w:rsid w:val="00CE0847"/>
    <w:rsid w:val="00CE0A5C"/>
    <w:rsid w:val="00CE131C"/>
    <w:rsid w:val="00CE196D"/>
    <w:rsid w:val="00CE1EFB"/>
    <w:rsid w:val="00CE21C5"/>
    <w:rsid w:val="00CE2210"/>
    <w:rsid w:val="00CE2BC2"/>
    <w:rsid w:val="00CE338B"/>
    <w:rsid w:val="00CE494E"/>
    <w:rsid w:val="00CE546D"/>
    <w:rsid w:val="00CE54A8"/>
    <w:rsid w:val="00CE5945"/>
    <w:rsid w:val="00CE5B0C"/>
    <w:rsid w:val="00CE5BF3"/>
    <w:rsid w:val="00CE6435"/>
    <w:rsid w:val="00CE680A"/>
    <w:rsid w:val="00CE6D3B"/>
    <w:rsid w:val="00CE701B"/>
    <w:rsid w:val="00CE7850"/>
    <w:rsid w:val="00CE7DEF"/>
    <w:rsid w:val="00CF0CF4"/>
    <w:rsid w:val="00CF0D43"/>
    <w:rsid w:val="00CF146B"/>
    <w:rsid w:val="00CF210C"/>
    <w:rsid w:val="00CF2278"/>
    <w:rsid w:val="00CF29EB"/>
    <w:rsid w:val="00CF35D4"/>
    <w:rsid w:val="00CF381B"/>
    <w:rsid w:val="00CF45A2"/>
    <w:rsid w:val="00CF489C"/>
    <w:rsid w:val="00CF4960"/>
    <w:rsid w:val="00CF4ACD"/>
    <w:rsid w:val="00CF511B"/>
    <w:rsid w:val="00CF5717"/>
    <w:rsid w:val="00CF5CE5"/>
    <w:rsid w:val="00CF5F28"/>
    <w:rsid w:val="00CF6DCB"/>
    <w:rsid w:val="00CF73A9"/>
    <w:rsid w:val="00CF79FB"/>
    <w:rsid w:val="00CF7F4D"/>
    <w:rsid w:val="00D01028"/>
    <w:rsid w:val="00D01695"/>
    <w:rsid w:val="00D022DE"/>
    <w:rsid w:val="00D0245D"/>
    <w:rsid w:val="00D02C9F"/>
    <w:rsid w:val="00D032ED"/>
    <w:rsid w:val="00D03FBE"/>
    <w:rsid w:val="00D04EB3"/>
    <w:rsid w:val="00D04FB4"/>
    <w:rsid w:val="00D06A59"/>
    <w:rsid w:val="00D07476"/>
    <w:rsid w:val="00D07782"/>
    <w:rsid w:val="00D1020B"/>
    <w:rsid w:val="00D10530"/>
    <w:rsid w:val="00D108D7"/>
    <w:rsid w:val="00D11158"/>
    <w:rsid w:val="00D12C9E"/>
    <w:rsid w:val="00D12CAF"/>
    <w:rsid w:val="00D13222"/>
    <w:rsid w:val="00D14262"/>
    <w:rsid w:val="00D14525"/>
    <w:rsid w:val="00D14C82"/>
    <w:rsid w:val="00D14F60"/>
    <w:rsid w:val="00D15C0F"/>
    <w:rsid w:val="00D16618"/>
    <w:rsid w:val="00D16AE4"/>
    <w:rsid w:val="00D16E49"/>
    <w:rsid w:val="00D174FD"/>
    <w:rsid w:val="00D17AD6"/>
    <w:rsid w:val="00D20102"/>
    <w:rsid w:val="00D2060B"/>
    <w:rsid w:val="00D22CA0"/>
    <w:rsid w:val="00D23308"/>
    <w:rsid w:val="00D23B2E"/>
    <w:rsid w:val="00D24BC7"/>
    <w:rsid w:val="00D2518F"/>
    <w:rsid w:val="00D264F8"/>
    <w:rsid w:val="00D267A7"/>
    <w:rsid w:val="00D26AEB"/>
    <w:rsid w:val="00D27353"/>
    <w:rsid w:val="00D27EBC"/>
    <w:rsid w:val="00D30276"/>
    <w:rsid w:val="00D30831"/>
    <w:rsid w:val="00D30916"/>
    <w:rsid w:val="00D30BE0"/>
    <w:rsid w:val="00D30D27"/>
    <w:rsid w:val="00D3251F"/>
    <w:rsid w:val="00D33871"/>
    <w:rsid w:val="00D33B8A"/>
    <w:rsid w:val="00D34241"/>
    <w:rsid w:val="00D342EA"/>
    <w:rsid w:val="00D344A8"/>
    <w:rsid w:val="00D3473B"/>
    <w:rsid w:val="00D35F47"/>
    <w:rsid w:val="00D36622"/>
    <w:rsid w:val="00D37950"/>
    <w:rsid w:val="00D37CB2"/>
    <w:rsid w:val="00D37EB3"/>
    <w:rsid w:val="00D37F94"/>
    <w:rsid w:val="00D40253"/>
    <w:rsid w:val="00D408AA"/>
    <w:rsid w:val="00D41493"/>
    <w:rsid w:val="00D4356D"/>
    <w:rsid w:val="00D43B2E"/>
    <w:rsid w:val="00D44429"/>
    <w:rsid w:val="00D459C8"/>
    <w:rsid w:val="00D45FE9"/>
    <w:rsid w:val="00D463E2"/>
    <w:rsid w:val="00D4669D"/>
    <w:rsid w:val="00D470A5"/>
    <w:rsid w:val="00D470FC"/>
    <w:rsid w:val="00D4713A"/>
    <w:rsid w:val="00D47755"/>
    <w:rsid w:val="00D47ADF"/>
    <w:rsid w:val="00D503AC"/>
    <w:rsid w:val="00D50CD9"/>
    <w:rsid w:val="00D50D12"/>
    <w:rsid w:val="00D50F28"/>
    <w:rsid w:val="00D51001"/>
    <w:rsid w:val="00D512B5"/>
    <w:rsid w:val="00D518AA"/>
    <w:rsid w:val="00D51C12"/>
    <w:rsid w:val="00D52FA7"/>
    <w:rsid w:val="00D536E7"/>
    <w:rsid w:val="00D541C6"/>
    <w:rsid w:val="00D551A4"/>
    <w:rsid w:val="00D55366"/>
    <w:rsid w:val="00D55FA5"/>
    <w:rsid w:val="00D561AC"/>
    <w:rsid w:val="00D5742A"/>
    <w:rsid w:val="00D578FC"/>
    <w:rsid w:val="00D60AF9"/>
    <w:rsid w:val="00D610FD"/>
    <w:rsid w:val="00D629B1"/>
    <w:rsid w:val="00D63B62"/>
    <w:rsid w:val="00D64EB0"/>
    <w:rsid w:val="00D65881"/>
    <w:rsid w:val="00D65ABC"/>
    <w:rsid w:val="00D65F96"/>
    <w:rsid w:val="00D6781F"/>
    <w:rsid w:val="00D7138C"/>
    <w:rsid w:val="00D715EF"/>
    <w:rsid w:val="00D71B26"/>
    <w:rsid w:val="00D728AA"/>
    <w:rsid w:val="00D72928"/>
    <w:rsid w:val="00D729E9"/>
    <w:rsid w:val="00D74F61"/>
    <w:rsid w:val="00D76949"/>
    <w:rsid w:val="00D76D77"/>
    <w:rsid w:val="00D76FDF"/>
    <w:rsid w:val="00D802D2"/>
    <w:rsid w:val="00D806C3"/>
    <w:rsid w:val="00D80CF1"/>
    <w:rsid w:val="00D80F27"/>
    <w:rsid w:val="00D820FA"/>
    <w:rsid w:val="00D829D4"/>
    <w:rsid w:val="00D82C7C"/>
    <w:rsid w:val="00D83A62"/>
    <w:rsid w:val="00D84995"/>
    <w:rsid w:val="00D84FCF"/>
    <w:rsid w:val="00D85BF4"/>
    <w:rsid w:val="00D869FE"/>
    <w:rsid w:val="00D90B8F"/>
    <w:rsid w:val="00D90D3A"/>
    <w:rsid w:val="00D90DE0"/>
    <w:rsid w:val="00D916AE"/>
    <w:rsid w:val="00D91A07"/>
    <w:rsid w:val="00D91A3C"/>
    <w:rsid w:val="00D92910"/>
    <w:rsid w:val="00D930AF"/>
    <w:rsid w:val="00D93D18"/>
    <w:rsid w:val="00D94326"/>
    <w:rsid w:val="00D948B5"/>
    <w:rsid w:val="00D94CC0"/>
    <w:rsid w:val="00D95C15"/>
    <w:rsid w:val="00D96326"/>
    <w:rsid w:val="00D96E40"/>
    <w:rsid w:val="00D97879"/>
    <w:rsid w:val="00D97C8A"/>
    <w:rsid w:val="00DA003B"/>
    <w:rsid w:val="00DA0FBB"/>
    <w:rsid w:val="00DA2464"/>
    <w:rsid w:val="00DA3737"/>
    <w:rsid w:val="00DA4E3F"/>
    <w:rsid w:val="00DA52E3"/>
    <w:rsid w:val="00DA60D1"/>
    <w:rsid w:val="00DA6114"/>
    <w:rsid w:val="00DA616E"/>
    <w:rsid w:val="00DA6858"/>
    <w:rsid w:val="00DA68C0"/>
    <w:rsid w:val="00DA7592"/>
    <w:rsid w:val="00DA7AED"/>
    <w:rsid w:val="00DA7C72"/>
    <w:rsid w:val="00DB0ADA"/>
    <w:rsid w:val="00DB1006"/>
    <w:rsid w:val="00DB19BD"/>
    <w:rsid w:val="00DB19D2"/>
    <w:rsid w:val="00DB1EA2"/>
    <w:rsid w:val="00DB286F"/>
    <w:rsid w:val="00DB2A57"/>
    <w:rsid w:val="00DB2E2D"/>
    <w:rsid w:val="00DB40CF"/>
    <w:rsid w:val="00DB4B0C"/>
    <w:rsid w:val="00DB5C7E"/>
    <w:rsid w:val="00DB6921"/>
    <w:rsid w:val="00DB7C75"/>
    <w:rsid w:val="00DB7CBC"/>
    <w:rsid w:val="00DC00E2"/>
    <w:rsid w:val="00DC154E"/>
    <w:rsid w:val="00DC1594"/>
    <w:rsid w:val="00DC3A92"/>
    <w:rsid w:val="00DC3DAC"/>
    <w:rsid w:val="00DC480B"/>
    <w:rsid w:val="00DC4EF9"/>
    <w:rsid w:val="00DC53DE"/>
    <w:rsid w:val="00DC545A"/>
    <w:rsid w:val="00DC5C5E"/>
    <w:rsid w:val="00DC5DB4"/>
    <w:rsid w:val="00DC666A"/>
    <w:rsid w:val="00DC6CDD"/>
    <w:rsid w:val="00DC6FDD"/>
    <w:rsid w:val="00DC73C2"/>
    <w:rsid w:val="00DC747C"/>
    <w:rsid w:val="00DC7B7B"/>
    <w:rsid w:val="00DC7F70"/>
    <w:rsid w:val="00DD033A"/>
    <w:rsid w:val="00DD049A"/>
    <w:rsid w:val="00DD08E3"/>
    <w:rsid w:val="00DD1D90"/>
    <w:rsid w:val="00DD1F2E"/>
    <w:rsid w:val="00DD2202"/>
    <w:rsid w:val="00DD22A8"/>
    <w:rsid w:val="00DD231F"/>
    <w:rsid w:val="00DD2E24"/>
    <w:rsid w:val="00DD32D1"/>
    <w:rsid w:val="00DD4881"/>
    <w:rsid w:val="00DD51F5"/>
    <w:rsid w:val="00DD54AC"/>
    <w:rsid w:val="00DD5971"/>
    <w:rsid w:val="00DD687F"/>
    <w:rsid w:val="00DD6E22"/>
    <w:rsid w:val="00DD791E"/>
    <w:rsid w:val="00DD7AD7"/>
    <w:rsid w:val="00DD7E91"/>
    <w:rsid w:val="00DE0800"/>
    <w:rsid w:val="00DE0A59"/>
    <w:rsid w:val="00DE0F1D"/>
    <w:rsid w:val="00DE1779"/>
    <w:rsid w:val="00DE2571"/>
    <w:rsid w:val="00DE26B5"/>
    <w:rsid w:val="00DE340B"/>
    <w:rsid w:val="00DE3FA7"/>
    <w:rsid w:val="00DE5636"/>
    <w:rsid w:val="00DE600C"/>
    <w:rsid w:val="00DE7B3F"/>
    <w:rsid w:val="00DF07E7"/>
    <w:rsid w:val="00DF0BAF"/>
    <w:rsid w:val="00DF101E"/>
    <w:rsid w:val="00DF13DD"/>
    <w:rsid w:val="00DF2656"/>
    <w:rsid w:val="00DF2AF7"/>
    <w:rsid w:val="00DF35F6"/>
    <w:rsid w:val="00DF36F5"/>
    <w:rsid w:val="00DF3B5E"/>
    <w:rsid w:val="00DF3F18"/>
    <w:rsid w:val="00DF4469"/>
    <w:rsid w:val="00DF5D66"/>
    <w:rsid w:val="00DF64B8"/>
    <w:rsid w:val="00DF6E3E"/>
    <w:rsid w:val="00DF7408"/>
    <w:rsid w:val="00DF7ABE"/>
    <w:rsid w:val="00E0093B"/>
    <w:rsid w:val="00E01298"/>
    <w:rsid w:val="00E01BA8"/>
    <w:rsid w:val="00E0221E"/>
    <w:rsid w:val="00E02BF4"/>
    <w:rsid w:val="00E031BB"/>
    <w:rsid w:val="00E04436"/>
    <w:rsid w:val="00E04EAA"/>
    <w:rsid w:val="00E053FD"/>
    <w:rsid w:val="00E058B0"/>
    <w:rsid w:val="00E066D7"/>
    <w:rsid w:val="00E066DE"/>
    <w:rsid w:val="00E06D73"/>
    <w:rsid w:val="00E06EED"/>
    <w:rsid w:val="00E077CF"/>
    <w:rsid w:val="00E106C0"/>
    <w:rsid w:val="00E10850"/>
    <w:rsid w:val="00E113BC"/>
    <w:rsid w:val="00E11758"/>
    <w:rsid w:val="00E12196"/>
    <w:rsid w:val="00E12ABD"/>
    <w:rsid w:val="00E132A5"/>
    <w:rsid w:val="00E14164"/>
    <w:rsid w:val="00E14954"/>
    <w:rsid w:val="00E149F5"/>
    <w:rsid w:val="00E14D4C"/>
    <w:rsid w:val="00E14D6A"/>
    <w:rsid w:val="00E1544B"/>
    <w:rsid w:val="00E15468"/>
    <w:rsid w:val="00E1596C"/>
    <w:rsid w:val="00E15C45"/>
    <w:rsid w:val="00E16168"/>
    <w:rsid w:val="00E163CD"/>
    <w:rsid w:val="00E16E94"/>
    <w:rsid w:val="00E17153"/>
    <w:rsid w:val="00E171F5"/>
    <w:rsid w:val="00E17494"/>
    <w:rsid w:val="00E17827"/>
    <w:rsid w:val="00E17995"/>
    <w:rsid w:val="00E17E63"/>
    <w:rsid w:val="00E2019E"/>
    <w:rsid w:val="00E2210C"/>
    <w:rsid w:val="00E2270A"/>
    <w:rsid w:val="00E22E3F"/>
    <w:rsid w:val="00E23373"/>
    <w:rsid w:val="00E23793"/>
    <w:rsid w:val="00E2421A"/>
    <w:rsid w:val="00E24391"/>
    <w:rsid w:val="00E255F4"/>
    <w:rsid w:val="00E25750"/>
    <w:rsid w:val="00E26F31"/>
    <w:rsid w:val="00E2760C"/>
    <w:rsid w:val="00E306AE"/>
    <w:rsid w:val="00E31025"/>
    <w:rsid w:val="00E315A9"/>
    <w:rsid w:val="00E3272F"/>
    <w:rsid w:val="00E3340F"/>
    <w:rsid w:val="00E33B65"/>
    <w:rsid w:val="00E34182"/>
    <w:rsid w:val="00E34199"/>
    <w:rsid w:val="00E34E39"/>
    <w:rsid w:val="00E35224"/>
    <w:rsid w:val="00E357FB"/>
    <w:rsid w:val="00E36401"/>
    <w:rsid w:val="00E36D46"/>
    <w:rsid w:val="00E37070"/>
    <w:rsid w:val="00E373A2"/>
    <w:rsid w:val="00E373E2"/>
    <w:rsid w:val="00E40120"/>
    <w:rsid w:val="00E401D1"/>
    <w:rsid w:val="00E4027D"/>
    <w:rsid w:val="00E4122A"/>
    <w:rsid w:val="00E415E3"/>
    <w:rsid w:val="00E422E1"/>
    <w:rsid w:val="00E42EB7"/>
    <w:rsid w:val="00E44181"/>
    <w:rsid w:val="00E4634F"/>
    <w:rsid w:val="00E474C7"/>
    <w:rsid w:val="00E504C4"/>
    <w:rsid w:val="00E50B08"/>
    <w:rsid w:val="00E520CE"/>
    <w:rsid w:val="00E5295A"/>
    <w:rsid w:val="00E5402F"/>
    <w:rsid w:val="00E5473A"/>
    <w:rsid w:val="00E56688"/>
    <w:rsid w:val="00E56800"/>
    <w:rsid w:val="00E57E6C"/>
    <w:rsid w:val="00E57F5E"/>
    <w:rsid w:val="00E6088C"/>
    <w:rsid w:val="00E60D05"/>
    <w:rsid w:val="00E61091"/>
    <w:rsid w:val="00E61AFC"/>
    <w:rsid w:val="00E61E35"/>
    <w:rsid w:val="00E62A3B"/>
    <w:rsid w:val="00E62F9B"/>
    <w:rsid w:val="00E632A0"/>
    <w:rsid w:val="00E6358D"/>
    <w:rsid w:val="00E63A33"/>
    <w:rsid w:val="00E63DB8"/>
    <w:rsid w:val="00E64722"/>
    <w:rsid w:val="00E6484B"/>
    <w:rsid w:val="00E64FE1"/>
    <w:rsid w:val="00E65553"/>
    <w:rsid w:val="00E658CC"/>
    <w:rsid w:val="00E65B93"/>
    <w:rsid w:val="00E65E59"/>
    <w:rsid w:val="00E674DE"/>
    <w:rsid w:val="00E67B2E"/>
    <w:rsid w:val="00E67E2D"/>
    <w:rsid w:val="00E72428"/>
    <w:rsid w:val="00E736F3"/>
    <w:rsid w:val="00E739E6"/>
    <w:rsid w:val="00E7495F"/>
    <w:rsid w:val="00E74C3A"/>
    <w:rsid w:val="00E74D94"/>
    <w:rsid w:val="00E74DA5"/>
    <w:rsid w:val="00E74E23"/>
    <w:rsid w:val="00E74EA9"/>
    <w:rsid w:val="00E75061"/>
    <w:rsid w:val="00E7595C"/>
    <w:rsid w:val="00E75CFA"/>
    <w:rsid w:val="00E764A1"/>
    <w:rsid w:val="00E767D8"/>
    <w:rsid w:val="00E77C3C"/>
    <w:rsid w:val="00E80776"/>
    <w:rsid w:val="00E80D7D"/>
    <w:rsid w:val="00E80FDA"/>
    <w:rsid w:val="00E81E90"/>
    <w:rsid w:val="00E82AD0"/>
    <w:rsid w:val="00E832A6"/>
    <w:rsid w:val="00E8394A"/>
    <w:rsid w:val="00E83FAF"/>
    <w:rsid w:val="00E843ED"/>
    <w:rsid w:val="00E84C9B"/>
    <w:rsid w:val="00E85E74"/>
    <w:rsid w:val="00E869FA"/>
    <w:rsid w:val="00E87015"/>
    <w:rsid w:val="00E87030"/>
    <w:rsid w:val="00E878A3"/>
    <w:rsid w:val="00E87D5C"/>
    <w:rsid w:val="00E90B91"/>
    <w:rsid w:val="00E91039"/>
    <w:rsid w:val="00E91086"/>
    <w:rsid w:val="00E91C74"/>
    <w:rsid w:val="00E92E58"/>
    <w:rsid w:val="00E934C8"/>
    <w:rsid w:val="00E93502"/>
    <w:rsid w:val="00E936C3"/>
    <w:rsid w:val="00E93CE2"/>
    <w:rsid w:val="00E94678"/>
    <w:rsid w:val="00E94D43"/>
    <w:rsid w:val="00E955EC"/>
    <w:rsid w:val="00E95C4C"/>
    <w:rsid w:val="00E9694B"/>
    <w:rsid w:val="00E96979"/>
    <w:rsid w:val="00E9788D"/>
    <w:rsid w:val="00E97B6B"/>
    <w:rsid w:val="00EA0B05"/>
    <w:rsid w:val="00EA0D4E"/>
    <w:rsid w:val="00EA0D53"/>
    <w:rsid w:val="00EA0D9C"/>
    <w:rsid w:val="00EA0DA4"/>
    <w:rsid w:val="00EA1865"/>
    <w:rsid w:val="00EA2428"/>
    <w:rsid w:val="00EA2D2D"/>
    <w:rsid w:val="00EA2E4E"/>
    <w:rsid w:val="00EA32AB"/>
    <w:rsid w:val="00EA404E"/>
    <w:rsid w:val="00EA4966"/>
    <w:rsid w:val="00EA4C39"/>
    <w:rsid w:val="00EA5578"/>
    <w:rsid w:val="00EA55AC"/>
    <w:rsid w:val="00EA5CEB"/>
    <w:rsid w:val="00EA600B"/>
    <w:rsid w:val="00EA6480"/>
    <w:rsid w:val="00EA64D6"/>
    <w:rsid w:val="00EA6D53"/>
    <w:rsid w:val="00EA7963"/>
    <w:rsid w:val="00EB0636"/>
    <w:rsid w:val="00EB07F2"/>
    <w:rsid w:val="00EB0EC8"/>
    <w:rsid w:val="00EB113D"/>
    <w:rsid w:val="00EB1F4C"/>
    <w:rsid w:val="00EB3743"/>
    <w:rsid w:val="00EB3C21"/>
    <w:rsid w:val="00EB46DA"/>
    <w:rsid w:val="00EB5F58"/>
    <w:rsid w:val="00EB61C2"/>
    <w:rsid w:val="00EB6E9A"/>
    <w:rsid w:val="00EB72E2"/>
    <w:rsid w:val="00EC01A2"/>
    <w:rsid w:val="00EC0BDD"/>
    <w:rsid w:val="00EC149F"/>
    <w:rsid w:val="00EC1E53"/>
    <w:rsid w:val="00EC2048"/>
    <w:rsid w:val="00EC25DB"/>
    <w:rsid w:val="00EC2A01"/>
    <w:rsid w:val="00EC3071"/>
    <w:rsid w:val="00EC319F"/>
    <w:rsid w:val="00EC3510"/>
    <w:rsid w:val="00EC3A51"/>
    <w:rsid w:val="00EC3C8A"/>
    <w:rsid w:val="00EC4181"/>
    <w:rsid w:val="00EC45D2"/>
    <w:rsid w:val="00EC498F"/>
    <w:rsid w:val="00EC4AE0"/>
    <w:rsid w:val="00EC4CD5"/>
    <w:rsid w:val="00EC50FB"/>
    <w:rsid w:val="00EC5329"/>
    <w:rsid w:val="00EC5587"/>
    <w:rsid w:val="00EC5A3D"/>
    <w:rsid w:val="00EC5EBD"/>
    <w:rsid w:val="00EC600A"/>
    <w:rsid w:val="00EC67B5"/>
    <w:rsid w:val="00EC6A1C"/>
    <w:rsid w:val="00EC6D9B"/>
    <w:rsid w:val="00EC6EF7"/>
    <w:rsid w:val="00EC7D5A"/>
    <w:rsid w:val="00ED0542"/>
    <w:rsid w:val="00ED196F"/>
    <w:rsid w:val="00ED286A"/>
    <w:rsid w:val="00ED41A3"/>
    <w:rsid w:val="00ED4A21"/>
    <w:rsid w:val="00ED59D6"/>
    <w:rsid w:val="00ED5F97"/>
    <w:rsid w:val="00ED6996"/>
    <w:rsid w:val="00ED6D76"/>
    <w:rsid w:val="00ED72CE"/>
    <w:rsid w:val="00ED7774"/>
    <w:rsid w:val="00EE00A9"/>
    <w:rsid w:val="00EE0CDA"/>
    <w:rsid w:val="00EE181A"/>
    <w:rsid w:val="00EE1994"/>
    <w:rsid w:val="00EE21C3"/>
    <w:rsid w:val="00EE23C9"/>
    <w:rsid w:val="00EE3074"/>
    <w:rsid w:val="00EE30DB"/>
    <w:rsid w:val="00EE31A2"/>
    <w:rsid w:val="00EE3AF7"/>
    <w:rsid w:val="00EE4720"/>
    <w:rsid w:val="00EE54A6"/>
    <w:rsid w:val="00EE5827"/>
    <w:rsid w:val="00EE5F6D"/>
    <w:rsid w:val="00EE665E"/>
    <w:rsid w:val="00EE72E7"/>
    <w:rsid w:val="00EE7478"/>
    <w:rsid w:val="00EE7713"/>
    <w:rsid w:val="00EE7BEE"/>
    <w:rsid w:val="00EE7C72"/>
    <w:rsid w:val="00EF22DE"/>
    <w:rsid w:val="00EF29A7"/>
    <w:rsid w:val="00EF2D74"/>
    <w:rsid w:val="00EF34F6"/>
    <w:rsid w:val="00EF413B"/>
    <w:rsid w:val="00EF4623"/>
    <w:rsid w:val="00EF50B1"/>
    <w:rsid w:val="00EF54D3"/>
    <w:rsid w:val="00EF6920"/>
    <w:rsid w:val="00EF6A22"/>
    <w:rsid w:val="00EF6A3C"/>
    <w:rsid w:val="00EF6E29"/>
    <w:rsid w:val="00EF716E"/>
    <w:rsid w:val="00EF763A"/>
    <w:rsid w:val="00EF76DA"/>
    <w:rsid w:val="00EF7ACD"/>
    <w:rsid w:val="00F00EDC"/>
    <w:rsid w:val="00F0162A"/>
    <w:rsid w:val="00F01800"/>
    <w:rsid w:val="00F02CE5"/>
    <w:rsid w:val="00F03754"/>
    <w:rsid w:val="00F03BA1"/>
    <w:rsid w:val="00F04863"/>
    <w:rsid w:val="00F04AB7"/>
    <w:rsid w:val="00F05A33"/>
    <w:rsid w:val="00F06A36"/>
    <w:rsid w:val="00F07820"/>
    <w:rsid w:val="00F107AA"/>
    <w:rsid w:val="00F1090F"/>
    <w:rsid w:val="00F1093B"/>
    <w:rsid w:val="00F10D05"/>
    <w:rsid w:val="00F1102F"/>
    <w:rsid w:val="00F110FE"/>
    <w:rsid w:val="00F11347"/>
    <w:rsid w:val="00F1176F"/>
    <w:rsid w:val="00F11901"/>
    <w:rsid w:val="00F13348"/>
    <w:rsid w:val="00F13789"/>
    <w:rsid w:val="00F138E3"/>
    <w:rsid w:val="00F13C15"/>
    <w:rsid w:val="00F14058"/>
    <w:rsid w:val="00F142F9"/>
    <w:rsid w:val="00F149C4"/>
    <w:rsid w:val="00F14D74"/>
    <w:rsid w:val="00F1527B"/>
    <w:rsid w:val="00F1551C"/>
    <w:rsid w:val="00F16258"/>
    <w:rsid w:val="00F17127"/>
    <w:rsid w:val="00F17DF4"/>
    <w:rsid w:val="00F200E8"/>
    <w:rsid w:val="00F20643"/>
    <w:rsid w:val="00F2269D"/>
    <w:rsid w:val="00F22CBC"/>
    <w:rsid w:val="00F23D53"/>
    <w:rsid w:val="00F23F9C"/>
    <w:rsid w:val="00F2471A"/>
    <w:rsid w:val="00F255E5"/>
    <w:rsid w:val="00F26903"/>
    <w:rsid w:val="00F270C2"/>
    <w:rsid w:val="00F274EA"/>
    <w:rsid w:val="00F31634"/>
    <w:rsid w:val="00F31771"/>
    <w:rsid w:val="00F3202C"/>
    <w:rsid w:val="00F33D0F"/>
    <w:rsid w:val="00F341F3"/>
    <w:rsid w:val="00F35C6F"/>
    <w:rsid w:val="00F361F0"/>
    <w:rsid w:val="00F36BFC"/>
    <w:rsid w:val="00F36E65"/>
    <w:rsid w:val="00F37D4B"/>
    <w:rsid w:val="00F4132D"/>
    <w:rsid w:val="00F416E8"/>
    <w:rsid w:val="00F41DFF"/>
    <w:rsid w:val="00F42228"/>
    <w:rsid w:val="00F42B4B"/>
    <w:rsid w:val="00F43939"/>
    <w:rsid w:val="00F44699"/>
    <w:rsid w:val="00F46F1F"/>
    <w:rsid w:val="00F47B14"/>
    <w:rsid w:val="00F47B37"/>
    <w:rsid w:val="00F50A76"/>
    <w:rsid w:val="00F5117E"/>
    <w:rsid w:val="00F51673"/>
    <w:rsid w:val="00F516A6"/>
    <w:rsid w:val="00F5231F"/>
    <w:rsid w:val="00F53756"/>
    <w:rsid w:val="00F53868"/>
    <w:rsid w:val="00F53950"/>
    <w:rsid w:val="00F53CF8"/>
    <w:rsid w:val="00F54828"/>
    <w:rsid w:val="00F549F5"/>
    <w:rsid w:val="00F54E61"/>
    <w:rsid w:val="00F556AC"/>
    <w:rsid w:val="00F55928"/>
    <w:rsid w:val="00F56162"/>
    <w:rsid w:val="00F566D6"/>
    <w:rsid w:val="00F56770"/>
    <w:rsid w:val="00F56E43"/>
    <w:rsid w:val="00F56FD5"/>
    <w:rsid w:val="00F5764E"/>
    <w:rsid w:val="00F579DE"/>
    <w:rsid w:val="00F57CC1"/>
    <w:rsid w:val="00F60359"/>
    <w:rsid w:val="00F61382"/>
    <w:rsid w:val="00F620DB"/>
    <w:rsid w:val="00F62E72"/>
    <w:rsid w:val="00F630E5"/>
    <w:rsid w:val="00F63171"/>
    <w:rsid w:val="00F63A05"/>
    <w:rsid w:val="00F63BE1"/>
    <w:rsid w:val="00F63F8B"/>
    <w:rsid w:val="00F64447"/>
    <w:rsid w:val="00F64DD7"/>
    <w:rsid w:val="00F6583C"/>
    <w:rsid w:val="00F65A64"/>
    <w:rsid w:val="00F660FB"/>
    <w:rsid w:val="00F6760A"/>
    <w:rsid w:val="00F712DA"/>
    <w:rsid w:val="00F71516"/>
    <w:rsid w:val="00F715C3"/>
    <w:rsid w:val="00F723E7"/>
    <w:rsid w:val="00F7253C"/>
    <w:rsid w:val="00F735B8"/>
    <w:rsid w:val="00F73BAA"/>
    <w:rsid w:val="00F7476B"/>
    <w:rsid w:val="00F74AD8"/>
    <w:rsid w:val="00F753FC"/>
    <w:rsid w:val="00F7728A"/>
    <w:rsid w:val="00F77838"/>
    <w:rsid w:val="00F77C37"/>
    <w:rsid w:val="00F80071"/>
    <w:rsid w:val="00F8010C"/>
    <w:rsid w:val="00F8015E"/>
    <w:rsid w:val="00F80A90"/>
    <w:rsid w:val="00F80FC1"/>
    <w:rsid w:val="00F81048"/>
    <w:rsid w:val="00F819CB"/>
    <w:rsid w:val="00F82454"/>
    <w:rsid w:val="00F82726"/>
    <w:rsid w:val="00F8341C"/>
    <w:rsid w:val="00F83436"/>
    <w:rsid w:val="00F8437A"/>
    <w:rsid w:val="00F854B7"/>
    <w:rsid w:val="00F86345"/>
    <w:rsid w:val="00F866DD"/>
    <w:rsid w:val="00F86D57"/>
    <w:rsid w:val="00F87852"/>
    <w:rsid w:val="00F907C4"/>
    <w:rsid w:val="00F90997"/>
    <w:rsid w:val="00F9165B"/>
    <w:rsid w:val="00F91BBD"/>
    <w:rsid w:val="00F9296C"/>
    <w:rsid w:val="00F92F2B"/>
    <w:rsid w:val="00F93B57"/>
    <w:rsid w:val="00F941D2"/>
    <w:rsid w:val="00F944A3"/>
    <w:rsid w:val="00F94A9B"/>
    <w:rsid w:val="00F956CA"/>
    <w:rsid w:val="00F96A4D"/>
    <w:rsid w:val="00FA0333"/>
    <w:rsid w:val="00FA05F8"/>
    <w:rsid w:val="00FA0644"/>
    <w:rsid w:val="00FA2294"/>
    <w:rsid w:val="00FA262D"/>
    <w:rsid w:val="00FA304B"/>
    <w:rsid w:val="00FA39CB"/>
    <w:rsid w:val="00FA42F6"/>
    <w:rsid w:val="00FA4866"/>
    <w:rsid w:val="00FA4D65"/>
    <w:rsid w:val="00FA506B"/>
    <w:rsid w:val="00FA6059"/>
    <w:rsid w:val="00FA6177"/>
    <w:rsid w:val="00FA6C70"/>
    <w:rsid w:val="00FA78F7"/>
    <w:rsid w:val="00FB0DEE"/>
    <w:rsid w:val="00FB28A1"/>
    <w:rsid w:val="00FB4012"/>
    <w:rsid w:val="00FB491A"/>
    <w:rsid w:val="00FB4F3E"/>
    <w:rsid w:val="00FB4FD1"/>
    <w:rsid w:val="00FB4FFD"/>
    <w:rsid w:val="00FB66CE"/>
    <w:rsid w:val="00FB6764"/>
    <w:rsid w:val="00FB78A1"/>
    <w:rsid w:val="00FC0127"/>
    <w:rsid w:val="00FC0E1F"/>
    <w:rsid w:val="00FC10DB"/>
    <w:rsid w:val="00FC1E19"/>
    <w:rsid w:val="00FC26BC"/>
    <w:rsid w:val="00FC27D2"/>
    <w:rsid w:val="00FC456B"/>
    <w:rsid w:val="00FC47DB"/>
    <w:rsid w:val="00FC486C"/>
    <w:rsid w:val="00FC497A"/>
    <w:rsid w:val="00FC4D3F"/>
    <w:rsid w:val="00FC5194"/>
    <w:rsid w:val="00FC541F"/>
    <w:rsid w:val="00FC60B9"/>
    <w:rsid w:val="00FC6467"/>
    <w:rsid w:val="00FC700E"/>
    <w:rsid w:val="00FC7605"/>
    <w:rsid w:val="00FC7905"/>
    <w:rsid w:val="00FC7B4A"/>
    <w:rsid w:val="00FD0198"/>
    <w:rsid w:val="00FD06F0"/>
    <w:rsid w:val="00FD0F81"/>
    <w:rsid w:val="00FD1804"/>
    <w:rsid w:val="00FD1BA6"/>
    <w:rsid w:val="00FD382C"/>
    <w:rsid w:val="00FD458E"/>
    <w:rsid w:val="00FD6696"/>
    <w:rsid w:val="00FD7E83"/>
    <w:rsid w:val="00FE019B"/>
    <w:rsid w:val="00FE02C4"/>
    <w:rsid w:val="00FE1D7C"/>
    <w:rsid w:val="00FE1EC8"/>
    <w:rsid w:val="00FE2675"/>
    <w:rsid w:val="00FE27DE"/>
    <w:rsid w:val="00FE369A"/>
    <w:rsid w:val="00FE372C"/>
    <w:rsid w:val="00FE39AC"/>
    <w:rsid w:val="00FE4C12"/>
    <w:rsid w:val="00FE4EDE"/>
    <w:rsid w:val="00FE517A"/>
    <w:rsid w:val="00FE7037"/>
    <w:rsid w:val="00FE795D"/>
    <w:rsid w:val="00FF056D"/>
    <w:rsid w:val="00FF1D09"/>
    <w:rsid w:val="00FF2100"/>
    <w:rsid w:val="00FF32D6"/>
    <w:rsid w:val="00FF3610"/>
    <w:rsid w:val="00FF369C"/>
    <w:rsid w:val="00FF3D8E"/>
    <w:rsid w:val="00FF4129"/>
    <w:rsid w:val="00FF413A"/>
    <w:rsid w:val="00FF45E5"/>
    <w:rsid w:val="00FF5728"/>
    <w:rsid w:val="00FF593D"/>
    <w:rsid w:val="00FF5C6C"/>
    <w:rsid w:val="00FF609C"/>
    <w:rsid w:val="00FF672D"/>
    <w:rsid w:val="00FF7170"/>
    <w:rsid w:val="00FF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32896"/>
  <w15:chartTrackingRefBased/>
  <w15:docId w15:val="{9476CF92-A088-4802-ABB7-CFC39CFD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205"/>
    <w:pPr>
      <w:spacing w:after="200" w:line="276" w:lineRule="auto"/>
    </w:pPr>
    <w:rPr>
      <w:rFonts w:ascii="Arial" w:hAnsi="Arial" w:cs="Arial"/>
      <w:sz w:val="22"/>
      <w:szCs w:val="22"/>
    </w:rPr>
  </w:style>
  <w:style w:type="paragraph" w:styleId="Heading1">
    <w:name w:val="heading 1"/>
    <w:basedOn w:val="Normal"/>
    <w:next w:val="Normal"/>
    <w:link w:val="Heading1Char"/>
    <w:qFormat/>
    <w:rsid w:val="00980425"/>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rsid w:val="00536ECB"/>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nhideWhenUsed/>
    <w:qFormat/>
    <w:rsid w:val="008E5131"/>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semiHidden/>
    <w:unhideWhenUsed/>
    <w:qFormat/>
    <w:rsid w:val="00E61E35"/>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uiPriority w:val="9"/>
    <w:semiHidden/>
    <w:unhideWhenUsed/>
    <w:qFormat/>
    <w:rsid w:val="009D6B9D"/>
    <w:pPr>
      <w:spacing w:before="240" w:after="60"/>
      <w:outlineLvl w:val="4"/>
    </w:pPr>
    <w:rPr>
      <w:rFonts w:ascii="Calibri" w:hAnsi="Calibri" w:cs="Times New Roman"/>
      <w:b/>
      <w:bCs/>
      <w:i/>
      <w:iCs/>
      <w:sz w:val="26"/>
      <w:szCs w:val="26"/>
    </w:rPr>
  </w:style>
  <w:style w:type="paragraph" w:styleId="Heading7">
    <w:name w:val="heading 7"/>
    <w:basedOn w:val="Normal"/>
    <w:next w:val="Normal"/>
    <w:link w:val="Heading7Char"/>
    <w:qFormat/>
    <w:rsid w:val="00760296"/>
    <w:pPr>
      <w:keepNext/>
      <w:numPr>
        <w:ilvl w:val="6"/>
        <w:numId w:val="1"/>
      </w:numPr>
      <w:tabs>
        <w:tab w:val="left" w:pos="0"/>
      </w:tabs>
      <w:suppressAutoHyphens/>
      <w:spacing w:after="0" w:line="240" w:lineRule="auto"/>
      <w:jc w:val="both"/>
      <w:outlineLvl w:val="6"/>
    </w:pPr>
    <w:rPr>
      <w:rFonts w:ascii="TimesRomanR" w:hAnsi="TimesRomanR" w:cs="Times New Roman"/>
      <w:b/>
      <w:sz w:val="24"/>
      <w:szCs w:val="20"/>
      <w:lang w:eastAsia="ar-SA"/>
    </w:rPr>
  </w:style>
  <w:style w:type="paragraph" w:styleId="Heading8">
    <w:name w:val="heading 8"/>
    <w:basedOn w:val="Normal"/>
    <w:next w:val="Normal"/>
    <w:link w:val="Heading8Char"/>
    <w:semiHidden/>
    <w:unhideWhenUsed/>
    <w:qFormat/>
    <w:rsid w:val="006608F5"/>
    <w:pPr>
      <w:spacing w:before="240" w:after="60"/>
      <w:outlineLvl w:val="7"/>
    </w:pPr>
    <w:rPr>
      <w:rFonts w:ascii="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0425"/>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semiHidden/>
    <w:rsid w:val="00536ECB"/>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rsid w:val="008E5131"/>
    <w:rPr>
      <w:rFonts w:ascii="Calibri Light" w:eastAsia="Times New Roman" w:hAnsi="Calibri Light" w:cs="Times New Roman"/>
      <w:b/>
      <w:bCs/>
      <w:sz w:val="26"/>
      <w:szCs w:val="26"/>
      <w:lang w:val="en-US" w:eastAsia="en-US"/>
    </w:rPr>
  </w:style>
  <w:style w:type="character" w:customStyle="1" w:styleId="Heading4Char">
    <w:name w:val="Heading 4 Char"/>
    <w:link w:val="Heading4"/>
    <w:semiHidden/>
    <w:rsid w:val="00E61E35"/>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9D6B9D"/>
    <w:rPr>
      <w:rFonts w:ascii="Calibri" w:eastAsia="Times New Roman" w:hAnsi="Calibri" w:cs="Times New Roman"/>
      <w:b/>
      <w:bCs/>
      <w:i/>
      <w:iCs/>
      <w:sz w:val="26"/>
      <w:szCs w:val="26"/>
      <w:lang w:val="en-US" w:eastAsia="en-US"/>
    </w:rPr>
  </w:style>
  <w:style w:type="character" w:customStyle="1" w:styleId="Heading7Char">
    <w:name w:val="Heading 7 Char"/>
    <w:link w:val="Heading7"/>
    <w:rsid w:val="00760296"/>
    <w:rPr>
      <w:rFonts w:ascii="TimesRomanR" w:hAnsi="TimesRomanR"/>
      <w:b/>
      <w:sz w:val="24"/>
      <w:lang w:eastAsia="ar-SA"/>
    </w:rPr>
  </w:style>
  <w:style w:type="character" w:customStyle="1" w:styleId="Heading8Char">
    <w:name w:val="Heading 8 Char"/>
    <w:link w:val="Heading8"/>
    <w:semiHidden/>
    <w:rsid w:val="006608F5"/>
    <w:rPr>
      <w:rFonts w:ascii="Calibri" w:eastAsia="Times New Roman" w:hAnsi="Calibri" w:cs="Times New Roman"/>
      <w:i/>
      <w:iCs/>
      <w:sz w:val="24"/>
      <w:szCs w:val="24"/>
      <w:lang w:val="en-US" w:eastAsia="en-US"/>
    </w:rPr>
  </w:style>
  <w:style w:type="paragraph" w:styleId="Header">
    <w:name w:val="header"/>
    <w:aliases w:val=" Caracter2"/>
    <w:basedOn w:val="Normal"/>
    <w:link w:val="HeaderChar"/>
    <w:uiPriority w:val="99"/>
    <w:unhideWhenUsed/>
    <w:rsid w:val="00DD51F5"/>
    <w:pPr>
      <w:tabs>
        <w:tab w:val="center" w:pos="4680"/>
        <w:tab w:val="right" w:pos="9360"/>
      </w:tabs>
      <w:spacing w:after="0" w:line="240" w:lineRule="auto"/>
    </w:pPr>
  </w:style>
  <w:style w:type="character" w:customStyle="1" w:styleId="HeaderChar">
    <w:name w:val="Header Char"/>
    <w:aliases w:val=" Caracter2 Char"/>
    <w:basedOn w:val="DefaultParagraphFont"/>
    <w:link w:val="Header"/>
    <w:uiPriority w:val="99"/>
    <w:rsid w:val="00DD51F5"/>
  </w:style>
  <w:style w:type="paragraph" w:styleId="Footer">
    <w:name w:val="footer"/>
    <w:basedOn w:val="Normal"/>
    <w:link w:val="FooterChar"/>
    <w:uiPriority w:val="99"/>
    <w:unhideWhenUsed/>
    <w:rsid w:val="00B34554"/>
    <w:pPr>
      <w:tabs>
        <w:tab w:val="center" w:pos="4680"/>
        <w:tab w:val="right" w:pos="9360"/>
      </w:tabs>
      <w:spacing w:after="0" w:line="240" w:lineRule="auto"/>
    </w:pPr>
    <w:rPr>
      <w:sz w:val="15"/>
      <w:szCs w:val="15"/>
      <w:lang w:val="ro-RO"/>
    </w:rPr>
  </w:style>
  <w:style w:type="character" w:customStyle="1" w:styleId="FooterChar">
    <w:name w:val="Footer Char"/>
    <w:link w:val="Footer"/>
    <w:uiPriority w:val="99"/>
    <w:rsid w:val="00B34554"/>
    <w:rPr>
      <w:rFonts w:ascii="Arial" w:hAnsi="Arial" w:cs="Arial"/>
      <w:sz w:val="15"/>
      <w:szCs w:val="15"/>
      <w:lang w:val="ro-RO"/>
    </w:rPr>
  </w:style>
  <w:style w:type="paragraph" w:styleId="BalloonText">
    <w:name w:val="Balloon Text"/>
    <w:basedOn w:val="Normal"/>
    <w:link w:val="BalloonTextChar"/>
    <w:uiPriority w:val="99"/>
    <w:unhideWhenUsed/>
    <w:rsid w:val="00DD51F5"/>
    <w:pPr>
      <w:spacing w:after="0" w:line="240" w:lineRule="auto"/>
    </w:pPr>
    <w:rPr>
      <w:rFonts w:ascii="Tahoma" w:hAnsi="Tahoma" w:cs="Tahoma"/>
      <w:sz w:val="16"/>
      <w:szCs w:val="16"/>
    </w:rPr>
  </w:style>
  <w:style w:type="character" w:customStyle="1" w:styleId="BalloonTextChar">
    <w:name w:val="Balloon Text Char"/>
    <w:link w:val="BalloonText"/>
    <w:uiPriority w:val="99"/>
    <w:rsid w:val="00DD51F5"/>
    <w:rPr>
      <w:rFonts w:ascii="Tahoma" w:hAnsi="Tahoma" w:cs="Tahoma"/>
      <w:sz w:val="16"/>
      <w:szCs w:val="16"/>
    </w:rPr>
  </w:style>
  <w:style w:type="paragraph" w:customStyle="1" w:styleId="FooterPMB1">
    <w:name w:val="Footer PMB 1"/>
    <w:basedOn w:val="Footer"/>
    <w:link w:val="FooterPMB1Char"/>
    <w:qFormat/>
    <w:rsid w:val="007328A1"/>
    <w:pPr>
      <w:spacing w:before="20" w:after="20" w:line="200" w:lineRule="atLeast"/>
      <w:ind w:left="425"/>
    </w:pPr>
    <w:rPr>
      <w:noProof/>
      <w:spacing w:val="-4"/>
      <w:sz w:val="14"/>
      <w:szCs w:val="14"/>
      <w:lang w:val="en-US"/>
    </w:rPr>
  </w:style>
  <w:style w:type="character" w:customStyle="1" w:styleId="FooterPMB1Char">
    <w:name w:val="Footer PMB 1 Char"/>
    <w:link w:val="FooterPMB1"/>
    <w:rsid w:val="007328A1"/>
    <w:rPr>
      <w:rFonts w:ascii="Arial" w:hAnsi="Arial" w:cs="Arial"/>
      <w:noProof/>
      <w:spacing w:val="-4"/>
      <w:sz w:val="14"/>
      <w:szCs w:val="14"/>
      <w:lang w:val="ro-RO"/>
    </w:rPr>
  </w:style>
  <w:style w:type="paragraph" w:customStyle="1" w:styleId="HeaderPMBmain">
    <w:name w:val="Header PMB main"/>
    <w:basedOn w:val="Header"/>
    <w:link w:val="HeaderPMBmainChar"/>
    <w:qFormat/>
    <w:rsid w:val="00B34554"/>
    <w:pPr>
      <w:ind w:left="2268"/>
    </w:pPr>
    <w:rPr>
      <w:b/>
      <w:noProof/>
      <w:color w:val="3580B9"/>
      <w:spacing w:val="-22"/>
      <w:sz w:val="44"/>
      <w:szCs w:val="42"/>
    </w:rPr>
  </w:style>
  <w:style w:type="character" w:customStyle="1" w:styleId="HeaderPMBmainChar">
    <w:name w:val="Header PMB main Char"/>
    <w:link w:val="HeaderPMBmain"/>
    <w:rsid w:val="00B34554"/>
    <w:rPr>
      <w:rFonts w:ascii="Arial" w:hAnsi="Arial" w:cs="Arial"/>
      <w:b/>
      <w:noProof/>
      <w:color w:val="3580B9"/>
      <w:spacing w:val="-22"/>
      <w:sz w:val="44"/>
      <w:szCs w:val="42"/>
    </w:rPr>
  </w:style>
  <w:style w:type="paragraph" w:customStyle="1" w:styleId="HeaderPMBsecundar">
    <w:name w:val="Header PMB secundar"/>
    <w:basedOn w:val="Header"/>
    <w:link w:val="HeaderPMBsecundarChar"/>
    <w:qFormat/>
    <w:rsid w:val="005D156D"/>
    <w:pPr>
      <w:spacing w:before="80" w:after="80"/>
      <w:ind w:left="2268"/>
    </w:pPr>
    <w:rPr>
      <w:color w:val="374956"/>
      <w:spacing w:val="-16"/>
      <w:sz w:val="40"/>
      <w:szCs w:val="40"/>
      <w:lang w:val="ro-RO"/>
    </w:rPr>
  </w:style>
  <w:style w:type="character" w:customStyle="1" w:styleId="HeaderPMBsecundarChar">
    <w:name w:val="Header PMB secundar Char"/>
    <w:link w:val="HeaderPMBsecundar"/>
    <w:rsid w:val="005D156D"/>
    <w:rPr>
      <w:rFonts w:ascii="Arial" w:hAnsi="Arial" w:cs="Arial"/>
      <w:color w:val="374956"/>
      <w:spacing w:val="-16"/>
      <w:sz w:val="40"/>
      <w:szCs w:val="40"/>
      <w:lang w:val="ro-RO"/>
    </w:rPr>
  </w:style>
  <w:style w:type="paragraph" w:customStyle="1" w:styleId="HeaderPMBtertiarsubdepartament">
    <w:name w:val="Header PMB tertiar subdepartament"/>
    <w:basedOn w:val="HeaderPMBsecundar"/>
    <w:link w:val="HeaderPMBtertiarsubdepartamentChar"/>
    <w:qFormat/>
    <w:rsid w:val="005D156D"/>
    <w:pPr>
      <w:spacing w:before="120"/>
    </w:pPr>
    <w:rPr>
      <w:spacing w:val="-8"/>
      <w:sz w:val="28"/>
      <w:szCs w:val="28"/>
    </w:rPr>
  </w:style>
  <w:style w:type="character" w:customStyle="1" w:styleId="HeaderPMBtertiarsubdepartamentChar">
    <w:name w:val="Header PMB tertiar subdepartament Char"/>
    <w:link w:val="HeaderPMBtertiarsubdepartament"/>
    <w:rsid w:val="005D156D"/>
    <w:rPr>
      <w:rFonts w:ascii="Arial" w:hAnsi="Arial" w:cs="Arial"/>
      <w:color w:val="374956"/>
      <w:spacing w:val="-8"/>
      <w:sz w:val="28"/>
      <w:szCs w:val="28"/>
      <w:lang w:val="ro-RO"/>
    </w:rPr>
  </w:style>
  <w:style w:type="paragraph" w:styleId="ListParagraph">
    <w:name w:val="List Paragraph"/>
    <w:aliases w:val="body 2,List Paragraph1,Normal bullet 2,lp1,Heading x1,List_Paragraph,Multilevel para_II"/>
    <w:basedOn w:val="Normal"/>
    <w:link w:val="ListParagraphChar"/>
    <w:uiPriority w:val="34"/>
    <w:qFormat/>
    <w:rsid w:val="004D3BDC"/>
    <w:pPr>
      <w:ind w:left="720"/>
      <w:contextualSpacing/>
    </w:pPr>
    <w:rPr>
      <w:rFonts w:ascii="Calibri" w:eastAsia="MS Mincho" w:hAnsi="Calibri" w:cs="Times New Roman"/>
      <w:lang w:val="ro-RO" w:eastAsia="ro-RO"/>
    </w:rPr>
  </w:style>
  <w:style w:type="paragraph" w:styleId="BodyText">
    <w:name w:val="Body Text"/>
    <w:basedOn w:val="Normal"/>
    <w:link w:val="BodyTextChar"/>
    <w:uiPriority w:val="99"/>
    <w:rsid w:val="00003F44"/>
    <w:pPr>
      <w:spacing w:after="120" w:line="240" w:lineRule="auto"/>
    </w:pPr>
    <w:rPr>
      <w:rFonts w:ascii="Times New Roman" w:hAnsi="Times New Roman" w:cs="Times New Roman"/>
      <w:noProof/>
      <w:sz w:val="24"/>
      <w:szCs w:val="24"/>
      <w:lang w:val="ro-RO"/>
    </w:rPr>
  </w:style>
  <w:style w:type="character" w:customStyle="1" w:styleId="BodyTextChar">
    <w:name w:val="Body Text Char"/>
    <w:link w:val="BodyText"/>
    <w:uiPriority w:val="99"/>
    <w:rsid w:val="00003F44"/>
    <w:rPr>
      <w:rFonts w:ascii="Times New Roman" w:hAnsi="Times New Roman"/>
      <w:noProof/>
      <w:sz w:val="24"/>
      <w:szCs w:val="24"/>
      <w:lang w:eastAsia="en-US"/>
    </w:rPr>
  </w:style>
  <w:style w:type="paragraph" w:styleId="PlainText">
    <w:name w:val="Plain Text"/>
    <w:basedOn w:val="Normal"/>
    <w:link w:val="PlainTextChar"/>
    <w:uiPriority w:val="99"/>
    <w:rsid w:val="00973737"/>
    <w:rPr>
      <w:rFonts w:ascii="Courier New" w:hAnsi="Courier New" w:cs="Courier New"/>
      <w:sz w:val="20"/>
      <w:szCs w:val="20"/>
      <w:lang w:val="ro-RO"/>
    </w:rPr>
  </w:style>
  <w:style w:type="character" w:customStyle="1" w:styleId="PlainTextChar">
    <w:name w:val="Plain Text Char"/>
    <w:link w:val="PlainText"/>
    <w:uiPriority w:val="99"/>
    <w:rsid w:val="00973737"/>
    <w:rPr>
      <w:rFonts w:ascii="Courier New" w:hAnsi="Courier New" w:cs="Courier New"/>
      <w:lang w:eastAsia="en-US"/>
    </w:rPr>
  </w:style>
  <w:style w:type="paragraph" w:styleId="NormalWeb">
    <w:name w:val="Normal (Web)"/>
    <w:basedOn w:val="Normal"/>
    <w:uiPriority w:val="99"/>
    <w:unhideWhenUsed/>
    <w:rsid w:val="00567420"/>
    <w:pPr>
      <w:spacing w:before="100" w:beforeAutospacing="1" w:after="100" w:afterAutospacing="1" w:line="240" w:lineRule="auto"/>
    </w:pPr>
    <w:rPr>
      <w:rFonts w:ascii="Times New Roman" w:hAnsi="Times New Roman" w:cs="Times New Roman"/>
      <w:sz w:val="24"/>
      <w:szCs w:val="24"/>
    </w:rPr>
  </w:style>
  <w:style w:type="character" w:customStyle="1" w:styleId="panchor">
    <w:name w:val="panchor"/>
    <w:rsid w:val="00BC720C"/>
  </w:style>
  <w:style w:type="paragraph" w:styleId="HTMLPreformatted">
    <w:name w:val="HTML Preformatted"/>
    <w:basedOn w:val="Normal"/>
    <w:link w:val="HTMLPreformattedChar"/>
    <w:uiPriority w:val="99"/>
    <w:unhideWhenUsed/>
    <w:rsid w:val="00BC7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o-RO" w:eastAsia="ro-RO"/>
    </w:rPr>
  </w:style>
  <w:style w:type="character" w:customStyle="1" w:styleId="HTMLPreformattedChar">
    <w:name w:val="HTML Preformatted Char"/>
    <w:link w:val="HTMLPreformatted"/>
    <w:uiPriority w:val="99"/>
    <w:rsid w:val="00BC720C"/>
    <w:rPr>
      <w:rFonts w:ascii="Courier New" w:hAnsi="Courier New" w:cs="Courier New"/>
    </w:rPr>
  </w:style>
  <w:style w:type="table" w:styleId="TableGrid">
    <w:name w:val="Table Grid"/>
    <w:basedOn w:val="TableNormal"/>
    <w:uiPriority w:val="39"/>
    <w:rsid w:val="00042D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42DC8"/>
    <w:pPr>
      <w:spacing w:after="120" w:line="480" w:lineRule="auto"/>
    </w:pPr>
    <w:rPr>
      <w:rFonts w:ascii="Times New Roman" w:hAnsi="Times New Roman" w:cs="Times New Roman"/>
      <w:sz w:val="24"/>
      <w:szCs w:val="24"/>
      <w:lang w:val="ro-RO"/>
    </w:rPr>
  </w:style>
  <w:style w:type="character" w:customStyle="1" w:styleId="BodyText2Char">
    <w:name w:val="Body Text 2 Char"/>
    <w:link w:val="BodyText2"/>
    <w:rsid w:val="00042DC8"/>
    <w:rPr>
      <w:rFonts w:ascii="Times New Roman" w:hAnsi="Times New Roman"/>
      <w:sz w:val="24"/>
      <w:szCs w:val="24"/>
      <w:lang w:eastAsia="en-US"/>
    </w:rPr>
  </w:style>
  <w:style w:type="character" w:styleId="Hyperlink">
    <w:name w:val="Hyperlink"/>
    <w:uiPriority w:val="99"/>
    <w:unhideWhenUsed/>
    <w:rsid w:val="00C97888"/>
    <w:rPr>
      <w:color w:val="0000FF"/>
      <w:u w:val="single"/>
    </w:rPr>
  </w:style>
  <w:style w:type="character" w:styleId="Emphasis">
    <w:name w:val="Emphasis"/>
    <w:uiPriority w:val="20"/>
    <w:qFormat/>
    <w:rsid w:val="00A703D6"/>
    <w:rPr>
      <w:i/>
      <w:iCs/>
    </w:rPr>
  </w:style>
  <w:style w:type="character" w:styleId="Strong">
    <w:name w:val="Strong"/>
    <w:uiPriority w:val="22"/>
    <w:qFormat/>
    <w:rsid w:val="00CB4349"/>
    <w:rPr>
      <w:b/>
      <w:bCs/>
    </w:rPr>
  </w:style>
  <w:style w:type="character" w:styleId="HTMLCite">
    <w:name w:val="HTML Cite"/>
    <w:uiPriority w:val="99"/>
    <w:unhideWhenUsed/>
    <w:rsid w:val="00B17B00"/>
    <w:rPr>
      <w:i/>
      <w:iCs/>
    </w:rPr>
  </w:style>
  <w:style w:type="paragraph" w:customStyle="1" w:styleId="Indentcorptext31">
    <w:name w:val="Indent corp text 31"/>
    <w:basedOn w:val="Normal"/>
    <w:uiPriority w:val="99"/>
    <w:qFormat/>
    <w:rsid w:val="00F04863"/>
    <w:pPr>
      <w:suppressAutoHyphens/>
      <w:spacing w:after="0" w:line="240" w:lineRule="auto"/>
      <w:ind w:firstLine="720"/>
      <w:jc w:val="both"/>
    </w:pPr>
    <w:rPr>
      <w:rFonts w:ascii="Times New Roman" w:hAnsi="Times New Roman" w:cs="Times New Roman"/>
      <w:sz w:val="24"/>
      <w:szCs w:val="20"/>
      <w:lang w:val="ro-RO" w:eastAsia="ar-SA"/>
    </w:rPr>
  </w:style>
  <w:style w:type="character" w:styleId="CommentReference">
    <w:name w:val="annotation reference"/>
    <w:rsid w:val="0032223A"/>
    <w:rPr>
      <w:sz w:val="16"/>
      <w:szCs w:val="16"/>
    </w:rPr>
  </w:style>
  <w:style w:type="paragraph" w:styleId="CommentText">
    <w:name w:val="annotation text"/>
    <w:basedOn w:val="Normal"/>
    <w:link w:val="CommentTextChar"/>
    <w:rsid w:val="0032223A"/>
    <w:rPr>
      <w:sz w:val="20"/>
      <w:szCs w:val="20"/>
    </w:rPr>
  </w:style>
  <w:style w:type="character" w:customStyle="1" w:styleId="CommentTextChar">
    <w:name w:val="Comment Text Char"/>
    <w:link w:val="CommentText"/>
    <w:rsid w:val="0032223A"/>
    <w:rPr>
      <w:rFonts w:ascii="Arial" w:hAnsi="Arial" w:cs="Arial"/>
      <w:lang w:val="en-US" w:eastAsia="en-US"/>
    </w:rPr>
  </w:style>
  <w:style w:type="paragraph" w:styleId="CommentSubject">
    <w:name w:val="annotation subject"/>
    <w:basedOn w:val="CommentText"/>
    <w:next w:val="CommentText"/>
    <w:link w:val="CommentSubjectChar"/>
    <w:rsid w:val="0032223A"/>
    <w:rPr>
      <w:b/>
      <w:bCs/>
    </w:rPr>
  </w:style>
  <w:style w:type="character" w:customStyle="1" w:styleId="CommentSubjectChar">
    <w:name w:val="Comment Subject Char"/>
    <w:link w:val="CommentSubject"/>
    <w:rsid w:val="0032223A"/>
    <w:rPr>
      <w:rFonts w:ascii="Arial" w:hAnsi="Arial" w:cs="Arial"/>
      <w:b/>
      <w:bCs/>
      <w:lang w:val="en-US" w:eastAsia="en-US"/>
    </w:rPr>
  </w:style>
  <w:style w:type="character" w:customStyle="1" w:styleId="salnttl">
    <w:name w:val="s_aln_ttl"/>
    <w:rsid w:val="002A07F0"/>
  </w:style>
  <w:style w:type="character" w:customStyle="1" w:styleId="salnbdy">
    <w:name w:val="s_aln_bdy"/>
    <w:rsid w:val="002A07F0"/>
  </w:style>
  <w:style w:type="table" w:customStyle="1" w:styleId="TableGrid0">
    <w:name w:val="TableGrid"/>
    <w:rsid w:val="003C0A97"/>
    <w:rPr>
      <w:sz w:val="22"/>
      <w:szCs w:val="22"/>
      <w:lang w:val="ro-RO" w:eastAsia="ro-RO"/>
    </w:rPr>
    <w:tblPr>
      <w:tblCellMar>
        <w:top w:w="0" w:type="dxa"/>
        <w:left w:w="0" w:type="dxa"/>
        <w:bottom w:w="0" w:type="dxa"/>
        <w:right w:w="0" w:type="dxa"/>
      </w:tblCellMar>
    </w:tblPr>
  </w:style>
  <w:style w:type="paragraph" w:customStyle="1" w:styleId="Textsimplu1">
    <w:name w:val="Text simplu1"/>
    <w:basedOn w:val="Normal"/>
    <w:rsid w:val="00637F1C"/>
    <w:pPr>
      <w:suppressAutoHyphens/>
    </w:pPr>
    <w:rPr>
      <w:rFonts w:ascii="Courier New" w:hAnsi="Courier New" w:cs="Courier New"/>
      <w:sz w:val="20"/>
      <w:szCs w:val="20"/>
      <w:lang w:val="ro-RO" w:eastAsia="zh-CN"/>
    </w:rPr>
  </w:style>
  <w:style w:type="character" w:customStyle="1" w:styleId="apple-converted-space">
    <w:name w:val="apple-converted-space"/>
    <w:rsid w:val="00106E91"/>
  </w:style>
  <w:style w:type="character" w:customStyle="1" w:styleId="rating">
    <w:name w:val="rating"/>
    <w:rsid w:val="008055FD"/>
  </w:style>
  <w:style w:type="paragraph" w:customStyle="1" w:styleId="h-4">
    <w:name w:val="h-4"/>
    <w:basedOn w:val="Normal"/>
    <w:rsid w:val="008055FD"/>
    <w:pPr>
      <w:spacing w:before="100" w:beforeAutospacing="1" w:after="100" w:afterAutospacing="1" w:line="240" w:lineRule="auto"/>
    </w:pPr>
    <w:rPr>
      <w:rFonts w:ascii="Times New Roman" w:hAnsi="Times New Roman" w:cs="Times New Roman"/>
      <w:sz w:val="24"/>
      <w:szCs w:val="24"/>
      <w:lang w:val="ro-RO" w:eastAsia="ro-RO"/>
    </w:rPr>
  </w:style>
  <w:style w:type="character" w:customStyle="1" w:styleId="size141">
    <w:name w:val="size141"/>
    <w:rsid w:val="006608F5"/>
  </w:style>
  <w:style w:type="character" w:customStyle="1" w:styleId="FontStyle17">
    <w:name w:val="Font Style17"/>
    <w:rsid w:val="007E4C4C"/>
    <w:rPr>
      <w:rFonts w:ascii="Arial" w:hAnsi="Arial" w:cs="Arial"/>
      <w:sz w:val="20"/>
      <w:szCs w:val="20"/>
    </w:rPr>
  </w:style>
  <w:style w:type="paragraph" w:customStyle="1" w:styleId="Style9">
    <w:name w:val="Style9"/>
    <w:basedOn w:val="Normal"/>
    <w:rsid w:val="005853DA"/>
    <w:pPr>
      <w:autoSpaceDE w:val="0"/>
      <w:autoSpaceDN w:val="0"/>
      <w:spacing w:after="0" w:line="264" w:lineRule="exact"/>
      <w:ind w:firstLine="734"/>
      <w:jc w:val="both"/>
    </w:pPr>
    <w:rPr>
      <w:rFonts w:eastAsia="Calibri"/>
      <w:sz w:val="24"/>
      <w:szCs w:val="24"/>
      <w:lang w:val="ro-RO"/>
    </w:rPr>
  </w:style>
  <w:style w:type="paragraph" w:customStyle="1" w:styleId="al">
    <w:name w:val="a_l"/>
    <w:basedOn w:val="Normal"/>
    <w:rsid w:val="00310C07"/>
    <w:pPr>
      <w:spacing w:before="100" w:beforeAutospacing="1" w:after="100" w:afterAutospacing="1" w:line="240" w:lineRule="auto"/>
    </w:pPr>
    <w:rPr>
      <w:rFonts w:ascii="Times New Roman" w:hAnsi="Times New Roman" w:cs="Times New Roman"/>
      <w:sz w:val="24"/>
      <w:szCs w:val="24"/>
      <w:lang w:val="ro-RO" w:eastAsia="ro-RO"/>
    </w:rPr>
  </w:style>
  <w:style w:type="character" w:customStyle="1" w:styleId="sartttl">
    <w:name w:val="s_art_ttl"/>
    <w:rsid w:val="00C0451F"/>
  </w:style>
  <w:style w:type="character" w:customStyle="1" w:styleId="spar">
    <w:name w:val="s_par"/>
    <w:rsid w:val="00C0451F"/>
  </w:style>
  <w:style w:type="paragraph" w:customStyle="1" w:styleId="CVNormal">
    <w:name w:val="CV Normal"/>
    <w:basedOn w:val="Normal"/>
    <w:rsid w:val="0000468F"/>
    <w:pPr>
      <w:suppressAutoHyphens/>
      <w:spacing w:after="0" w:line="240" w:lineRule="auto"/>
      <w:ind w:left="113" w:right="113"/>
    </w:pPr>
    <w:rPr>
      <w:rFonts w:ascii="Arial Narrow" w:hAnsi="Arial Narrow" w:cs="Times New Roman"/>
      <w:sz w:val="20"/>
      <w:szCs w:val="20"/>
      <w:lang w:eastAsia="ar-SA"/>
    </w:rPr>
  </w:style>
  <w:style w:type="paragraph" w:styleId="BodyTextIndent3">
    <w:name w:val="Body Text Indent 3"/>
    <w:basedOn w:val="Normal"/>
    <w:link w:val="BodyTextIndent3Char"/>
    <w:rsid w:val="00157619"/>
    <w:pPr>
      <w:spacing w:after="120"/>
      <w:ind w:left="283"/>
    </w:pPr>
    <w:rPr>
      <w:sz w:val="16"/>
      <w:szCs w:val="16"/>
    </w:rPr>
  </w:style>
  <w:style w:type="character" w:customStyle="1" w:styleId="BodyTextIndent3Char">
    <w:name w:val="Body Text Indent 3 Char"/>
    <w:link w:val="BodyTextIndent3"/>
    <w:rsid w:val="00157619"/>
    <w:rPr>
      <w:rFonts w:ascii="Arial" w:hAnsi="Arial" w:cs="Arial"/>
      <w:sz w:val="16"/>
      <w:szCs w:val="16"/>
      <w:lang w:val="en-US" w:eastAsia="en-US"/>
    </w:rPr>
  </w:style>
  <w:style w:type="character" w:customStyle="1" w:styleId="slitbdy">
    <w:name w:val="s_lit_bdy"/>
    <w:rsid w:val="000D5A2F"/>
  </w:style>
  <w:style w:type="character" w:customStyle="1" w:styleId="posted-on">
    <w:name w:val="posted-on"/>
    <w:rsid w:val="005243FD"/>
  </w:style>
  <w:style w:type="character" w:customStyle="1" w:styleId="byline">
    <w:name w:val="byline"/>
    <w:rsid w:val="005243FD"/>
  </w:style>
  <w:style w:type="character" w:customStyle="1" w:styleId="meta-author">
    <w:name w:val="meta-author"/>
    <w:rsid w:val="005243FD"/>
  </w:style>
  <w:style w:type="character" w:customStyle="1" w:styleId="FontStyle15">
    <w:name w:val="Font Style15"/>
    <w:rsid w:val="00571AA5"/>
    <w:rPr>
      <w:rFonts w:ascii="Arial" w:hAnsi="Arial" w:cs="Arial" w:hint="default"/>
      <w:b/>
      <w:bCs/>
    </w:rPr>
  </w:style>
  <w:style w:type="character" w:customStyle="1" w:styleId="FontStyle28">
    <w:name w:val="Font Style28"/>
    <w:rsid w:val="008E5FF6"/>
    <w:rPr>
      <w:rFonts w:ascii="Arial" w:hAnsi="Arial" w:cs="Arial"/>
      <w:sz w:val="20"/>
      <w:szCs w:val="20"/>
    </w:rPr>
  </w:style>
  <w:style w:type="character" w:customStyle="1" w:styleId="FontStyle27">
    <w:name w:val="Font Style27"/>
    <w:rsid w:val="008E5FF6"/>
    <w:rPr>
      <w:rFonts w:ascii="Arial" w:hAnsi="Arial" w:cs="Arial"/>
      <w:b/>
      <w:bCs/>
      <w:sz w:val="20"/>
      <w:szCs w:val="20"/>
    </w:rPr>
  </w:style>
  <w:style w:type="paragraph" w:customStyle="1" w:styleId="yiv6765460348msobodytext">
    <w:name w:val="yiv6765460348msobodytext"/>
    <w:basedOn w:val="Normal"/>
    <w:rsid w:val="00441B39"/>
    <w:pPr>
      <w:spacing w:before="100" w:beforeAutospacing="1" w:after="100" w:afterAutospacing="1" w:line="240" w:lineRule="auto"/>
    </w:pPr>
    <w:rPr>
      <w:rFonts w:ascii="Times New Roman" w:hAnsi="Times New Roman" w:cs="Times New Roman"/>
      <w:sz w:val="24"/>
      <w:szCs w:val="24"/>
    </w:rPr>
  </w:style>
  <w:style w:type="paragraph" w:customStyle="1" w:styleId="yiv6765460348msonormal">
    <w:name w:val="yiv6765460348msonormal"/>
    <w:basedOn w:val="Normal"/>
    <w:rsid w:val="00441B39"/>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nhideWhenUsed/>
    <w:rsid w:val="00441B39"/>
    <w:pPr>
      <w:spacing w:after="0" w:line="240" w:lineRule="auto"/>
    </w:pPr>
    <w:rPr>
      <w:sz w:val="20"/>
      <w:szCs w:val="20"/>
    </w:rPr>
  </w:style>
  <w:style w:type="character" w:customStyle="1" w:styleId="FootnoteTextChar">
    <w:name w:val="Footnote Text Char"/>
    <w:link w:val="FootnoteText"/>
    <w:rsid w:val="00441B39"/>
    <w:rPr>
      <w:rFonts w:ascii="Arial" w:hAnsi="Arial" w:cs="Arial"/>
      <w:lang w:val="en-US" w:eastAsia="en-US"/>
    </w:rPr>
  </w:style>
  <w:style w:type="character" w:styleId="FootnoteReference">
    <w:name w:val="footnote reference"/>
    <w:uiPriority w:val="99"/>
    <w:unhideWhenUsed/>
    <w:rsid w:val="00441B39"/>
    <w:rPr>
      <w:vertAlign w:val="superscript"/>
    </w:rPr>
  </w:style>
  <w:style w:type="paragraph" w:customStyle="1" w:styleId="yiv4179337463msonormal">
    <w:name w:val="yiv4179337463msonormal"/>
    <w:basedOn w:val="Normal"/>
    <w:uiPriority w:val="99"/>
    <w:rsid w:val="00C20D47"/>
    <w:pPr>
      <w:spacing w:before="100" w:beforeAutospacing="1" w:after="100" w:afterAutospacing="1" w:line="240" w:lineRule="auto"/>
    </w:pPr>
    <w:rPr>
      <w:rFonts w:ascii="Times New Roman" w:eastAsia="Calibri" w:hAnsi="Times New Roman" w:cs="Times New Roman"/>
      <w:sz w:val="24"/>
      <w:szCs w:val="24"/>
      <w:lang w:val="ro-RO"/>
    </w:rPr>
  </w:style>
  <w:style w:type="paragraph" w:customStyle="1" w:styleId="yiv3980241009msonormal">
    <w:name w:val="yiv3980241009msonormal"/>
    <w:basedOn w:val="Normal"/>
    <w:rsid w:val="00C20D47"/>
    <w:pPr>
      <w:spacing w:before="100" w:beforeAutospacing="1" w:after="100" w:afterAutospacing="1" w:line="240" w:lineRule="auto"/>
    </w:pPr>
    <w:rPr>
      <w:rFonts w:ascii="Times New Roman" w:eastAsia="Calibri" w:hAnsi="Times New Roman" w:cs="Times New Roman"/>
      <w:sz w:val="24"/>
      <w:szCs w:val="24"/>
      <w:lang w:val="ro-RO"/>
    </w:rPr>
  </w:style>
  <w:style w:type="character" w:customStyle="1" w:styleId="FontStyle16">
    <w:name w:val="Font Style16"/>
    <w:rsid w:val="00C20D47"/>
    <w:rPr>
      <w:rFonts w:ascii="Arial" w:hAnsi="Arial" w:cs="Arial" w:hint="default"/>
    </w:rPr>
  </w:style>
  <w:style w:type="character" w:customStyle="1" w:styleId="page-title">
    <w:name w:val="page-title"/>
    <w:rsid w:val="008B52AD"/>
  </w:style>
  <w:style w:type="character" w:customStyle="1" w:styleId="btn">
    <w:name w:val="btn"/>
    <w:rsid w:val="008B52AD"/>
  </w:style>
  <w:style w:type="paragraph" w:customStyle="1" w:styleId="CharChar2">
    <w:name w:val="Char Char2"/>
    <w:basedOn w:val="Normal"/>
    <w:rsid w:val="00A32412"/>
    <w:pPr>
      <w:spacing w:after="0" w:line="240" w:lineRule="auto"/>
    </w:pPr>
    <w:rPr>
      <w:rFonts w:ascii="Times New Roman" w:hAnsi="Times New Roman" w:cs="Times New Roman"/>
      <w:sz w:val="24"/>
      <w:szCs w:val="24"/>
      <w:lang w:val="pl-PL" w:eastAsia="pl-PL"/>
    </w:rPr>
  </w:style>
  <w:style w:type="character" w:customStyle="1" w:styleId="gmail-apple-converted-space">
    <w:name w:val="gmail-apple-converted-space"/>
    <w:rsid w:val="00570D8D"/>
  </w:style>
  <w:style w:type="paragraph" w:customStyle="1" w:styleId="Corptext31">
    <w:name w:val="Corp text 31"/>
    <w:basedOn w:val="Normal"/>
    <w:uiPriority w:val="99"/>
    <w:rsid w:val="00B10BF5"/>
    <w:pPr>
      <w:spacing w:after="0" w:line="240" w:lineRule="auto"/>
      <w:jc w:val="both"/>
    </w:pPr>
    <w:rPr>
      <w:rFonts w:ascii="TimesRomanR" w:eastAsia="Calibri" w:hAnsi="TimesRomanR" w:cs="Times New Roman"/>
      <w:sz w:val="24"/>
      <w:szCs w:val="24"/>
      <w:lang w:val="ro-RO" w:eastAsia="ar-SA"/>
    </w:rPr>
  </w:style>
  <w:style w:type="paragraph" w:customStyle="1" w:styleId="Table">
    <w:name w:val="Table"/>
    <w:basedOn w:val="Normal"/>
    <w:uiPriority w:val="99"/>
    <w:rsid w:val="00B10BF5"/>
    <w:pPr>
      <w:spacing w:after="0" w:line="240" w:lineRule="auto"/>
      <w:jc w:val="both"/>
    </w:pPr>
    <w:rPr>
      <w:rFonts w:eastAsia="Calibri"/>
      <w:lang w:val="ro-RO" w:eastAsia="zh-CN"/>
    </w:rPr>
  </w:style>
  <w:style w:type="paragraph" w:customStyle="1" w:styleId="Default">
    <w:name w:val="Default"/>
    <w:rsid w:val="006323F3"/>
    <w:pPr>
      <w:autoSpaceDE w:val="0"/>
      <w:autoSpaceDN w:val="0"/>
      <w:adjustRightInd w:val="0"/>
    </w:pPr>
    <w:rPr>
      <w:rFonts w:ascii="Times New Roman" w:hAnsi="Times New Roman"/>
      <w:color w:val="000000"/>
      <w:sz w:val="24"/>
      <w:szCs w:val="24"/>
      <w:lang w:val="ro-RO" w:eastAsia="ro-RO"/>
    </w:rPr>
  </w:style>
  <w:style w:type="character" w:customStyle="1" w:styleId="ListParagraphChar">
    <w:name w:val="List Paragraph Char"/>
    <w:aliases w:val="body 2 Char,List Paragraph1 Char,Normal bullet 2 Char,lp1 Char,Heading x1 Char,List_Paragraph Char,Multilevel para_II Char"/>
    <w:link w:val="ListParagraph"/>
    <w:uiPriority w:val="1"/>
    <w:locked/>
    <w:rsid w:val="001D186A"/>
    <w:rPr>
      <w:rFonts w:eastAsia="MS Mincho"/>
      <w:sz w:val="22"/>
      <w:szCs w:val="22"/>
    </w:rPr>
  </w:style>
  <w:style w:type="character" w:customStyle="1" w:styleId="saln">
    <w:name w:val="s_aln"/>
    <w:rsid w:val="00360B9A"/>
  </w:style>
  <w:style w:type="character" w:customStyle="1" w:styleId="slit">
    <w:name w:val="s_lit"/>
    <w:rsid w:val="00D561AC"/>
  </w:style>
  <w:style w:type="character" w:customStyle="1" w:styleId="slitttl">
    <w:name w:val="s_lit_ttl"/>
    <w:rsid w:val="00D561AC"/>
  </w:style>
  <w:style w:type="character" w:customStyle="1" w:styleId="slgi">
    <w:name w:val="s_lgi"/>
    <w:rsid w:val="000C0567"/>
  </w:style>
  <w:style w:type="paragraph" w:customStyle="1" w:styleId="CharCharCaracterCaracterCaracterCharCharChar1CharCharCharCharCharCharCharCharCharCharCharCharCharCharCharCaracterCaracterCaracterCaracterCharChar2CaracterCharCharCaracterCharCharCaracter">
    <w:name w:val="Char Char Caracter Caracter Caracter Char Char Char1 Char Char Char Char Char Char Char Char Char Char Char Char Char Char Char Caracter Caracter Caracter Caracter Char Char2 Caracter Char Char Caracter Char Char Caracter"/>
    <w:basedOn w:val="Normal"/>
    <w:rsid w:val="00711BFD"/>
    <w:pPr>
      <w:spacing w:after="0" w:line="240" w:lineRule="auto"/>
    </w:pPr>
    <w:rPr>
      <w:rFonts w:ascii="Times New Roman" w:hAnsi="Times New Roman" w:cs="Times New Roman"/>
      <w:sz w:val="24"/>
      <w:szCs w:val="24"/>
      <w:lang w:val="pl-PL" w:eastAsia="pl-PL"/>
    </w:rPr>
  </w:style>
  <w:style w:type="character" w:customStyle="1" w:styleId="st1">
    <w:name w:val="st1"/>
    <w:rsid w:val="00711BFD"/>
  </w:style>
  <w:style w:type="paragraph" w:customStyle="1" w:styleId="Style5">
    <w:name w:val="Style5"/>
    <w:basedOn w:val="Normal"/>
    <w:rsid w:val="00711BFD"/>
    <w:pPr>
      <w:widowControl w:val="0"/>
      <w:autoSpaceDE w:val="0"/>
      <w:autoSpaceDN w:val="0"/>
      <w:adjustRightInd w:val="0"/>
      <w:spacing w:after="0" w:line="240" w:lineRule="auto"/>
    </w:pPr>
    <w:rPr>
      <w:rFonts w:cs="Times New Roman"/>
      <w:sz w:val="24"/>
      <w:szCs w:val="24"/>
      <w:lang w:val="ro-RO"/>
    </w:rPr>
  </w:style>
  <w:style w:type="paragraph" w:customStyle="1" w:styleId="Body">
    <w:name w:val="Body"/>
    <w:rsid w:val="00711BFD"/>
    <w:pPr>
      <w:pBdr>
        <w:top w:val="nil"/>
        <w:left w:val="nil"/>
        <w:bottom w:val="nil"/>
        <w:right w:val="nil"/>
        <w:between w:val="nil"/>
        <w:bar w:val="nil"/>
      </w:pBdr>
      <w:spacing w:after="200" w:line="276" w:lineRule="auto"/>
    </w:pPr>
    <w:rPr>
      <w:rFonts w:eastAsia="Calibri" w:cs="Calibri"/>
      <w:color w:val="000000"/>
      <w:sz w:val="22"/>
      <w:szCs w:val="22"/>
      <w:u w:color="000000"/>
      <w:bdr w:val="nil"/>
      <w:lang w:val="it-IT"/>
    </w:rPr>
  </w:style>
  <w:style w:type="character" w:styleId="FollowedHyperlink">
    <w:name w:val="FollowedHyperlink"/>
    <w:basedOn w:val="DefaultParagraphFont"/>
    <w:uiPriority w:val="99"/>
    <w:unhideWhenUsed/>
    <w:rsid w:val="00D37950"/>
    <w:rPr>
      <w:color w:val="954F72"/>
      <w:u w:val="single"/>
    </w:rPr>
  </w:style>
  <w:style w:type="paragraph" w:customStyle="1" w:styleId="msonormal0">
    <w:name w:val="msonormal"/>
    <w:basedOn w:val="Normal"/>
    <w:uiPriority w:val="99"/>
    <w:semiHidden/>
    <w:rsid w:val="00D37950"/>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potelectronicstil21">
    <w:name w:val="potelectronicstil21"/>
    <w:basedOn w:val="DefaultParagraphFont"/>
    <w:semiHidden/>
    <w:rsid w:val="00D37950"/>
    <w:rPr>
      <w:rFonts w:ascii="Calibri" w:hAnsi="Calibri" w:cs="Calibri" w:hint="default"/>
      <w:color w:val="auto"/>
    </w:rPr>
  </w:style>
  <w:style w:type="character" w:customStyle="1" w:styleId="potelectronicstil22">
    <w:name w:val="potelectronicstil22"/>
    <w:basedOn w:val="DefaultParagraphFont"/>
    <w:semiHidden/>
    <w:rsid w:val="00D37950"/>
    <w:rPr>
      <w:rFonts w:ascii="Calibri" w:hAnsi="Calibri" w:cs="Calibri" w:hint="default"/>
      <w:color w:val="1F497D"/>
    </w:rPr>
  </w:style>
  <w:style w:type="character" w:customStyle="1" w:styleId="potelectronicstil23">
    <w:name w:val="potelectronicstil23"/>
    <w:basedOn w:val="DefaultParagraphFont"/>
    <w:semiHidden/>
    <w:rsid w:val="00D37950"/>
    <w:rPr>
      <w:rFonts w:ascii="Calibri" w:hAnsi="Calibri" w:cs="Calibri" w:hint="default"/>
      <w:color w:val="1F497D"/>
    </w:rPr>
  </w:style>
  <w:style w:type="character" w:customStyle="1" w:styleId="potelectronicstil24">
    <w:name w:val="potelectronicstil24"/>
    <w:basedOn w:val="DefaultParagraphFont"/>
    <w:semiHidden/>
    <w:rsid w:val="00D37950"/>
    <w:rPr>
      <w:rFonts w:ascii="Calibri" w:hAnsi="Calibri" w:cs="Calibri" w:hint="default"/>
      <w:color w:val="1F497D"/>
    </w:rPr>
  </w:style>
  <w:style w:type="character" w:customStyle="1" w:styleId="potelectronicstil25">
    <w:name w:val="potelectronicstil25"/>
    <w:basedOn w:val="DefaultParagraphFont"/>
    <w:semiHidden/>
    <w:rsid w:val="00D37950"/>
    <w:rPr>
      <w:rFonts w:ascii="Calibri" w:hAnsi="Calibri" w:cs="Calibri" w:hint="default"/>
      <w:color w:val="1F497D"/>
    </w:rPr>
  </w:style>
  <w:style w:type="character" w:customStyle="1" w:styleId="potelectronicstil26">
    <w:name w:val="potelectronicstil26"/>
    <w:basedOn w:val="DefaultParagraphFont"/>
    <w:semiHidden/>
    <w:rsid w:val="00D37950"/>
    <w:rPr>
      <w:rFonts w:ascii="Calibri" w:hAnsi="Calibri" w:cs="Calibri" w:hint="default"/>
      <w:color w:val="1F497D"/>
    </w:rPr>
  </w:style>
  <w:style w:type="character" w:customStyle="1" w:styleId="potelectronicstil27">
    <w:name w:val="potelectronicstil27"/>
    <w:basedOn w:val="DefaultParagraphFont"/>
    <w:semiHidden/>
    <w:rsid w:val="00D37950"/>
    <w:rPr>
      <w:rFonts w:ascii="Calibri" w:hAnsi="Calibri" w:cs="Calibri" w:hint="default"/>
      <w:color w:val="1F497D"/>
    </w:rPr>
  </w:style>
  <w:style w:type="character" w:customStyle="1" w:styleId="potelectronicstil30">
    <w:name w:val="potelectronicstil30"/>
    <w:basedOn w:val="DefaultParagraphFont"/>
    <w:semiHidden/>
    <w:rsid w:val="00D37950"/>
    <w:rPr>
      <w:rFonts w:ascii="Calibri" w:hAnsi="Calibri" w:cs="Calibri" w:hint="default"/>
      <w:color w:val="1F497D"/>
    </w:rPr>
  </w:style>
  <w:style w:type="character" w:customStyle="1" w:styleId="potelectronicstil31">
    <w:name w:val="potelectronicstil31"/>
    <w:basedOn w:val="DefaultParagraphFont"/>
    <w:semiHidden/>
    <w:rsid w:val="00D37950"/>
    <w:rPr>
      <w:rFonts w:ascii="Calibri" w:hAnsi="Calibri" w:cs="Calibri" w:hint="default"/>
      <w:color w:val="1F497D"/>
    </w:rPr>
  </w:style>
  <w:style w:type="character" w:customStyle="1" w:styleId="potelectronicstil32">
    <w:name w:val="potelectronicstil32"/>
    <w:basedOn w:val="DefaultParagraphFont"/>
    <w:semiHidden/>
    <w:rsid w:val="00D37950"/>
    <w:rPr>
      <w:rFonts w:ascii="Calibri" w:hAnsi="Calibri" w:cs="Calibri" w:hint="default"/>
      <w:color w:val="1F497D"/>
    </w:rPr>
  </w:style>
  <w:style w:type="character" w:customStyle="1" w:styleId="potelectronicstil33">
    <w:name w:val="potelectronicstil33"/>
    <w:basedOn w:val="DefaultParagraphFont"/>
    <w:semiHidden/>
    <w:rsid w:val="00D37950"/>
    <w:rPr>
      <w:rFonts w:ascii="Calibri" w:hAnsi="Calibri" w:cs="Calibri" w:hint="default"/>
      <w:color w:val="1F497D"/>
    </w:rPr>
  </w:style>
  <w:style w:type="character" w:customStyle="1" w:styleId="potelectronicstil34">
    <w:name w:val="potelectronicstil34"/>
    <w:basedOn w:val="DefaultParagraphFont"/>
    <w:semiHidden/>
    <w:rsid w:val="00D37950"/>
    <w:rPr>
      <w:rFonts w:ascii="Calibri" w:hAnsi="Calibri" w:cs="Calibri" w:hint="default"/>
      <w:color w:val="1F497D"/>
    </w:rPr>
  </w:style>
  <w:style w:type="character" w:customStyle="1" w:styleId="potelectronicstil35">
    <w:name w:val="potelectronicstil35"/>
    <w:basedOn w:val="DefaultParagraphFont"/>
    <w:semiHidden/>
    <w:rsid w:val="00D37950"/>
    <w:rPr>
      <w:rFonts w:ascii="Calibri" w:hAnsi="Calibri" w:cs="Calibri" w:hint="default"/>
      <w:color w:val="1F497D"/>
    </w:rPr>
  </w:style>
  <w:style w:type="character" w:customStyle="1" w:styleId="potelectronicstil36">
    <w:name w:val="potelectronicstil36"/>
    <w:basedOn w:val="DefaultParagraphFont"/>
    <w:semiHidden/>
    <w:rsid w:val="00D37950"/>
    <w:rPr>
      <w:rFonts w:ascii="Calibri" w:hAnsi="Calibri" w:cs="Calibri" w:hint="default"/>
      <w:color w:val="1F497D"/>
    </w:rPr>
  </w:style>
  <w:style w:type="character" w:customStyle="1" w:styleId="edate">
    <w:name w:val="edate"/>
    <w:basedOn w:val="DefaultParagraphFont"/>
    <w:rsid w:val="00D37950"/>
  </w:style>
  <w:style w:type="character" w:customStyle="1" w:styleId="potelectronicstil38">
    <w:name w:val="potelectronicstil38"/>
    <w:basedOn w:val="DefaultParagraphFont"/>
    <w:semiHidden/>
    <w:rsid w:val="00D37950"/>
    <w:rPr>
      <w:rFonts w:ascii="Calibri" w:hAnsi="Calibri" w:cs="Calibri" w:hint="default"/>
      <w:color w:val="1F497D"/>
    </w:rPr>
  </w:style>
  <w:style w:type="character" w:customStyle="1" w:styleId="potelectronicstil39">
    <w:name w:val="potelectronicstil39"/>
    <w:basedOn w:val="DefaultParagraphFont"/>
    <w:semiHidden/>
    <w:rsid w:val="00D37950"/>
    <w:rPr>
      <w:rFonts w:ascii="Calibri" w:hAnsi="Calibri" w:cs="Calibri" w:hint="default"/>
      <w:color w:val="1F497D"/>
    </w:rPr>
  </w:style>
  <w:style w:type="character" w:customStyle="1" w:styleId="potelectronicstil40">
    <w:name w:val="potelectronicstil40"/>
    <w:basedOn w:val="DefaultParagraphFont"/>
    <w:semiHidden/>
    <w:rsid w:val="00D37950"/>
    <w:rPr>
      <w:rFonts w:ascii="Calibri" w:hAnsi="Calibri" w:cs="Calibri" w:hint="default"/>
      <w:color w:val="1F497D"/>
    </w:rPr>
  </w:style>
  <w:style w:type="character" w:customStyle="1" w:styleId="potelectronicstil41">
    <w:name w:val="potelectronicstil41"/>
    <w:basedOn w:val="DefaultParagraphFont"/>
    <w:semiHidden/>
    <w:rsid w:val="00D37950"/>
    <w:rPr>
      <w:rFonts w:ascii="Calibri" w:hAnsi="Calibri" w:cs="Calibri" w:hint="default"/>
      <w:color w:val="1F497D"/>
    </w:rPr>
  </w:style>
  <w:style w:type="character" w:customStyle="1" w:styleId="potelectronicstil42">
    <w:name w:val="potelectronicstil42"/>
    <w:basedOn w:val="DefaultParagraphFont"/>
    <w:semiHidden/>
    <w:rsid w:val="00D37950"/>
    <w:rPr>
      <w:rFonts w:ascii="Calibri" w:hAnsi="Calibri" w:cs="Calibri" w:hint="default"/>
      <w:color w:val="1F497D"/>
    </w:rPr>
  </w:style>
  <w:style w:type="character" w:customStyle="1" w:styleId="potelectronicstil43">
    <w:name w:val="potelectronicstil43"/>
    <w:basedOn w:val="DefaultParagraphFont"/>
    <w:semiHidden/>
    <w:rsid w:val="00D37950"/>
    <w:rPr>
      <w:rFonts w:ascii="Calibri" w:hAnsi="Calibri" w:cs="Calibri" w:hint="default"/>
      <w:color w:val="1F497D"/>
    </w:rPr>
  </w:style>
  <w:style w:type="character" w:customStyle="1" w:styleId="potelectronicstil44">
    <w:name w:val="potelectronicstil44"/>
    <w:basedOn w:val="DefaultParagraphFont"/>
    <w:semiHidden/>
    <w:rsid w:val="00D37950"/>
    <w:rPr>
      <w:rFonts w:ascii="Calibri" w:hAnsi="Calibri" w:cs="Calibri" w:hint="default"/>
      <w:color w:val="1F497D"/>
    </w:rPr>
  </w:style>
  <w:style w:type="character" w:customStyle="1" w:styleId="potelectronicstil45">
    <w:name w:val="potelectronicstil45"/>
    <w:basedOn w:val="DefaultParagraphFont"/>
    <w:semiHidden/>
    <w:rsid w:val="00D37950"/>
    <w:rPr>
      <w:rFonts w:ascii="Calibri" w:hAnsi="Calibri" w:cs="Calibri" w:hint="default"/>
      <w:color w:val="1F497D"/>
    </w:rPr>
  </w:style>
  <w:style w:type="character" w:customStyle="1" w:styleId="potelectronicstil46">
    <w:name w:val="potelectronicstil46"/>
    <w:basedOn w:val="DefaultParagraphFont"/>
    <w:semiHidden/>
    <w:rsid w:val="00D37950"/>
    <w:rPr>
      <w:rFonts w:ascii="Calibri" w:hAnsi="Calibri" w:cs="Calibri" w:hint="default"/>
      <w:color w:val="1F497D"/>
    </w:rPr>
  </w:style>
  <w:style w:type="character" w:customStyle="1" w:styleId="sanxbdy">
    <w:name w:val="s_anx_bdy"/>
    <w:basedOn w:val="DefaultParagraphFont"/>
    <w:rsid w:val="00532CAB"/>
  </w:style>
  <w:style w:type="character" w:customStyle="1" w:styleId="apar">
    <w:name w:val="a_par"/>
    <w:basedOn w:val="DefaultParagraphFont"/>
    <w:rsid w:val="00532CAB"/>
  </w:style>
  <w:style w:type="character" w:customStyle="1" w:styleId="sntattl">
    <w:name w:val="s_nta_ttl"/>
    <w:basedOn w:val="DefaultParagraphFont"/>
    <w:rsid w:val="00532CAB"/>
  </w:style>
  <w:style w:type="character" w:customStyle="1" w:styleId="sntapar">
    <w:name w:val="s_nta_par"/>
    <w:basedOn w:val="DefaultParagraphFont"/>
    <w:rsid w:val="00532CAB"/>
  </w:style>
  <w:style w:type="character" w:customStyle="1" w:styleId="sprtttl">
    <w:name w:val="s_prt_ttl"/>
    <w:basedOn w:val="DefaultParagraphFont"/>
    <w:rsid w:val="00532CAB"/>
  </w:style>
  <w:style w:type="character" w:customStyle="1" w:styleId="sprtden">
    <w:name w:val="s_prt_den"/>
    <w:basedOn w:val="DefaultParagraphFont"/>
    <w:rsid w:val="00532CAB"/>
  </w:style>
  <w:style w:type="character" w:customStyle="1" w:styleId="sanxttl">
    <w:name w:val="s_anx_ttl"/>
    <w:basedOn w:val="DefaultParagraphFont"/>
    <w:rsid w:val="00532CAB"/>
  </w:style>
  <w:style w:type="character" w:customStyle="1" w:styleId="MeniuneNerezolvat1">
    <w:name w:val="Mențiune Nerezolvat1"/>
    <w:basedOn w:val="DefaultParagraphFont"/>
    <w:uiPriority w:val="99"/>
    <w:semiHidden/>
    <w:unhideWhenUsed/>
    <w:rsid w:val="00EC5587"/>
    <w:rPr>
      <w:color w:val="605E5C"/>
      <w:shd w:val="clear" w:color="auto" w:fill="E1DFDD"/>
    </w:rPr>
  </w:style>
  <w:style w:type="character" w:customStyle="1" w:styleId="UnresolvedMention">
    <w:name w:val="Unresolved Mention"/>
    <w:basedOn w:val="DefaultParagraphFont"/>
    <w:uiPriority w:val="99"/>
    <w:semiHidden/>
    <w:unhideWhenUsed/>
    <w:rsid w:val="006A7089"/>
    <w:rPr>
      <w:color w:val="605E5C"/>
      <w:shd w:val="clear" w:color="auto" w:fill="E1DFDD"/>
    </w:rPr>
  </w:style>
  <w:style w:type="character" w:customStyle="1" w:styleId="tpa">
    <w:name w:val="tpa"/>
    <w:basedOn w:val="DefaultParagraphFont"/>
    <w:rsid w:val="00145278"/>
  </w:style>
  <w:style w:type="table" w:customStyle="1" w:styleId="Tabelgril1">
    <w:name w:val="Tabel grilă1"/>
    <w:basedOn w:val="TableNormal"/>
    <w:next w:val="TableGrid"/>
    <w:uiPriority w:val="59"/>
    <w:rsid w:val="00145278"/>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5A3D"/>
    <w:pPr>
      <w:pBdr>
        <w:top w:val="nil"/>
        <w:left w:val="nil"/>
        <w:bottom w:val="nil"/>
        <w:right w:val="nil"/>
        <w:between w:val="nil"/>
        <w:bar w:val="nil"/>
      </w:pBdr>
    </w:pPr>
    <w:rPr>
      <w:rFonts w:ascii="Arial" w:eastAsia="Arial" w:hAnsi="Arial" w:cs="Arial"/>
      <w:color w:val="000000"/>
      <w:sz w:val="22"/>
      <w:szCs w:val="22"/>
      <w:u w:color="000000"/>
      <w:bdr w:val="nil"/>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046">
      <w:bodyDiv w:val="1"/>
      <w:marLeft w:val="0"/>
      <w:marRight w:val="0"/>
      <w:marTop w:val="0"/>
      <w:marBottom w:val="0"/>
      <w:divBdr>
        <w:top w:val="none" w:sz="0" w:space="0" w:color="auto"/>
        <w:left w:val="none" w:sz="0" w:space="0" w:color="auto"/>
        <w:bottom w:val="none" w:sz="0" w:space="0" w:color="auto"/>
        <w:right w:val="none" w:sz="0" w:space="0" w:color="auto"/>
      </w:divBdr>
    </w:div>
    <w:div w:id="12002560">
      <w:bodyDiv w:val="1"/>
      <w:marLeft w:val="0"/>
      <w:marRight w:val="0"/>
      <w:marTop w:val="0"/>
      <w:marBottom w:val="0"/>
      <w:divBdr>
        <w:top w:val="none" w:sz="0" w:space="0" w:color="auto"/>
        <w:left w:val="none" w:sz="0" w:space="0" w:color="auto"/>
        <w:bottom w:val="none" w:sz="0" w:space="0" w:color="auto"/>
        <w:right w:val="none" w:sz="0" w:space="0" w:color="auto"/>
      </w:divBdr>
    </w:div>
    <w:div w:id="31809383">
      <w:bodyDiv w:val="1"/>
      <w:marLeft w:val="0"/>
      <w:marRight w:val="0"/>
      <w:marTop w:val="0"/>
      <w:marBottom w:val="0"/>
      <w:divBdr>
        <w:top w:val="none" w:sz="0" w:space="0" w:color="auto"/>
        <w:left w:val="none" w:sz="0" w:space="0" w:color="auto"/>
        <w:bottom w:val="none" w:sz="0" w:space="0" w:color="auto"/>
        <w:right w:val="none" w:sz="0" w:space="0" w:color="auto"/>
      </w:divBdr>
    </w:div>
    <w:div w:id="32311437">
      <w:bodyDiv w:val="1"/>
      <w:marLeft w:val="0"/>
      <w:marRight w:val="0"/>
      <w:marTop w:val="0"/>
      <w:marBottom w:val="0"/>
      <w:divBdr>
        <w:top w:val="none" w:sz="0" w:space="0" w:color="auto"/>
        <w:left w:val="none" w:sz="0" w:space="0" w:color="auto"/>
        <w:bottom w:val="none" w:sz="0" w:space="0" w:color="auto"/>
        <w:right w:val="none" w:sz="0" w:space="0" w:color="auto"/>
      </w:divBdr>
    </w:div>
    <w:div w:id="33622343">
      <w:bodyDiv w:val="1"/>
      <w:marLeft w:val="0"/>
      <w:marRight w:val="0"/>
      <w:marTop w:val="0"/>
      <w:marBottom w:val="0"/>
      <w:divBdr>
        <w:top w:val="none" w:sz="0" w:space="0" w:color="auto"/>
        <w:left w:val="none" w:sz="0" w:space="0" w:color="auto"/>
        <w:bottom w:val="none" w:sz="0" w:space="0" w:color="auto"/>
        <w:right w:val="none" w:sz="0" w:space="0" w:color="auto"/>
      </w:divBdr>
    </w:div>
    <w:div w:id="48235856">
      <w:bodyDiv w:val="1"/>
      <w:marLeft w:val="0"/>
      <w:marRight w:val="0"/>
      <w:marTop w:val="0"/>
      <w:marBottom w:val="0"/>
      <w:divBdr>
        <w:top w:val="none" w:sz="0" w:space="0" w:color="auto"/>
        <w:left w:val="none" w:sz="0" w:space="0" w:color="auto"/>
        <w:bottom w:val="none" w:sz="0" w:space="0" w:color="auto"/>
        <w:right w:val="none" w:sz="0" w:space="0" w:color="auto"/>
      </w:divBdr>
    </w:div>
    <w:div w:id="94637599">
      <w:bodyDiv w:val="1"/>
      <w:marLeft w:val="0"/>
      <w:marRight w:val="0"/>
      <w:marTop w:val="0"/>
      <w:marBottom w:val="0"/>
      <w:divBdr>
        <w:top w:val="none" w:sz="0" w:space="0" w:color="auto"/>
        <w:left w:val="none" w:sz="0" w:space="0" w:color="auto"/>
        <w:bottom w:val="none" w:sz="0" w:space="0" w:color="auto"/>
        <w:right w:val="none" w:sz="0" w:space="0" w:color="auto"/>
      </w:divBdr>
    </w:div>
    <w:div w:id="96024564">
      <w:bodyDiv w:val="1"/>
      <w:marLeft w:val="0"/>
      <w:marRight w:val="0"/>
      <w:marTop w:val="0"/>
      <w:marBottom w:val="0"/>
      <w:divBdr>
        <w:top w:val="none" w:sz="0" w:space="0" w:color="auto"/>
        <w:left w:val="none" w:sz="0" w:space="0" w:color="auto"/>
        <w:bottom w:val="none" w:sz="0" w:space="0" w:color="auto"/>
        <w:right w:val="none" w:sz="0" w:space="0" w:color="auto"/>
      </w:divBdr>
    </w:div>
    <w:div w:id="124006610">
      <w:bodyDiv w:val="1"/>
      <w:marLeft w:val="0"/>
      <w:marRight w:val="0"/>
      <w:marTop w:val="0"/>
      <w:marBottom w:val="0"/>
      <w:divBdr>
        <w:top w:val="none" w:sz="0" w:space="0" w:color="auto"/>
        <w:left w:val="none" w:sz="0" w:space="0" w:color="auto"/>
        <w:bottom w:val="none" w:sz="0" w:space="0" w:color="auto"/>
        <w:right w:val="none" w:sz="0" w:space="0" w:color="auto"/>
      </w:divBdr>
    </w:div>
    <w:div w:id="126902611">
      <w:bodyDiv w:val="1"/>
      <w:marLeft w:val="0"/>
      <w:marRight w:val="0"/>
      <w:marTop w:val="0"/>
      <w:marBottom w:val="0"/>
      <w:divBdr>
        <w:top w:val="none" w:sz="0" w:space="0" w:color="auto"/>
        <w:left w:val="none" w:sz="0" w:space="0" w:color="auto"/>
        <w:bottom w:val="none" w:sz="0" w:space="0" w:color="auto"/>
        <w:right w:val="none" w:sz="0" w:space="0" w:color="auto"/>
      </w:divBdr>
    </w:div>
    <w:div w:id="140315977">
      <w:bodyDiv w:val="1"/>
      <w:marLeft w:val="0"/>
      <w:marRight w:val="0"/>
      <w:marTop w:val="0"/>
      <w:marBottom w:val="0"/>
      <w:divBdr>
        <w:top w:val="none" w:sz="0" w:space="0" w:color="auto"/>
        <w:left w:val="none" w:sz="0" w:space="0" w:color="auto"/>
        <w:bottom w:val="none" w:sz="0" w:space="0" w:color="auto"/>
        <w:right w:val="none" w:sz="0" w:space="0" w:color="auto"/>
      </w:divBdr>
    </w:div>
    <w:div w:id="141771958">
      <w:bodyDiv w:val="1"/>
      <w:marLeft w:val="0"/>
      <w:marRight w:val="0"/>
      <w:marTop w:val="0"/>
      <w:marBottom w:val="0"/>
      <w:divBdr>
        <w:top w:val="none" w:sz="0" w:space="0" w:color="auto"/>
        <w:left w:val="none" w:sz="0" w:space="0" w:color="auto"/>
        <w:bottom w:val="none" w:sz="0" w:space="0" w:color="auto"/>
        <w:right w:val="none" w:sz="0" w:space="0" w:color="auto"/>
      </w:divBdr>
    </w:div>
    <w:div w:id="144778845">
      <w:bodyDiv w:val="1"/>
      <w:marLeft w:val="0"/>
      <w:marRight w:val="0"/>
      <w:marTop w:val="0"/>
      <w:marBottom w:val="0"/>
      <w:divBdr>
        <w:top w:val="none" w:sz="0" w:space="0" w:color="auto"/>
        <w:left w:val="none" w:sz="0" w:space="0" w:color="auto"/>
        <w:bottom w:val="none" w:sz="0" w:space="0" w:color="auto"/>
        <w:right w:val="none" w:sz="0" w:space="0" w:color="auto"/>
      </w:divBdr>
    </w:div>
    <w:div w:id="146242310">
      <w:bodyDiv w:val="1"/>
      <w:marLeft w:val="0"/>
      <w:marRight w:val="0"/>
      <w:marTop w:val="0"/>
      <w:marBottom w:val="0"/>
      <w:divBdr>
        <w:top w:val="none" w:sz="0" w:space="0" w:color="auto"/>
        <w:left w:val="none" w:sz="0" w:space="0" w:color="auto"/>
        <w:bottom w:val="none" w:sz="0" w:space="0" w:color="auto"/>
        <w:right w:val="none" w:sz="0" w:space="0" w:color="auto"/>
      </w:divBdr>
    </w:div>
    <w:div w:id="148638716">
      <w:bodyDiv w:val="1"/>
      <w:marLeft w:val="0"/>
      <w:marRight w:val="0"/>
      <w:marTop w:val="0"/>
      <w:marBottom w:val="0"/>
      <w:divBdr>
        <w:top w:val="none" w:sz="0" w:space="0" w:color="auto"/>
        <w:left w:val="none" w:sz="0" w:space="0" w:color="auto"/>
        <w:bottom w:val="none" w:sz="0" w:space="0" w:color="auto"/>
        <w:right w:val="none" w:sz="0" w:space="0" w:color="auto"/>
      </w:divBdr>
    </w:div>
    <w:div w:id="148790425">
      <w:bodyDiv w:val="1"/>
      <w:marLeft w:val="0"/>
      <w:marRight w:val="0"/>
      <w:marTop w:val="0"/>
      <w:marBottom w:val="0"/>
      <w:divBdr>
        <w:top w:val="none" w:sz="0" w:space="0" w:color="auto"/>
        <w:left w:val="none" w:sz="0" w:space="0" w:color="auto"/>
        <w:bottom w:val="none" w:sz="0" w:space="0" w:color="auto"/>
        <w:right w:val="none" w:sz="0" w:space="0" w:color="auto"/>
      </w:divBdr>
      <w:divsChild>
        <w:div w:id="1082795651">
          <w:marLeft w:val="0"/>
          <w:marRight w:val="0"/>
          <w:marTop w:val="0"/>
          <w:marBottom w:val="0"/>
          <w:divBdr>
            <w:top w:val="none" w:sz="0" w:space="0" w:color="auto"/>
            <w:left w:val="none" w:sz="0" w:space="0" w:color="auto"/>
            <w:bottom w:val="none" w:sz="0" w:space="0" w:color="auto"/>
            <w:right w:val="none" w:sz="0" w:space="0" w:color="auto"/>
          </w:divBdr>
        </w:div>
      </w:divsChild>
    </w:div>
    <w:div w:id="150370379">
      <w:bodyDiv w:val="1"/>
      <w:marLeft w:val="0"/>
      <w:marRight w:val="0"/>
      <w:marTop w:val="0"/>
      <w:marBottom w:val="0"/>
      <w:divBdr>
        <w:top w:val="none" w:sz="0" w:space="0" w:color="auto"/>
        <w:left w:val="none" w:sz="0" w:space="0" w:color="auto"/>
        <w:bottom w:val="none" w:sz="0" w:space="0" w:color="auto"/>
        <w:right w:val="none" w:sz="0" w:space="0" w:color="auto"/>
      </w:divBdr>
      <w:divsChild>
        <w:div w:id="692926690">
          <w:marLeft w:val="0"/>
          <w:marRight w:val="0"/>
          <w:marTop w:val="75"/>
          <w:marBottom w:val="0"/>
          <w:divBdr>
            <w:top w:val="none" w:sz="0" w:space="0" w:color="auto"/>
            <w:left w:val="none" w:sz="0" w:space="0" w:color="auto"/>
            <w:bottom w:val="none" w:sz="0" w:space="0" w:color="auto"/>
            <w:right w:val="none" w:sz="0" w:space="0" w:color="auto"/>
          </w:divBdr>
        </w:div>
        <w:div w:id="1265378397">
          <w:marLeft w:val="0"/>
          <w:marRight w:val="0"/>
          <w:marTop w:val="0"/>
          <w:marBottom w:val="0"/>
          <w:divBdr>
            <w:top w:val="none" w:sz="0" w:space="0" w:color="auto"/>
            <w:left w:val="none" w:sz="0" w:space="0" w:color="auto"/>
            <w:bottom w:val="none" w:sz="0" w:space="0" w:color="auto"/>
            <w:right w:val="none" w:sz="0" w:space="0" w:color="auto"/>
          </w:divBdr>
        </w:div>
      </w:divsChild>
    </w:div>
    <w:div w:id="165218846">
      <w:bodyDiv w:val="1"/>
      <w:marLeft w:val="0"/>
      <w:marRight w:val="0"/>
      <w:marTop w:val="0"/>
      <w:marBottom w:val="0"/>
      <w:divBdr>
        <w:top w:val="none" w:sz="0" w:space="0" w:color="auto"/>
        <w:left w:val="none" w:sz="0" w:space="0" w:color="auto"/>
        <w:bottom w:val="none" w:sz="0" w:space="0" w:color="auto"/>
        <w:right w:val="none" w:sz="0" w:space="0" w:color="auto"/>
      </w:divBdr>
    </w:div>
    <w:div w:id="173375033">
      <w:bodyDiv w:val="1"/>
      <w:marLeft w:val="0"/>
      <w:marRight w:val="0"/>
      <w:marTop w:val="0"/>
      <w:marBottom w:val="0"/>
      <w:divBdr>
        <w:top w:val="none" w:sz="0" w:space="0" w:color="auto"/>
        <w:left w:val="none" w:sz="0" w:space="0" w:color="auto"/>
        <w:bottom w:val="none" w:sz="0" w:space="0" w:color="auto"/>
        <w:right w:val="none" w:sz="0" w:space="0" w:color="auto"/>
      </w:divBdr>
    </w:div>
    <w:div w:id="182667949">
      <w:bodyDiv w:val="1"/>
      <w:marLeft w:val="0"/>
      <w:marRight w:val="0"/>
      <w:marTop w:val="0"/>
      <w:marBottom w:val="0"/>
      <w:divBdr>
        <w:top w:val="none" w:sz="0" w:space="0" w:color="auto"/>
        <w:left w:val="none" w:sz="0" w:space="0" w:color="auto"/>
        <w:bottom w:val="none" w:sz="0" w:space="0" w:color="auto"/>
        <w:right w:val="none" w:sz="0" w:space="0" w:color="auto"/>
      </w:divBdr>
    </w:div>
    <w:div w:id="191696458">
      <w:bodyDiv w:val="1"/>
      <w:marLeft w:val="0"/>
      <w:marRight w:val="0"/>
      <w:marTop w:val="0"/>
      <w:marBottom w:val="0"/>
      <w:divBdr>
        <w:top w:val="none" w:sz="0" w:space="0" w:color="auto"/>
        <w:left w:val="none" w:sz="0" w:space="0" w:color="auto"/>
        <w:bottom w:val="none" w:sz="0" w:space="0" w:color="auto"/>
        <w:right w:val="none" w:sz="0" w:space="0" w:color="auto"/>
      </w:divBdr>
    </w:div>
    <w:div w:id="196352516">
      <w:bodyDiv w:val="1"/>
      <w:marLeft w:val="0"/>
      <w:marRight w:val="0"/>
      <w:marTop w:val="0"/>
      <w:marBottom w:val="0"/>
      <w:divBdr>
        <w:top w:val="none" w:sz="0" w:space="0" w:color="auto"/>
        <w:left w:val="none" w:sz="0" w:space="0" w:color="auto"/>
        <w:bottom w:val="none" w:sz="0" w:space="0" w:color="auto"/>
        <w:right w:val="none" w:sz="0" w:space="0" w:color="auto"/>
      </w:divBdr>
    </w:div>
    <w:div w:id="197355404">
      <w:bodyDiv w:val="1"/>
      <w:marLeft w:val="0"/>
      <w:marRight w:val="0"/>
      <w:marTop w:val="0"/>
      <w:marBottom w:val="0"/>
      <w:divBdr>
        <w:top w:val="none" w:sz="0" w:space="0" w:color="auto"/>
        <w:left w:val="none" w:sz="0" w:space="0" w:color="auto"/>
        <w:bottom w:val="none" w:sz="0" w:space="0" w:color="auto"/>
        <w:right w:val="none" w:sz="0" w:space="0" w:color="auto"/>
      </w:divBdr>
    </w:div>
    <w:div w:id="200094630">
      <w:bodyDiv w:val="1"/>
      <w:marLeft w:val="0"/>
      <w:marRight w:val="0"/>
      <w:marTop w:val="0"/>
      <w:marBottom w:val="0"/>
      <w:divBdr>
        <w:top w:val="none" w:sz="0" w:space="0" w:color="auto"/>
        <w:left w:val="none" w:sz="0" w:space="0" w:color="auto"/>
        <w:bottom w:val="none" w:sz="0" w:space="0" w:color="auto"/>
        <w:right w:val="none" w:sz="0" w:space="0" w:color="auto"/>
      </w:divBdr>
    </w:div>
    <w:div w:id="203568650">
      <w:bodyDiv w:val="1"/>
      <w:marLeft w:val="0"/>
      <w:marRight w:val="0"/>
      <w:marTop w:val="0"/>
      <w:marBottom w:val="0"/>
      <w:divBdr>
        <w:top w:val="none" w:sz="0" w:space="0" w:color="auto"/>
        <w:left w:val="none" w:sz="0" w:space="0" w:color="auto"/>
        <w:bottom w:val="none" w:sz="0" w:space="0" w:color="auto"/>
        <w:right w:val="none" w:sz="0" w:space="0" w:color="auto"/>
      </w:divBdr>
      <w:divsChild>
        <w:div w:id="590510776">
          <w:marLeft w:val="342"/>
          <w:marRight w:val="0"/>
          <w:marTop w:val="0"/>
          <w:marBottom w:val="0"/>
          <w:divBdr>
            <w:top w:val="none" w:sz="0" w:space="0" w:color="auto"/>
            <w:left w:val="none" w:sz="0" w:space="0" w:color="auto"/>
            <w:bottom w:val="none" w:sz="0" w:space="0" w:color="auto"/>
            <w:right w:val="none" w:sz="0" w:space="0" w:color="auto"/>
          </w:divBdr>
          <w:divsChild>
            <w:div w:id="520583766">
              <w:marLeft w:val="0"/>
              <w:marRight w:val="0"/>
              <w:marTop w:val="0"/>
              <w:marBottom w:val="750"/>
              <w:divBdr>
                <w:top w:val="none" w:sz="0" w:space="0" w:color="auto"/>
                <w:left w:val="none" w:sz="0" w:space="0" w:color="auto"/>
                <w:bottom w:val="none" w:sz="0" w:space="0" w:color="auto"/>
                <w:right w:val="none" w:sz="0" w:space="0" w:color="auto"/>
              </w:divBdr>
            </w:div>
            <w:div w:id="533464574">
              <w:marLeft w:val="0"/>
              <w:marRight w:val="0"/>
              <w:marTop w:val="0"/>
              <w:marBottom w:val="750"/>
              <w:divBdr>
                <w:top w:val="none" w:sz="0" w:space="0" w:color="auto"/>
                <w:left w:val="none" w:sz="0" w:space="0" w:color="auto"/>
                <w:bottom w:val="none" w:sz="0" w:space="0" w:color="auto"/>
                <w:right w:val="none" w:sz="0" w:space="0" w:color="auto"/>
              </w:divBdr>
              <w:divsChild>
                <w:div w:id="1755281974">
                  <w:marLeft w:val="0"/>
                  <w:marRight w:val="0"/>
                  <w:marTop w:val="0"/>
                  <w:marBottom w:val="0"/>
                  <w:divBdr>
                    <w:top w:val="none" w:sz="0" w:space="0" w:color="auto"/>
                    <w:left w:val="none" w:sz="0" w:space="0" w:color="auto"/>
                    <w:bottom w:val="none" w:sz="0" w:space="0" w:color="auto"/>
                    <w:right w:val="none" w:sz="0" w:space="0" w:color="auto"/>
                  </w:divBdr>
                </w:div>
              </w:divsChild>
            </w:div>
            <w:div w:id="908658492">
              <w:marLeft w:val="0"/>
              <w:marRight w:val="0"/>
              <w:marTop w:val="0"/>
              <w:marBottom w:val="750"/>
              <w:divBdr>
                <w:top w:val="none" w:sz="0" w:space="0" w:color="auto"/>
                <w:left w:val="none" w:sz="0" w:space="0" w:color="auto"/>
                <w:bottom w:val="none" w:sz="0" w:space="0" w:color="auto"/>
                <w:right w:val="none" w:sz="0" w:space="0" w:color="auto"/>
              </w:divBdr>
              <w:divsChild>
                <w:div w:id="1349478605">
                  <w:marLeft w:val="0"/>
                  <w:marRight w:val="0"/>
                  <w:marTop w:val="0"/>
                  <w:marBottom w:val="0"/>
                  <w:divBdr>
                    <w:top w:val="none" w:sz="0" w:space="0" w:color="auto"/>
                    <w:left w:val="none" w:sz="0" w:space="0" w:color="auto"/>
                    <w:bottom w:val="none" w:sz="0" w:space="0" w:color="auto"/>
                    <w:right w:val="none" w:sz="0" w:space="0" w:color="auto"/>
                  </w:divBdr>
                  <w:divsChild>
                    <w:div w:id="19047555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44207844">
              <w:marLeft w:val="0"/>
              <w:marRight w:val="0"/>
              <w:marTop w:val="0"/>
              <w:marBottom w:val="750"/>
              <w:divBdr>
                <w:top w:val="none" w:sz="0" w:space="0" w:color="auto"/>
                <w:left w:val="none" w:sz="0" w:space="0" w:color="auto"/>
                <w:bottom w:val="none" w:sz="0" w:space="0" w:color="auto"/>
                <w:right w:val="none" w:sz="0" w:space="0" w:color="auto"/>
              </w:divBdr>
              <w:divsChild>
                <w:div w:id="821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65433">
          <w:marLeft w:val="0"/>
          <w:marRight w:val="0"/>
          <w:marTop w:val="0"/>
          <w:marBottom w:val="0"/>
          <w:divBdr>
            <w:top w:val="none" w:sz="0" w:space="0" w:color="auto"/>
            <w:left w:val="none" w:sz="0" w:space="0" w:color="auto"/>
            <w:bottom w:val="none" w:sz="0" w:space="0" w:color="auto"/>
            <w:right w:val="none" w:sz="0" w:space="0" w:color="auto"/>
          </w:divBdr>
          <w:divsChild>
            <w:div w:id="235751948">
              <w:marLeft w:val="0"/>
              <w:marRight w:val="0"/>
              <w:marTop w:val="0"/>
              <w:marBottom w:val="450"/>
              <w:divBdr>
                <w:top w:val="single" w:sz="12" w:space="23" w:color="EEEEEE"/>
                <w:left w:val="none" w:sz="0" w:space="0" w:color="auto"/>
                <w:bottom w:val="single" w:sz="12" w:space="23" w:color="EEEEEE"/>
                <w:right w:val="none" w:sz="0" w:space="0" w:color="auto"/>
              </w:divBdr>
              <w:divsChild>
                <w:div w:id="11690928">
                  <w:marLeft w:val="0"/>
                  <w:marRight w:val="0"/>
                  <w:marTop w:val="0"/>
                  <w:marBottom w:val="0"/>
                  <w:divBdr>
                    <w:top w:val="none" w:sz="0" w:space="0" w:color="auto"/>
                    <w:left w:val="single" w:sz="6" w:space="14" w:color="EEEEEE"/>
                    <w:bottom w:val="none" w:sz="0" w:space="0" w:color="auto"/>
                    <w:right w:val="none" w:sz="0" w:space="0" w:color="auto"/>
                  </w:divBdr>
                  <w:divsChild>
                    <w:div w:id="991442277">
                      <w:marLeft w:val="0"/>
                      <w:marRight w:val="0"/>
                      <w:marTop w:val="0"/>
                      <w:marBottom w:val="0"/>
                      <w:divBdr>
                        <w:top w:val="none" w:sz="0" w:space="0" w:color="auto"/>
                        <w:left w:val="none" w:sz="0" w:space="0" w:color="auto"/>
                        <w:bottom w:val="none" w:sz="0" w:space="0" w:color="auto"/>
                        <w:right w:val="none" w:sz="0" w:space="0" w:color="auto"/>
                      </w:divBdr>
                    </w:div>
                  </w:divsChild>
                </w:div>
                <w:div w:id="1034039558">
                  <w:marLeft w:val="0"/>
                  <w:marRight w:val="0"/>
                  <w:marTop w:val="0"/>
                  <w:marBottom w:val="0"/>
                  <w:divBdr>
                    <w:top w:val="none" w:sz="0" w:space="0" w:color="auto"/>
                    <w:left w:val="none" w:sz="0" w:space="0" w:color="auto"/>
                    <w:bottom w:val="none" w:sz="0" w:space="0" w:color="auto"/>
                    <w:right w:val="none" w:sz="0" w:space="0" w:color="auto"/>
                  </w:divBdr>
                  <w:divsChild>
                    <w:div w:id="5375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110">
              <w:marLeft w:val="0"/>
              <w:marRight w:val="0"/>
              <w:marTop w:val="0"/>
              <w:marBottom w:val="450"/>
              <w:divBdr>
                <w:top w:val="none" w:sz="0" w:space="0" w:color="auto"/>
                <w:left w:val="none" w:sz="0" w:space="0" w:color="auto"/>
                <w:bottom w:val="none" w:sz="0" w:space="0" w:color="auto"/>
                <w:right w:val="none" w:sz="0" w:space="0" w:color="auto"/>
              </w:divBdr>
              <w:divsChild>
                <w:div w:id="468480235">
                  <w:marLeft w:val="0"/>
                  <w:marRight w:val="0"/>
                  <w:marTop w:val="0"/>
                  <w:marBottom w:val="0"/>
                  <w:divBdr>
                    <w:top w:val="none" w:sz="0" w:space="0" w:color="auto"/>
                    <w:left w:val="none" w:sz="0" w:space="0" w:color="auto"/>
                    <w:bottom w:val="none" w:sz="0" w:space="0" w:color="auto"/>
                    <w:right w:val="none" w:sz="0" w:space="0" w:color="auto"/>
                  </w:divBdr>
                  <w:divsChild>
                    <w:div w:id="173737865">
                      <w:marLeft w:val="0"/>
                      <w:marRight w:val="0"/>
                      <w:marTop w:val="0"/>
                      <w:marBottom w:val="0"/>
                      <w:divBdr>
                        <w:top w:val="none" w:sz="0" w:space="0" w:color="auto"/>
                        <w:left w:val="none" w:sz="0" w:space="0" w:color="auto"/>
                        <w:bottom w:val="none" w:sz="0" w:space="0" w:color="auto"/>
                        <w:right w:val="none" w:sz="0" w:space="0" w:color="auto"/>
                      </w:divBdr>
                      <w:divsChild>
                        <w:div w:id="1074352407">
                          <w:marLeft w:val="0"/>
                          <w:marRight w:val="0"/>
                          <w:marTop w:val="0"/>
                          <w:marBottom w:val="0"/>
                          <w:divBdr>
                            <w:top w:val="none" w:sz="0" w:space="0" w:color="auto"/>
                            <w:left w:val="none" w:sz="0" w:space="0" w:color="auto"/>
                            <w:bottom w:val="none" w:sz="0" w:space="0" w:color="auto"/>
                            <w:right w:val="none" w:sz="0" w:space="0" w:color="auto"/>
                          </w:divBdr>
                          <w:divsChild>
                            <w:div w:id="507909403">
                              <w:marLeft w:val="0"/>
                              <w:marRight w:val="0"/>
                              <w:marTop w:val="0"/>
                              <w:marBottom w:val="0"/>
                              <w:divBdr>
                                <w:top w:val="none" w:sz="0" w:space="0" w:color="auto"/>
                                <w:left w:val="none" w:sz="0" w:space="0" w:color="auto"/>
                                <w:bottom w:val="none" w:sz="0" w:space="0" w:color="auto"/>
                                <w:right w:val="none" w:sz="0" w:space="0" w:color="auto"/>
                              </w:divBdr>
                              <w:divsChild>
                                <w:div w:id="32970914">
                                  <w:marLeft w:val="0"/>
                                  <w:marRight w:val="225"/>
                                  <w:marTop w:val="0"/>
                                  <w:marBottom w:val="0"/>
                                  <w:divBdr>
                                    <w:top w:val="none" w:sz="0" w:space="0" w:color="auto"/>
                                    <w:left w:val="none" w:sz="0" w:space="0" w:color="auto"/>
                                    <w:bottom w:val="none" w:sz="0" w:space="0" w:color="auto"/>
                                    <w:right w:val="none" w:sz="0" w:space="0" w:color="auto"/>
                                  </w:divBdr>
                                  <w:divsChild>
                                    <w:div w:id="331488922">
                                      <w:marLeft w:val="0"/>
                                      <w:marRight w:val="0"/>
                                      <w:marTop w:val="0"/>
                                      <w:marBottom w:val="225"/>
                                      <w:divBdr>
                                        <w:top w:val="none" w:sz="0" w:space="0" w:color="auto"/>
                                        <w:left w:val="none" w:sz="0" w:space="0" w:color="auto"/>
                                        <w:bottom w:val="none" w:sz="0" w:space="0" w:color="auto"/>
                                        <w:right w:val="none" w:sz="0" w:space="0" w:color="auto"/>
                                      </w:divBdr>
                                    </w:div>
                                    <w:div w:id="2047752353">
                                      <w:marLeft w:val="0"/>
                                      <w:marRight w:val="0"/>
                                      <w:marTop w:val="0"/>
                                      <w:marBottom w:val="375"/>
                                      <w:divBdr>
                                        <w:top w:val="none" w:sz="0" w:space="0" w:color="auto"/>
                                        <w:left w:val="none" w:sz="0" w:space="0" w:color="auto"/>
                                        <w:bottom w:val="none" w:sz="0" w:space="0" w:color="auto"/>
                                        <w:right w:val="none" w:sz="0" w:space="0" w:color="auto"/>
                                      </w:divBdr>
                                    </w:div>
                                  </w:divsChild>
                                </w:div>
                                <w:div w:id="718162162">
                                  <w:marLeft w:val="0"/>
                                  <w:marRight w:val="225"/>
                                  <w:marTop w:val="0"/>
                                  <w:marBottom w:val="0"/>
                                  <w:divBdr>
                                    <w:top w:val="none" w:sz="0" w:space="0" w:color="auto"/>
                                    <w:left w:val="none" w:sz="0" w:space="0" w:color="auto"/>
                                    <w:bottom w:val="none" w:sz="0" w:space="0" w:color="auto"/>
                                    <w:right w:val="none" w:sz="0" w:space="0" w:color="auto"/>
                                  </w:divBdr>
                                  <w:divsChild>
                                    <w:div w:id="175120861">
                                      <w:marLeft w:val="0"/>
                                      <w:marRight w:val="0"/>
                                      <w:marTop w:val="0"/>
                                      <w:marBottom w:val="225"/>
                                      <w:divBdr>
                                        <w:top w:val="none" w:sz="0" w:space="0" w:color="auto"/>
                                        <w:left w:val="none" w:sz="0" w:space="0" w:color="auto"/>
                                        <w:bottom w:val="none" w:sz="0" w:space="0" w:color="auto"/>
                                        <w:right w:val="none" w:sz="0" w:space="0" w:color="auto"/>
                                      </w:divBdr>
                                    </w:div>
                                    <w:div w:id="1668439490">
                                      <w:marLeft w:val="0"/>
                                      <w:marRight w:val="0"/>
                                      <w:marTop w:val="0"/>
                                      <w:marBottom w:val="375"/>
                                      <w:divBdr>
                                        <w:top w:val="none" w:sz="0" w:space="0" w:color="auto"/>
                                        <w:left w:val="none" w:sz="0" w:space="0" w:color="auto"/>
                                        <w:bottom w:val="none" w:sz="0" w:space="0" w:color="auto"/>
                                        <w:right w:val="none" w:sz="0" w:space="0" w:color="auto"/>
                                      </w:divBdr>
                                    </w:div>
                                  </w:divsChild>
                                </w:div>
                                <w:div w:id="1019235613">
                                  <w:marLeft w:val="0"/>
                                  <w:marRight w:val="225"/>
                                  <w:marTop w:val="0"/>
                                  <w:marBottom w:val="0"/>
                                  <w:divBdr>
                                    <w:top w:val="none" w:sz="0" w:space="0" w:color="auto"/>
                                    <w:left w:val="none" w:sz="0" w:space="0" w:color="auto"/>
                                    <w:bottom w:val="none" w:sz="0" w:space="0" w:color="auto"/>
                                    <w:right w:val="none" w:sz="0" w:space="0" w:color="auto"/>
                                  </w:divBdr>
                                  <w:divsChild>
                                    <w:div w:id="834953831">
                                      <w:marLeft w:val="0"/>
                                      <w:marRight w:val="0"/>
                                      <w:marTop w:val="0"/>
                                      <w:marBottom w:val="375"/>
                                      <w:divBdr>
                                        <w:top w:val="none" w:sz="0" w:space="0" w:color="auto"/>
                                        <w:left w:val="none" w:sz="0" w:space="0" w:color="auto"/>
                                        <w:bottom w:val="none" w:sz="0" w:space="0" w:color="auto"/>
                                        <w:right w:val="none" w:sz="0" w:space="0" w:color="auto"/>
                                      </w:divBdr>
                                    </w:div>
                                    <w:div w:id="923418690">
                                      <w:marLeft w:val="0"/>
                                      <w:marRight w:val="0"/>
                                      <w:marTop w:val="0"/>
                                      <w:marBottom w:val="225"/>
                                      <w:divBdr>
                                        <w:top w:val="none" w:sz="0" w:space="0" w:color="auto"/>
                                        <w:left w:val="none" w:sz="0" w:space="0" w:color="auto"/>
                                        <w:bottom w:val="none" w:sz="0" w:space="0" w:color="auto"/>
                                        <w:right w:val="none" w:sz="0" w:space="0" w:color="auto"/>
                                      </w:divBdr>
                                    </w:div>
                                  </w:divsChild>
                                </w:div>
                                <w:div w:id="1160926148">
                                  <w:marLeft w:val="0"/>
                                  <w:marRight w:val="225"/>
                                  <w:marTop w:val="0"/>
                                  <w:marBottom w:val="0"/>
                                  <w:divBdr>
                                    <w:top w:val="none" w:sz="0" w:space="0" w:color="auto"/>
                                    <w:left w:val="none" w:sz="0" w:space="0" w:color="auto"/>
                                    <w:bottom w:val="none" w:sz="0" w:space="0" w:color="auto"/>
                                    <w:right w:val="none" w:sz="0" w:space="0" w:color="auto"/>
                                  </w:divBdr>
                                  <w:divsChild>
                                    <w:div w:id="640040496">
                                      <w:marLeft w:val="0"/>
                                      <w:marRight w:val="0"/>
                                      <w:marTop w:val="0"/>
                                      <w:marBottom w:val="225"/>
                                      <w:divBdr>
                                        <w:top w:val="none" w:sz="0" w:space="0" w:color="auto"/>
                                        <w:left w:val="none" w:sz="0" w:space="0" w:color="auto"/>
                                        <w:bottom w:val="none" w:sz="0" w:space="0" w:color="auto"/>
                                        <w:right w:val="none" w:sz="0" w:space="0" w:color="auto"/>
                                      </w:divBdr>
                                    </w:div>
                                    <w:div w:id="1214542253">
                                      <w:marLeft w:val="0"/>
                                      <w:marRight w:val="0"/>
                                      <w:marTop w:val="0"/>
                                      <w:marBottom w:val="375"/>
                                      <w:divBdr>
                                        <w:top w:val="none" w:sz="0" w:space="0" w:color="auto"/>
                                        <w:left w:val="none" w:sz="0" w:space="0" w:color="auto"/>
                                        <w:bottom w:val="none" w:sz="0" w:space="0" w:color="auto"/>
                                        <w:right w:val="none" w:sz="0" w:space="0" w:color="auto"/>
                                      </w:divBdr>
                                    </w:div>
                                  </w:divsChild>
                                </w:div>
                                <w:div w:id="2130322497">
                                  <w:marLeft w:val="0"/>
                                  <w:marRight w:val="225"/>
                                  <w:marTop w:val="0"/>
                                  <w:marBottom w:val="0"/>
                                  <w:divBdr>
                                    <w:top w:val="none" w:sz="0" w:space="0" w:color="auto"/>
                                    <w:left w:val="none" w:sz="0" w:space="0" w:color="auto"/>
                                    <w:bottom w:val="none" w:sz="0" w:space="0" w:color="auto"/>
                                    <w:right w:val="none" w:sz="0" w:space="0" w:color="auto"/>
                                  </w:divBdr>
                                  <w:divsChild>
                                    <w:div w:id="626622042">
                                      <w:marLeft w:val="0"/>
                                      <w:marRight w:val="0"/>
                                      <w:marTop w:val="0"/>
                                      <w:marBottom w:val="225"/>
                                      <w:divBdr>
                                        <w:top w:val="none" w:sz="0" w:space="0" w:color="auto"/>
                                        <w:left w:val="none" w:sz="0" w:space="0" w:color="auto"/>
                                        <w:bottom w:val="none" w:sz="0" w:space="0" w:color="auto"/>
                                        <w:right w:val="none" w:sz="0" w:space="0" w:color="auto"/>
                                      </w:divBdr>
                                    </w:div>
                                    <w:div w:id="168620337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3906">
              <w:marLeft w:val="0"/>
              <w:marRight w:val="0"/>
              <w:marTop w:val="0"/>
              <w:marBottom w:val="0"/>
              <w:divBdr>
                <w:top w:val="none" w:sz="0" w:space="0" w:color="auto"/>
                <w:left w:val="none" w:sz="0" w:space="0" w:color="auto"/>
                <w:bottom w:val="none" w:sz="0" w:space="0" w:color="auto"/>
                <w:right w:val="none" w:sz="0" w:space="0" w:color="auto"/>
              </w:divBdr>
              <w:divsChild>
                <w:div w:id="1399595672">
                  <w:marLeft w:val="0"/>
                  <w:marRight w:val="0"/>
                  <w:marTop w:val="60"/>
                  <w:marBottom w:val="60"/>
                  <w:divBdr>
                    <w:top w:val="none" w:sz="0" w:space="0" w:color="auto"/>
                    <w:left w:val="none" w:sz="0" w:space="0" w:color="auto"/>
                    <w:bottom w:val="none" w:sz="0" w:space="0" w:color="auto"/>
                    <w:right w:val="none" w:sz="0" w:space="0" w:color="auto"/>
                  </w:divBdr>
                  <w:divsChild>
                    <w:div w:id="1142383768">
                      <w:marLeft w:val="0"/>
                      <w:marRight w:val="0"/>
                      <w:marTop w:val="0"/>
                      <w:marBottom w:val="30"/>
                      <w:divBdr>
                        <w:top w:val="none" w:sz="0" w:space="0" w:color="auto"/>
                        <w:left w:val="none" w:sz="0" w:space="0" w:color="auto"/>
                        <w:bottom w:val="none" w:sz="0" w:space="0" w:color="auto"/>
                        <w:right w:val="none" w:sz="0" w:space="0" w:color="auto"/>
                      </w:divBdr>
                      <w:divsChild>
                        <w:div w:id="310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61191">
              <w:marLeft w:val="0"/>
              <w:marRight w:val="0"/>
              <w:marTop w:val="0"/>
              <w:marBottom w:val="0"/>
              <w:divBdr>
                <w:top w:val="none" w:sz="0" w:space="0" w:color="auto"/>
                <w:left w:val="none" w:sz="0" w:space="0" w:color="auto"/>
                <w:bottom w:val="none" w:sz="0" w:space="0" w:color="auto"/>
                <w:right w:val="none" w:sz="0" w:space="0" w:color="auto"/>
              </w:divBdr>
              <w:divsChild>
                <w:div w:id="360210579">
                  <w:marLeft w:val="0"/>
                  <w:marRight w:val="0"/>
                  <w:marTop w:val="0"/>
                  <w:marBottom w:val="0"/>
                  <w:divBdr>
                    <w:top w:val="none" w:sz="0" w:space="0" w:color="auto"/>
                    <w:left w:val="none" w:sz="0" w:space="0" w:color="auto"/>
                    <w:bottom w:val="none" w:sz="0" w:space="0" w:color="auto"/>
                    <w:right w:val="none" w:sz="0" w:space="0" w:color="auto"/>
                  </w:divBdr>
                  <w:divsChild>
                    <w:div w:id="523790194">
                      <w:marLeft w:val="0"/>
                      <w:marRight w:val="0"/>
                      <w:marTop w:val="0"/>
                      <w:marBottom w:val="0"/>
                      <w:divBdr>
                        <w:top w:val="none" w:sz="0" w:space="0" w:color="auto"/>
                        <w:left w:val="none" w:sz="0" w:space="0" w:color="auto"/>
                        <w:bottom w:val="none" w:sz="0" w:space="0" w:color="auto"/>
                        <w:right w:val="none" w:sz="0" w:space="0" w:color="auto"/>
                      </w:divBdr>
                      <w:divsChild>
                        <w:div w:id="272323310">
                          <w:marLeft w:val="0"/>
                          <w:marRight w:val="0"/>
                          <w:marTop w:val="120"/>
                          <w:marBottom w:val="0"/>
                          <w:divBdr>
                            <w:top w:val="none" w:sz="0" w:space="0" w:color="auto"/>
                            <w:left w:val="none" w:sz="0" w:space="0" w:color="auto"/>
                            <w:bottom w:val="none" w:sz="0" w:space="0" w:color="auto"/>
                            <w:right w:val="none" w:sz="0" w:space="0" w:color="auto"/>
                          </w:divBdr>
                          <w:divsChild>
                            <w:div w:id="124081258">
                              <w:marLeft w:val="0"/>
                              <w:marRight w:val="0"/>
                              <w:marTop w:val="60"/>
                              <w:marBottom w:val="60"/>
                              <w:divBdr>
                                <w:top w:val="none" w:sz="0" w:space="0" w:color="auto"/>
                                <w:left w:val="none" w:sz="0" w:space="0" w:color="auto"/>
                                <w:bottom w:val="none" w:sz="0" w:space="0" w:color="auto"/>
                                <w:right w:val="none" w:sz="0" w:space="0" w:color="auto"/>
                              </w:divBdr>
                              <w:divsChild>
                                <w:div w:id="1381631317">
                                  <w:marLeft w:val="0"/>
                                  <w:marRight w:val="0"/>
                                  <w:marTop w:val="0"/>
                                  <w:marBottom w:val="30"/>
                                  <w:divBdr>
                                    <w:top w:val="none" w:sz="0" w:space="0" w:color="auto"/>
                                    <w:left w:val="none" w:sz="0" w:space="0" w:color="auto"/>
                                    <w:bottom w:val="none" w:sz="0" w:space="0" w:color="auto"/>
                                    <w:right w:val="none" w:sz="0" w:space="0" w:color="auto"/>
                                  </w:divBdr>
                                  <w:divsChild>
                                    <w:div w:id="12429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4802">
                          <w:marLeft w:val="0"/>
                          <w:marRight w:val="0"/>
                          <w:marTop w:val="0"/>
                          <w:marBottom w:val="0"/>
                          <w:divBdr>
                            <w:top w:val="none" w:sz="0" w:space="0" w:color="auto"/>
                            <w:left w:val="none" w:sz="0" w:space="0" w:color="auto"/>
                            <w:bottom w:val="none" w:sz="0" w:space="0" w:color="auto"/>
                            <w:right w:val="none" w:sz="0" w:space="0" w:color="auto"/>
                          </w:divBdr>
                          <w:divsChild>
                            <w:div w:id="1461724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37449475">
                  <w:marLeft w:val="0"/>
                  <w:marRight w:val="0"/>
                  <w:marTop w:val="0"/>
                  <w:marBottom w:val="0"/>
                  <w:divBdr>
                    <w:top w:val="none" w:sz="0" w:space="0" w:color="auto"/>
                    <w:left w:val="none" w:sz="0" w:space="0" w:color="auto"/>
                    <w:bottom w:val="none" w:sz="0" w:space="0" w:color="auto"/>
                    <w:right w:val="none" w:sz="0" w:space="0" w:color="auto"/>
                  </w:divBdr>
                  <w:divsChild>
                    <w:div w:id="2107771193">
                      <w:marLeft w:val="0"/>
                      <w:marRight w:val="0"/>
                      <w:marTop w:val="0"/>
                      <w:marBottom w:val="0"/>
                      <w:divBdr>
                        <w:top w:val="none" w:sz="0" w:space="0" w:color="auto"/>
                        <w:left w:val="none" w:sz="0" w:space="0" w:color="auto"/>
                        <w:bottom w:val="none" w:sz="0" w:space="0" w:color="auto"/>
                        <w:right w:val="none" w:sz="0" w:space="0" w:color="auto"/>
                      </w:divBdr>
                      <w:divsChild>
                        <w:div w:id="1258519574">
                          <w:marLeft w:val="0"/>
                          <w:marRight w:val="0"/>
                          <w:marTop w:val="120"/>
                          <w:marBottom w:val="0"/>
                          <w:divBdr>
                            <w:top w:val="none" w:sz="0" w:space="0" w:color="auto"/>
                            <w:left w:val="none" w:sz="0" w:space="0" w:color="auto"/>
                            <w:bottom w:val="none" w:sz="0" w:space="0" w:color="auto"/>
                            <w:right w:val="none" w:sz="0" w:space="0" w:color="auto"/>
                          </w:divBdr>
                          <w:divsChild>
                            <w:div w:id="913010517">
                              <w:marLeft w:val="0"/>
                              <w:marRight w:val="0"/>
                              <w:marTop w:val="60"/>
                              <w:marBottom w:val="60"/>
                              <w:divBdr>
                                <w:top w:val="none" w:sz="0" w:space="0" w:color="auto"/>
                                <w:left w:val="none" w:sz="0" w:space="0" w:color="auto"/>
                                <w:bottom w:val="none" w:sz="0" w:space="0" w:color="auto"/>
                                <w:right w:val="none" w:sz="0" w:space="0" w:color="auto"/>
                              </w:divBdr>
                              <w:divsChild>
                                <w:div w:id="262302799">
                                  <w:marLeft w:val="0"/>
                                  <w:marRight w:val="0"/>
                                  <w:marTop w:val="0"/>
                                  <w:marBottom w:val="30"/>
                                  <w:divBdr>
                                    <w:top w:val="none" w:sz="0" w:space="0" w:color="auto"/>
                                    <w:left w:val="none" w:sz="0" w:space="0" w:color="auto"/>
                                    <w:bottom w:val="none" w:sz="0" w:space="0" w:color="auto"/>
                                    <w:right w:val="none" w:sz="0" w:space="0" w:color="auto"/>
                                  </w:divBdr>
                                  <w:divsChild>
                                    <w:div w:id="14885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1225">
                          <w:marLeft w:val="0"/>
                          <w:marRight w:val="0"/>
                          <w:marTop w:val="0"/>
                          <w:marBottom w:val="0"/>
                          <w:divBdr>
                            <w:top w:val="none" w:sz="0" w:space="0" w:color="auto"/>
                            <w:left w:val="none" w:sz="0" w:space="0" w:color="auto"/>
                            <w:bottom w:val="none" w:sz="0" w:space="0" w:color="auto"/>
                            <w:right w:val="none" w:sz="0" w:space="0" w:color="auto"/>
                          </w:divBdr>
                          <w:divsChild>
                            <w:div w:id="14231883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70891632">
                  <w:marLeft w:val="0"/>
                  <w:marRight w:val="0"/>
                  <w:marTop w:val="0"/>
                  <w:marBottom w:val="0"/>
                  <w:divBdr>
                    <w:top w:val="none" w:sz="0" w:space="0" w:color="auto"/>
                    <w:left w:val="none" w:sz="0" w:space="0" w:color="auto"/>
                    <w:bottom w:val="none" w:sz="0" w:space="0" w:color="auto"/>
                    <w:right w:val="none" w:sz="0" w:space="0" w:color="auto"/>
                  </w:divBdr>
                  <w:divsChild>
                    <w:div w:id="608851837">
                      <w:marLeft w:val="0"/>
                      <w:marRight w:val="0"/>
                      <w:marTop w:val="0"/>
                      <w:marBottom w:val="0"/>
                      <w:divBdr>
                        <w:top w:val="none" w:sz="0" w:space="0" w:color="auto"/>
                        <w:left w:val="none" w:sz="0" w:space="0" w:color="auto"/>
                        <w:bottom w:val="none" w:sz="0" w:space="0" w:color="auto"/>
                        <w:right w:val="none" w:sz="0" w:space="0" w:color="auto"/>
                      </w:divBdr>
                      <w:divsChild>
                        <w:div w:id="247272267">
                          <w:marLeft w:val="0"/>
                          <w:marRight w:val="0"/>
                          <w:marTop w:val="120"/>
                          <w:marBottom w:val="0"/>
                          <w:divBdr>
                            <w:top w:val="none" w:sz="0" w:space="0" w:color="auto"/>
                            <w:left w:val="none" w:sz="0" w:space="0" w:color="auto"/>
                            <w:bottom w:val="none" w:sz="0" w:space="0" w:color="auto"/>
                            <w:right w:val="none" w:sz="0" w:space="0" w:color="auto"/>
                          </w:divBdr>
                          <w:divsChild>
                            <w:div w:id="1798524337">
                              <w:marLeft w:val="0"/>
                              <w:marRight w:val="0"/>
                              <w:marTop w:val="60"/>
                              <w:marBottom w:val="60"/>
                              <w:divBdr>
                                <w:top w:val="none" w:sz="0" w:space="0" w:color="auto"/>
                                <w:left w:val="none" w:sz="0" w:space="0" w:color="auto"/>
                                <w:bottom w:val="none" w:sz="0" w:space="0" w:color="auto"/>
                                <w:right w:val="none" w:sz="0" w:space="0" w:color="auto"/>
                              </w:divBdr>
                              <w:divsChild>
                                <w:div w:id="393045636">
                                  <w:marLeft w:val="0"/>
                                  <w:marRight w:val="0"/>
                                  <w:marTop w:val="0"/>
                                  <w:marBottom w:val="30"/>
                                  <w:divBdr>
                                    <w:top w:val="none" w:sz="0" w:space="0" w:color="auto"/>
                                    <w:left w:val="none" w:sz="0" w:space="0" w:color="auto"/>
                                    <w:bottom w:val="none" w:sz="0" w:space="0" w:color="auto"/>
                                    <w:right w:val="none" w:sz="0" w:space="0" w:color="auto"/>
                                  </w:divBdr>
                                  <w:divsChild>
                                    <w:div w:id="76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4009">
                          <w:marLeft w:val="0"/>
                          <w:marRight w:val="0"/>
                          <w:marTop w:val="0"/>
                          <w:marBottom w:val="0"/>
                          <w:divBdr>
                            <w:top w:val="none" w:sz="0" w:space="0" w:color="auto"/>
                            <w:left w:val="none" w:sz="0" w:space="0" w:color="auto"/>
                            <w:bottom w:val="none" w:sz="0" w:space="0" w:color="auto"/>
                            <w:right w:val="none" w:sz="0" w:space="0" w:color="auto"/>
                          </w:divBdr>
                          <w:divsChild>
                            <w:div w:id="1300979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27902157">
                  <w:marLeft w:val="0"/>
                  <w:marRight w:val="0"/>
                  <w:marTop w:val="0"/>
                  <w:marBottom w:val="1275"/>
                  <w:divBdr>
                    <w:top w:val="none" w:sz="0" w:space="0" w:color="auto"/>
                    <w:left w:val="none" w:sz="0" w:space="0" w:color="auto"/>
                    <w:bottom w:val="none" w:sz="0" w:space="0" w:color="auto"/>
                    <w:right w:val="none" w:sz="0" w:space="0" w:color="auto"/>
                  </w:divBdr>
                  <w:divsChild>
                    <w:div w:id="72822200">
                      <w:marLeft w:val="0"/>
                      <w:marRight w:val="0"/>
                      <w:marTop w:val="0"/>
                      <w:marBottom w:val="0"/>
                      <w:divBdr>
                        <w:top w:val="none" w:sz="0" w:space="0" w:color="auto"/>
                        <w:left w:val="none" w:sz="0" w:space="0" w:color="auto"/>
                        <w:bottom w:val="none" w:sz="0" w:space="0" w:color="auto"/>
                        <w:right w:val="none" w:sz="0" w:space="0" w:color="auto"/>
                      </w:divBdr>
                    </w:div>
                  </w:divsChild>
                </w:div>
                <w:div w:id="2118675510">
                  <w:marLeft w:val="0"/>
                  <w:marRight w:val="0"/>
                  <w:marTop w:val="0"/>
                  <w:marBottom w:val="0"/>
                  <w:divBdr>
                    <w:top w:val="none" w:sz="0" w:space="0" w:color="auto"/>
                    <w:left w:val="none" w:sz="0" w:space="0" w:color="auto"/>
                    <w:bottom w:val="none" w:sz="0" w:space="0" w:color="auto"/>
                    <w:right w:val="none" w:sz="0" w:space="0" w:color="auto"/>
                  </w:divBdr>
                  <w:divsChild>
                    <w:div w:id="1252397444">
                      <w:marLeft w:val="0"/>
                      <w:marRight w:val="0"/>
                      <w:marTop w:val="0"/>
                      <w:marBottom w:val="0"/>
                      <w:divBdr>
                        <w:top w:val="none" w:sz="0" w:space="0" w:color="auto"/>
                        <w:left w:val="none" w:sz="0" w:space="0" w:color="auto"/>
                        <w:bottom w:val="none" w:sz="0" w:space="0" w:color="auto"/>
                        <w:right w:val="none" w:sz="0" w:space="0" w:color="auto"/>
                      </w:divBdr>
                      <w:divsChild>
                        <w:div w:id="503595825">
                          <w:marLeft w:val="0"/>
                          <w:marRight w:val="0"/>
                          <w:marTop w:val="120"/>
                          <w:marBottom w:val="0"/>
                          <w:divBdr>
                            <w:top w:val="none" w:sz="0" w:space="0" w:color="auto"/>
                            <w:left w:val="none" w:sz="0" w:space="0" w:color="auto"/>
                            <w:bottom w:val="none" w:sz="0" w:space="0" w:color="auto"/>
                            <w:right w:val="none" w:sz="0" w:space="0" w:color="auto"/>
                          </w:divBdr>
                          <w:divsChild>
                            <w:div w:id="600533984">
                              <w:marLeft w:val="0"/>
                              <w:marRight w:val="0"/>
                              <w:marTop w:val="60"/>
                              <w:marBottom w:val="60"/>
                              <w:divBdr>
                                <w:top w:val="none" w:sz="0" w:space="0" w:color="auto"/>
                                <w:left w:val="none" w:sz="0" w:space="0" w:color="auto"/>
                                <w:bottom w:val="none" w:sz="0" w:space="0" w:color="auto"/>
                                <w:right w:val="none" w:sz="0" w:space="0" w:color="auto"/>
                              </w:divBdr>
                              <w:divsChild>
                                <w:div w:id="1978291153">
                                  <w:marLeft w:val="0"/>
                                  <w:marRight w:val="0"/>
                                  <w:marTop w:val="0"/>
                                  <w:marBottom w:val="30"/>
                                  <w:divBdr>
                                    <w:top w:val="none" w:sz="0" w:space="0" w:color="auto"/>
                                    <w:left w:val="none" w:sz="0" w:space="0" w:color="auto"/>
                                    <w:bottom w:val="none" w:sz="0" w:space="0" w:color="auto"/>
                                    <w:right w:val="none" w:sz="0" w:space="0" w:color="auto"/>
                                  </w:divBdr>
                                  <w:divsChild>
                                    <w:div w:id="3479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33314">
                          <w:marLeft w:val="0"/>
                          <w:marRight w:val="0"/>
                          <w:marTop w:val="0"/>
                          <w:marBottom w:val="0"/>
                          <w:divBdr>
                            <w:top w:val="none" w:sz="0" w:space="0" w:color="auto"/>
                            <w:left w:val="none" w:sz="0" w:space="0" w:color="auto"/>
                            <w:bottom w:val="none" w:sz="0" w:space="0" w:color="auto"/>
                            <w:right w:val="none" w:sz="0" w:space="0" w:color="auto"/>
                          </w:divBdr>
                          <w:divsChild>
                            <w:div w:id="4776501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56172">
      <w:bodyDiv w:val="1"/>
      <w:marLeft w:val="0"/>
      <w:marRight w:val="0"/>
      <w:marTop w:val="0"/>
      <w:marBottom w:val="0"/>
      <w:divBdr>
        <w:top w:val="none" w:sz="0" w:space="0" w:color="auto"/>
        <w:left w:val="none" w:sz="0" w:space="0" w:color="auto"/>
        <w:bottom w:val="none" w:sz="0" w:space="0" w:color="auto"/>
        <w:right w:val="none" w:sz="0" w:space="0" w:color="auto"/>
      </w:divBdr>
    </w:div>
    <w:div w:id="207690531">
      <w:bodyDiv w:val="1"/>
      <w:marLeft w:val="0"/>
      <w:marRight w:val="0"/>
      <w:marTop w:val="0"/>
      <w:marBottom w:val="0"/>
      <w:divBdr>
        <w:top w:val="none" w:sz="0" w:space="0" w:color="auto"/>
        <w:left w:val="none" w:sz="0" w:space="0" w:color="auto"/>
        <w:bottom w:val="none" w:sz="0" w:space="0" w:color="auto"/>
        <w:right w:val="none" w:sz="0" w:space="0" w:color="auto"/>
      </w:divBdr>
      <w:divsChild>
        <w:div w:id="70780326">
          <w:marLeft w:val="0"/>
          <w:marRight w:val="0"/>
          <w:marTop w:val="75"/>
          <w:marBottom w:val="0"/>
          <w:divBdr>
            <w:top w:val="none" w:sz="0" w:space="0" w:color="auto"/>
            <w:left w:val="none" w:sz="0" w:space="0" w:color="auto"/>
            <w:bottom w:val="none" w:sz="0" w:space="0" w:color="auto"/>
            <w:right w:val="none" w:sz="0" w:space="0" w:color="auto"/>
          </w:divBdr>
        </w:div>
        <w:div w:id="1262758608">
          <w:marLeft w:val="0"/>
          <w:marRight w:val="0"/>
          <w:marTop w:val="0"/>
          <w:marBottom w:val="0"/>
          <w:divBdr>
            <w:top w:val="none" w:sz="0" w:space="0" w:color="auto"/>
            <w:left w:val="none" w:sz="0" w:space="0" w:color="auto"/>
            <w:bottom w:val="none" w:sz="0" w:space="0" w:color="auto"/>
            <w:right w:val="none" w:sz="0" w:space="0" w:color="auto"/>
          </w:divBdr>
        </w:div>
      </w:divsChild>
    </w:div>
    <w:div w:id="208614012">
      <w:bodyDiv w:val="1"/>
      <w:marLeft w:val="0"/>
      <w:marRight w:val="0"/>
      <w:marTop w:val="0"/>
      <w:marBottom w:val="0"/>
      <w:divBdr>
        <w:top w:val="none" w:sz="0" w:space="0" w:color="auto"/>
        <w:left w:val="none" w:sz="0" w:space="0" w:color="auto"/>
        <w:bottom w:val="none" w:sz="0" w:space="0" w:color="auto"/>
        <w:right w:val="none" w:sz="0" w:space="0" w:color="auto"/>
      </w:divBdr>
    </w:div>
    <w:div w:id="212038139">
      <w:bodyDiv w:val="1"/>
      <w:marLeft w:val="0"/>
      <w:marRight w:val="0"/>
      <w:marTop w:val="0"/>
      <w:marBottom w:val="0"/>
      <w:divBdr>
        <w:top w:val="none" w:sz="0" w:space="0" w:color="auto"/>
        <w:left w:val="none" w:sz="0" w:space="0" w:color="auto"/>
        <w:bottom w:val="none" w:sz="0" w:space="0" w:color="auto"/>
        <w:right w:val="none" w:sz="0" w:space="0" w:color="auto"/>
      </w:divBdr>
    </w:div>
    <w:div w:id="220797056">
      <w:bodyDiv w:val="1"/>
      <w:marLeft w:val="0"/>
      <w:marRight w:val="0"/>
      <w:marTop w:val="0"/>
      <w:marBottom w:val="0"/>
      <w:divBdr>
        <w:top w:val="none" w:sz="0" w:space="0" w:color="auto"/>
        <w:left w:val="none" w:sz="0" w:space="0" w:color="auto"/>
        <w:bottom w:val="none" w:sz="0" w:space="0" w:color="auto"/>
        <w:right w:val="none" w:sz="0" w:space="0" w:color="auto"/>
      </w:divBdr>
    </w:div>
    <w:div w:id="233704059">
      <w:bodyDiv w:val="1"/>
      <w:marLeft w:val="0"/>
      <w:marRight w:val="0"/>
      <w:marTop w:val="0"/>
      <w:marBottom w:val="0"/>
      <w:divBdr>
        <w:top w:val="none" w:sz="0" w:space="0" w:color="auto"/>
        <w:left w:val="none" w:sz="0" w:space="0" w:color="auto"/>
        <w:bottom w:val="none" w:sz="0" w:space="0" w:color="auto"/>
        <w:right w:val="none" w:sz="0" w:space="0" w:color="auto"/>
      </w:divBdr>
    </w:div>
    <w:div w:id="235825881">
      <w:bodyDiv w:val="1"/>
      <w:marLeft w:val="0"/>
      <w:marRight w:val="0"/>
      <w:marTop w:val="0"/>
      <w:marBottom w:val="0"/>
      <w:divBdr>
        <w:top w:val="none" w:sz="0" w:space="0" w:color="auto"/>
        <w:left w:val="none" w:sz="0" w:space="0" w:color="auto"/>
        <w:bottom w:val="none" w:sz="0" w:space="0" w:color="auto"/>
        <w:right w:val="none" w:sz="0" w:space="0" w:color="auto"/>
      </w:divBdr>
    </w:div>
    <w:div w:id="237206156">
      <w:bodyDiv w:val="1"/>
      <w:marLeft w:val="0"/>
      <w:marRight w:val="0"/>
      <w:marTop w:val="0"/>
      <w:marBottom w:val="0"/>
      <w:divBdr>
        <w:top w:val="none" w:sz="0" w:space="0" w:color="auto"/>
        <w:left w:val="none" w:sz="0" w:space="0" w:color="auto"/>
        <w:bottom w:val="none" w:sz="0" w:space="0" w:color="auto"/>
        <w:right w:val="none" w:sz="0" w:space="0" w:color="auto"/>
      </w:divBdr>
    </w:div>
    <w:div w:id="243102777">
      <w:bodyDiv w:val="1"/>
      <w:marLeft w:val="0"/>
      <w:marRight w:val="0"/>
      <w:marTop w:val="0"/>
      <w:marBottom w:val="0"/>
      <w:divBdr>
        <w:top w:val="none" w:sz="0" w:space="0" w:color="auto"/>
        <w:left w:val="none" w:sz="0" w:space="0" w:color="auto"/>
        <w:bottom w:val="none" w:sz="0" w:space="0" w:color="auto"/>
        <w:right w:val="none" w:sz="0" w:space="0" w:color="auto"/>
      </w:divBdr>
    </w:div>
    <w:div w:id="243346518">
      <w:bodyDiv w:val="1"/>
      <w:marLeft w:val="0"/>
      <w:marRight w:val="0"/>
      <w:marTop w:val="0"/>
      <w:marBottom w:val="0"/>
      <w:divBdr>
        <w:top w:val="none" w:sz="0" w:space="0" w:color="auto"/>
        <w:left w:val="none" w:sz="0" w:space="0" w:color="auto"/>
        <w:bottom w:val="none" w:sz="0" w:space="0" w:color="auto"/>
        <w:right w:val="none" w:sz="0" w:space="0" w:color="auto"/>
      </w:divBdr>
    </w:div>
    <w:div w:id="249705439">
      <w:bodyDiv w:val="1"/>
      <w:marLeft w:val="0"/>
      <w:marRight w:val="0"/>
      <w:marTop w:val="0"/>
      <w:marBottom w:val="0"/>
      <w:divBdr>
        <w:top w:val="none" w:sz="0" w:space="0" w:color="auto"/>
        <w:left w:val="none" w:sz="0" w:space="0" w:color="auto"/>
        <w:bottom w:val="none" w:sz="0" w:space="0" w:color="auto"/>
        <w:right w:val="none" w:sz="0" w:space="0" w:color="auto"/>
      </w:divBdr>
    </w:div>
    <w:div w:id="259291796">
      <w:bodyDiv w:val="1"/>
      <w:marLeft w:val="0"/>
      <w:marRight w:val="0"/>
      <w:marTop w:val="0"/>
      <w:marBottom w:val="0"/>
      <w:divBdr>
        <w:top w:val="none" w:sz="0" w:space="0" w:color="auto"/>
        <w:left w:val="none" w:sz="0" w:space="0" w:color="auto"/>
        <w:bottom w:val="none" w:sz="0" w:space="0" w:color="auto"/>
        <w:right w:val="none" w:sz="0" w:space="0" w:color="auto"/>
      </w:divBdr>
    </w:div>
    <w:div w:id="260384480">
      <w:bodyDiv w:val="1"/>
      <w:marLeft w:val="0"/>
      <w:marRight w:val="0"/>
      <w:marTop w:val="0"/>
      <w:marBottom w:val="0"/>
      <w:divBdr>
        <w:top w:val="none" w:sz="0" w:space="0" w:color="auto"/>
        <w:left w:val="none" w:sz="0" w:space="0" w:color="auto"/>
        <w:bottom w:val="none" w:sz="0" w:space="0" w:color="auto"/>
        <w:right w:val="none" w:sz="0" w:space="0" w:color="auto"/>
      </w:divBdr>
    </w:div>
    <w:div w:id="280455874">
      <w:bodyDiv w:val="1"/>
      <w:marLeft w:val="0"/>
      <w:marRight w:val="0"/>
      <w:marTop w:val="0"/>
      <w:marBottom w:val="0"/>
      <w:divBdr>
        <w:top w:val="none" w:sz="0" w:space="0" w:color="auto"/>
        <w:left w:val="none" w:sz="0" w:space="0" w:color="auto"/>
        <w:bottom w:val="none" w:sz="0" w:space="0" w:color="auto"/>
        <w:right w:val="none" w:sz="0" w:space="0" w:color="auto"/>
      </w:divBdr>
      <w:divsChild>
        <w:div w:id="1314218882">
          <w:marLeft w:val="0"/>
          <w:marRight w:val="0"/>
          <w:marTop w:val="0"/>
          <w:marBottom w:val="0"/>
          <w:divBdr>
            <w:top w:val="none" w:sz="0" w:space="0" w:color="auto"/>
            <w:left w:val="none" w:sz="0" w:space="0" w:color="auto"/>
            <w:bottom w:val="none" w:sz="0" w:space="0" w:color="auto"/>
            <w:right w:val="none" w:sz="0" w:space="0" w:color="auto"/>
          </w:divBdr>
        </w:div>
        <w:div w:id="1410924746">
          <w:marLeft w:val="0"/>
          <w:marRight w:val="0"/>
          <w:marTop w:val="0"/>
          <w:marBottom w:val="0"/>
          <w:divBdr>
            <w:top w:val="none" w:sz="0" w:space="0" w:color="auto"/>
            <w:left w:val="none" w:sz="0" w:space="0" w:color="auto"/>
            <w:bottom w:val="none" w:sz="0" w:space="0" w:color="auto"/>
            <w:right w:val="none" w:sz="0" w:space="0" w:color="auto"/>
          </w:divBdr>
        </w:div>
      </w:divsChild>
    </w:div>
    <w:div w:id="289897382">
      <w:bodyDiv w:val="1"/>
      <w:marLeft w:val="0"/>
      <w:marRight w:val="0"/>
      <w:marTop w:val="0"/>
      <w:marBottom w:val="0"/>
      <w:divBdr>
        <w:top w:val="none" w:sz="0" w:space="0" w:color="auto"/>
        <w:left w:val="none" w:sz="0" w:space="0" w:color="auto"/>
        <w:bottom w:val="none" w:sz="0" w:space="0" w:color="auto"/>
        <w:right w:val="none" w:sz="0" w:space="0" w:color="auto"/>
      </w:divBdr>
    </w:div>
    <w:div w:id="293173796">
      <w:bodyDiv w:val="1"/>
      <w:marLeft w:val="0"/>
      <w:marRight w:val="0"/>
      <w:marTop w:val="0"/>
      <w:marBottom w:val="0"/>
      <w:divBdr>
        <w:top w:val="none" w:sz="0" w:space="0" w:color="auto"/>
        <w:left w:val="none" w:sz="0" w:space="0" w:color="auto"/>
        <w:bottom w:val="none" w:sz="0" w:space="0" w:color="auto"/>
        <w:right w:val="none" w:sz="0" w:space="0" w:color="auto"/>
      </w:divBdr>
    </w:div>
    <w:div w:id="295914990">
      <w:bodyDiv w:val="1"/>
      <w:marLeft w:val="0"/>
      <w:marRight w:val="0"/>
      <w:marTop w:val="0"/>
      <w:marBottom w:val="0"/>
      <w:divBdr>
        <w:top w:val="none" w:sz="0" w:space="0" w:color="auto"/>
        <w:left w:val="none" w:sz="0" w:space="0" w:color="auto"/>
        <w:bottom w:val="none" w:sz="0" w:space="0" w:color="auto"/>
        <w:right w:val="none" w:sz="0" w:space="0" w:color="auto"/>
      </w:divBdr>
      <w:divsChild>
        <w:div w:id="29847296">
          <w:marLeft w:val="0"/>
          <w:marRight w:val="0"/>
          <w:marTop w:val="0"/>
          <w:marBottom w:val="0"/>
          <w:divBdr>
            <w:top w:val="none" w:sz="0" w:space="0" w:color="auto"/>
            <w:left w:val="none" w:sz="0" w:space="0" w:color="auto"/>
            <w:bottom w:val="none" w:sz="0" w:space="0" w:color="auto"/>
            <w:right w:val="none" w:sz="0" w:space="0" w:color="auto"/>
          </w:divBdr>
        </w:div>
        <w:div w:id="150024306">
          <w:marLeft w:val="0"/>
          <w:marRight w:val="0"/>
          <w:marTop w:val="0"/>
          <w:marBottom w:val="0"/>
          <w:divBdr>
            <w:top w:val="none" w:sz="0" w:space="0" w:color="auto"/>
            <w:left w:val="none" w:sz="0" w:space="0" w:color="auto"/>
            <w:bottom w:val="none" w:sz="0" w:space="0" w:color="auto"/>
            <w:right w:val="none" w:sz="0" w:space="0" w:color="auto"/>
          </w:divBdr>
        </w:div>
      </w:divsChild>
    </w:div>
    <w:div w:id="296958218">
      <w:bodyDiv w:val="1"/>
      <w:marLeft w:val="0"/>
      <w:marRight w:val="0"/>
      <w:marTop w:val="0"/>
      <w:marBottom w:val="0"/>
      <w:divBdr>
        <w:top w:val="none" w:sz="0" w:space="0" w:color="auto"/>
        <w:left w:val="none" w:sz="0" w:space="0" w:color="auto"/>
        <w:bottom w:val="none" w:sz="0" w:space="0" w:color="auto"/>
        <w:right w:val="none" w:sz="0" w:space="0" w:color="auto"/>
      </w:divBdr>
    </w:div>
    <w:div w:id="299263742">
      <w:bodyDiv w:val="1"/>
      <w:marLeft w:val="0"/>
      <w:marRight w:val="0"/>
      <w:marTop w:val="0"/>
      <w:marBottom w:val="0"/>
      <w:divBdr>
        <w:top w:val="none" w:sz="0" w:space="0" w:color="auto"/>
        <w:left w:val="none" w:sz="0" w:space="0" w:color="auto"/>
        <w:bottom w:val="none" w:sz="0" w:space="0" w:color="auto"/>
        <w:right w:val="none" w:sz="0" w:space="0" w:color="auto"/>
      </w:divBdr>
    </w:div>
    <w:div w:id="300766851">
      <w:bodyDiv w:val="1"/>
      <w:marLeft w:val="0"/>
      <w:marRight w:val="0"/>
      <w:marTop w:val="0"/>
      <w:marBottom w:val="0"/>
      <w:divBdr>
        <w:top w:val="none" w:sz="0" w:space="0" w:color="auto"/>
        <w:left w:val="none" w:sz="0" w:space="0" w:color="auto"/>
        <w:bottom w:val="none" w:sz="0" w:space="0" w:color="auto"/>
        <w:right w:val="none" w:sz="0" w:space="0" w:color="auto"/>
      </w:divBdr>
      <w:divsChild>
        <w:div w:id="705762852">
          <w:marLeft w:val="0"/>
          <w:marRight w:val="0"/>
          <w:marTop w:val="0"/>
          <w:marBottom w:val="150"/>
          <w:divBdr>
            <w:top w:val="dotted" w:sz="6" w:space="4" w:color="666666"/>
            <w:left w:val="none" w:sz="0" w:space="0" w:color="auto"/>
            <w:bottom w:val="dotted" w:sz="6" w:space="4" w:color="666666"/>
            <w:right w:val="none" w:sz="0" w:space="0" w:color="auto"/>
          </w:divBdr>
          <w:divsChild>
            <w:div w:id="433866419">
              <w:marLeft w:val="0"/>
              <w:marRight w:val="0"/>
              <w:marTop w:val="0"/>
              <w:marBottom w:val="0"/>
              <w:divBdr>
                <w:top w:val="none" w:sz="0" w:space="0" w:color="auto"/>
                <w:left w:val="single" w:sz="6" w:space="0" w:color="CCCCCC"/>
                <w:bottom w:val="none" w:sz="0" w:space="0" w:color="auto"/>
                <w:right w:val="none" w:sz="0" w:space="0" w:color="auto"/>
              </w:divBdr>
              <w:divsChild>
                <w:div w:id="284315940">
                  <w:marLeft w:val="0"/>
                  <w:marRight w:val="0"/>
                  <w:marTop w:val="0"/>
                  <w:marBottom w:val="60"/>
                  <w:divBdr>
                    <w:top w:val="none" w:sz="0" w:space="0" w:color="auto"/>
                    <w:left w:val="none" w:sz="0" w:space="0" w:color="auto"/>
                    <w:bottom w:val="none" w:sz="0" w:space="0" w:color="auto"/>
                    <w:right w:val="none" w:sz="0" w:space="0" w:color="auto"/>
                  </w:divBdr>
                </w:div>
                <w:div w:id="1901671839">
                  <w:marLeft w:val="0"/>
                  <w:marRight w:val="0"/>
                  <w:marTop w:val="0"/>
                  <w:marBottom w:val="0"/>
                  <w:divBdr>
                    <w:top w:val="none" w:sz="0" w:space="0" w:color="auto"/>
                    <w:left w:val="none" w:sz="0" w:space="0" w:color="auto"/>
                    <w:bottom w:val="none" w:sz="0" w:space="0" w:color="auto"/>
                    <w:right w:val="none" w:sz="0" w:space="0" w:color="auto"/>
                  </w:divBdr>
                </w:div>
              </w:divsChild>
            </w:div>
            <w:div w:id="892470429">
              <w:marLeft w:val="0"/>
              <w:marRight w:val="0"/>
              <w:marTop w:val="0"/>
              <w:marBottom w:val="0"/>
              <w:divBdr>
                <w:top w:val="none" w:sz="0" w:space="0" w:color="auto"/>
                <w:left w:val="single" w:sz="6" w:space="0" w:color="CCCCCC"/>
                <w:bottom w:val="none" w:sz="0" w:space="0" w:color="auto"/>
                <w:right w:val="none" w:sz="0" w:space="0" w:color="auto"/>
              </w:divBdr>
              <w:divsChild>
                <w:div w:id="1904221916">
                  <w:marLeft w:val="0"/>
                  <w:marRight w:val="0"/>
                  <w:marTop w:val="0"/>
                  <w:marBottom w:val="60"/>
                  <w:divBdr>
                    <w:top w:val="none" w:sz="0" w:space="0" w:color="auto"/>
                    <w:left w:val="none" w:sz="0" w:space="0" w:color="auto"/>
                    <w:bottom w:val="none" w:sz="0" w:space="0" w:color="auto"/>
                    <w:right w:val="none" w:sz="0" w:space="0" w:color="auto"/>
                  </w:divBdr>
                </w:div>
                <w:div w:id="2053537529">
                  <w:marLeft w:val="0"/>
                  <w:marRight w:val="0"/>
                  <w:marTop w:val="0"/>
                  <w:marBottom w:val="0"/>
                  <w:divBdr>
                    <w:top w:val="none" w:sz="0" w:space="0" w:color="auto"/>
                    <w:left w:val="none" w:sz="0" w:space="0" w:color="auto"/>
                    <w:bottom w:val="none" w:sz="0" w:space="0" w:color="auto"/>
                    <w:right w:val="none" w:sz="0" w:space="0" w:color="auto"/>
                  </w:divBdr>
                </w:div>
              </w:divsChild>
            </w:div>
            <w:div w:id="913705591">
              <w:marLeft w:val="0"/>
              <w:marRight w:val="0"/>
              <w:marTop w:val="0"/>
              <w:marBottom w:val="0"/>
              <w:divBdr>
                <w:top w:val="none" w:sz="0" w:space="0" w:color="auto"/>
                <w:left w:val="none" w:sz="0" w:space="0" w:color="auto"/>
                <w:bottom w:val="none" w:sz="0" w:space="0" w:color="auto"/>
                <w:right w:val="none" w:sz="0" w:space="0" w:color="auto"/>
              </w:divBdr>
            </w:div>
            <w:div w:id="1541161576">
              <w:marLeft w:val="0"/>
              <w:marRight w:val="0"/>
              <w:marTop w:val="0"/>
              <w:marBottom w:val="60"/>
              <w:divBdr>
                <w:top w:val="none" w:sz="0" w:space="0" w:color="auto"/>
                <w:left w:val="none" w:sz="0" w:space="0" w:color="auto"/>
                <w:bottom w:val="none" w:sz="0" w:space="0" w:color="auto"/>
                <w:right w:val="none" w:sz="0" w:space="0" w:color="auto"/>
              </w:divBdr>
            </w:div>
            <w:div w:id="1753351326">
              <w:marLeft w:val="0"/>
              <w:marRight w:val="0"/>
              <w:marTop w:val="0"/>
              <w:marBottom w:val="0"/>
              <w:divBdr>
                <w:top w:val="none" w:sz="0" w:space="0" w:color="auto"/>
                <w:left w:val="none" w:sz="0" w:space="0" w:color="auto"/>
                <w:bottom w:val="none" w:sz="0" w:space="0" w:color="auto"/>
                <w:right w:val="none" w:sz="0" w:space="0" w:color="auto"/>
              </w:divBdr>
            </w:div>
          </w:divsChild>
        </w:div>
        <w:div w:id="1046026319">
          <w:marLeft w:val="0"/>
          <w:marRight w:val="0"/>
          <w:marTop w:val="0"/>
          <w:marBottom w:val="150"/>
          <w:divBdr>
            <w:top w:val="none" w:sz="0" w:space="0" w:color="auto"/>
            <w:left w:val="none" w:sz="0" w:space="0" w:color="auto"/>
            <w:bottom w:val="none" w:sz="0" w:space="0" w:color="auto"/>
            <w:right w:val="none" w:sz="0" w:space="0" w:color="auto"/>
          </w:divBdr>
          <w:divsChild>
            <w:div w:id="291903842">
              <w:marLeft w:val="0"/>
              <w:marRight w:val="0"/>
              <w:marTop w:val="45"/>
              <w:marBottom w:val="45"/>
              <w:divBdr>
                <w:top w:val="none" w:sz="0" w:space="0" w:color="auto"/>
                <w:left w:val="none" w:sz="0" w:space="0" w:color="auto"/>
                <w:bottom w:val="none" w:sz="0" w:space="0" w:color="auto"/>
                <w:right w:val="none" w:sz="0" w:space="0" w:color="auto"/>
              </w:divBdr>
            </w:div>
            <w:div w:id="2118133095">
              <w:marLeft w:val="0"/>
              <w:marRight w:val="0"/>
              <w:marTop w:val="240"/>
              <w:marBottom w:val="240"/>
              <w:divBdr>
                <w:top w:val="none" w:sz="0" w:space="0" w:color="auto"/>
                <w:left w:val="none" w:sz="0" w:space="0" w:color="auto"/>
                <w:bottom w:val="none" w:sz="0" w:space="0" w:color="auto"/>
                <w:right w:val="none" w:sz="0" w:space="0" w:color="auto"/>
              </w:divBdr>
            </w:div>
          </w:divsChild>
        </w:div>
        <w:div w:id="1095596223">
          <w:marLeft w:val="0"/>
          <w:marRight w:val="0"/>
          <w:marTop w:val="150"/>
          <w:marBottom w:val="0"/>
          <w:divBdr>
            <w:top w:val="none" w:sz="0" w:space="0" w:color="auto"/>
            <w:left w:val="none" w:sz="0" w:space="0" w:color="auto"/>
            <w:bottom w:val="none" w:sz="0" w:space="0" w:color="auto"/>
            <w:right w:val="none" w:sz="0" w:space="0" w:color="auto"/>
          </w:divBdr>
        </w:div>
        <w:div w:id="1101798902">
          <w:marLeft w:val="0"/>
          <w:marRight w:val="0"/>
          <w:marTop w:val="0"/>
          <w:marBottom w:val="225"/>
          <w:divBdr>
            <w:top w:val="none" w:sz="0" w:space="0" w:color="auto"/>
            <w:left w:val="none" w:sz="0" w:space="0" w:color="auto"/>
            <w:bottom w:val="none" w:sz="0" w:space="0" w:color="auto"/>
            <w:right w:val="none" w:sz="0" w:space="0" w:color="auto"/>
          </w:divBdr>
        </w:div>
        <w:div w:id="1892887962">
          <w:marLeft w:val="0"/>
          <w:marRight w:val="0"/>
          <w:marTop w:val="0"/>
          <w:marBottom w:val="150"/>
          <w:divBdr>
            <w:top w:val="none" w:sz="0" w:space="0" w:color="auto"/>
            <w:left w:val="none" w:sz="0" w:space="0" w:color="auto"/>
            <w:bottom w:val="none" w:sz="0" w:space="0" w:color="auto"/>
            <w:right w:val="none" w:sz="0" w:space="0" w:color="auto"/>
          </w:divBdr>
          <w:divsChild>
            <w:div w:id="1292980096">
              <w:marLeft w:val="0"/>
              <w:marRight w:val="0"/>
              <w:marTop w:val="0"/>
              <w:marBottom w:val="0"/>
              <w:divBdr>
                <w:top w:val="none" w:sz="0" w:space="0" w:color="auto"/>
                <w:left w:val="none" w:sz="0" w:space="0" w:color="auto"/>
                <w:bottom w:val="none" w:sz="0" w:space="0" w:color="auto"/>
                <w:right w:val="none" w:sz="0" w:space="0" w:color="auto"/>
              </w:divBdr>
            </w:div>
            <w:div w:id="1875455788">
              <w:marLeft w:val="0"/>
              <w:marRight w:val="0"/>
              <w:marTop w:val="0"/>
              <w:marBottom w:val="0"/>
              <w:divBdr>
                <w:top w:val="none" w:sz="0" w:space="0" w:color="auto"/>
                <w:left w:val="none" w:sz="0" w:space="0" w:color="auto"/>
                <w:bottom w:val="none" w:sz="0" w:space="0" w:color="auto"/>
                <w:right w:val="none" w:sz="0" w:space="0" w:color="auto"/>
              </w:divBdr>
            </w:div>
          </w:divsChild>
        </w:div>
        <w:div w:id="2107848032">
          <w:marLeft w:val="0"/>
          <w:marRight w:val="0"/>
          <w:marTop w:val="0"/>
          <w:marBottom w:val="0"/>
          <w:divBdr>
            <w:top w:val="none" w:sz="0" w:space="0" w:color="auto"/>
            <w:left w:val="none" w:sz="0" w:space="0" w:color="auto"/>
            <w:bottom w:val="none" w:sz="0" w:space="0" w:color="auto"/>
            <w:right w:val="none" w:sz="0" w:space="0" w:color="auto"/>
          </w:divBdr>
        </w:div>
      </w:divsChild>
    </w:div>
    <w:div w:id="302396576">
      <w:bodyDiv w:val="1"/>
      <w:marLeft w:val="0"/>
      <w:marRight w:val="0"/>
      <w:marTop w:val="0"/>
      <w:marBottom w:val="0"/>
      <w:divBdr>
        <w:top w:val="none" w:sz="0" w:space="0" w:color="auto"/>
        <w:left w:val="none" w:sz="0" w:space="0" w:color="auto"/>
        <w:bottom w:val="none" w:sz="0" w:space="0" w:color="auto"/>
        <w:right w:val="none" w:sz="0" w:space="0" w:color="auto"/>
      </w:divBdr>
    </w:div>
    <w:div w:id="307175021">
      <w:bodyDiv w:val="1"/>
      <w:marLeft w:val="0"/>
      <w:marRight w:val="0"/>
      <w:marTop w:val="0"/>
      <w:marBottom w:val="0"/>
      <w:divBdr>
        <w:top w:val="none" w:sz="0" w:space="0" w:color="auto"/>
        <w:left w:val="none" w:sz="0" w:space="0" w:color="auto"/>
        <w:bottom w:val="none" w:sz="0" w:space="0" w:color="auto"/>
        <w:right w:val="none" w:sz="0" w:space="0" w:color="auto"/>
      </w:divBdr>
    </w:div>
    <w:div w:id="320432517">
      <w:bodyDiv w:val="1"/>
      <w:marLeft w:val="0"/>
      <w:marRight w:val="0"/>
      <w:marTop w:val="0"/>
      <w:marBottom w:val="0"/>
      <w:divBdr>
        <w:top w:val="none" w:sz="0" w:space="0" w:color="auto"/>
        <w:left w:val="none" w:sz="0" w:space="0" w:color="auto"/>
        <w:bottom w:val="none" w:sz="0" w:space="0" w:color="auto"/>
        <w:right w:val="none" w:sz="0" w:space="0" w:color="auto"/>
      </w:divBdr>
    </w:div>
    <w:div w:id="321856118">
      <w:bodyDiv w:val="1"/>
      <w:marLeft w:val="0"/>
      <w:marRight w:val="0"/>
      <w:marTop w:val="0"/>
      <w:marBottom w:val="0"/>
      <w:divBdr>
        <w:top w:val="none" w:sz="0" w:space="0" w:color="auto"/>
        <w:left w:val="none" w:sz="0" w:space="0" w:color="auto"/>
        <w:bottom w:val="none" w:sz="0" w:space="0" w:color="auto"/>
        <w:right w:val="none" w:sz="0" w:space="0" w:color="auto"/>
      </w:divBdr>
    </w:div>
    <w:div w:id="324893007">
      <w:bodyDiv w:val="1"/>
      <w:marLeft w:val="0"/>
      <w:marRight w:val="0"/>
      <w:marTop w:val="0"/>
      <w:marBottom w:val="0"/>
      <w:divBdr>
        <w:top w:val="none" w:sz="0" w:space="0" w:color="auto"/>
        <w:left w:val="none" w:sz="0" w:space="0" w:color="auto"/>
        <w:bottom w:val="none" w:sz="0" w:space="0" w:color="auto"/>
        <w:right w:val="none" w:sz="0" w:space="0" w:color="auto"/>
      </w:divBdr>
    </w:div>
    <w:div w:id="331295081">
      <w:bodyDiv w:val="1"/>
      <w:marLeft w:val="0"/>
      <w:marRight w:val="0"/>
      <w:marTop w:val="0"/>
      <w:marBottom w:val="0"/>
      <w:divBdr>
        <w:top w:val="none" w:sz="0" w:space="0" w:color="auto"/>
        <w:left w:val="none" w:sz="0" w:space="0" w:color="auto"/>
        <w:bottom w:val="none" w:sz="0" w:space="0" w:color="auto"/>
        <w:right w:val="none" w:sz="0" w:space="0" w:color="auto"/>
      </w:divBdr>
    </w:div>
    <w:div w:id="351107170">
      <w:bodyDiv w:val="1"/>
      <w:marLeft w:val="0"/>
      <w:marRight w:val="0"/>
      <w:marTop w:val="0"/>
      <w:marBottom w:val="0"/>
      <w:divBdr>
        <w:top w:val="none" w:sz="0" w:space="0" w:color="auto"/>
        <w:left w:val="none" w:sz="0" w:space="0" w:color="auto"/>
        <w:bottom w:val="none" w:sz="0" w:space="0" w:color="auto"/>
        <w:right w:val="none" w:sz="0" w:space="0" w:color="auto"/>
      </w:divBdr>
      <w:divsChild>
        <w:div w:id="702825164">
          <w:marLeft w:val="3000"/>
          <w:marRight w:val="0"/>
          <w:marTop w:val="0"/>
          <w:marBottom w:val="0"/>
          <w:divBdr>
            <w:top w:val="none" w:sz="0" w:space="0" w:color="auto"/>
            <w:left w:val="none" w:sz="0" w:space="0" w:color="auto"/>
            <w:bottom w:val="none" w:sz="0" w:space="0" w:color="auto"/>
            <w:right w:val="none" w:sz="0" w:space="0" w:color="auto"/>
          </w:divBdr>
        </w:div>
      </w:divsChild>
    </w:div>
    <w:div w:id="359011962">
      <w:bodyDiv w:val="1"/>
      <w:marLeft w:val="0"/>
      <w:marRight w:val="0"/>
      <w:marTop w:val="0"/>
      <w:marBottom w:val="0"/>
      <w:divBdr>
        <w:top w:val="none" w:sz="0" w:space="0" w:color="auto"/>
        <w:left w:val="none" w:sz="0" w:space="0" w:color="auto"/>
        <w:bottom w:val="none" w:sz="0" w:space="0" w:color="auto"/>
        <w:right w:val="none" w:sz="0" w:space="0" w:color="auto"/>
      </w:divBdr>
    </w:div>
    <w:div w:id="360782429">
      <w:bodyDiv w:val="1"/>
      <w:marLeft w:val="0"/>
      <w:marRight w:val="0"/>
      <w:marTop w:val="0"/>
      <w:marBottom w:val="0"/>
      <w:divBdr>
        <w:top w:val="none" w:sz="0" w:space="0" w:color="auto"/>
        <w:left w:val="none" w:sz="0" w:space="0" w:color="auto"/>
        <w:bottom w:val="none" w:sz="0" w:space="0" w:color="auto"/>
        <w:right w:val="none" w:sz="0" w:space="0" w:color="auto"/>
      </w:divBdr>
    </w:div>
    <w:div w:id="361056576">
      <w:bodyDiv w:val="1"/>
      <w:marLeft w:val="0"/>
      <w:marRight w:val="0"/>
      <w:marTop w:val="0"/>
      <w:marBottom w:val="0"/>
      <w:divBdr>
        <w:top w:val="none" w:sz="0" w:space="0" w:color="auto"/>
        <w:left w:val="none" w:sz="0" w:space="0" w:color="auto"/>
        <w:bottom w:val="none" w:sz="0" w:space="0" w:color="auto"/>
        <w:right w:val="none" w:sz="0" w:space="0" w:color="auto"/>
      </w:divBdr>
    </w:div>
    <w:div w:id="366955419">
      <w:bodyDiv w:val="1"/>
      <w:marLeft w:val="0"/>
      <w:marRight w:val="0"/>
      <w:marTop w:val="0"/>
      <w:marBottom w:val="0"/>
      <w:divBdr>
        <w:top w:val="none" w:sz="0" w:space="0" w:color="auto"/>
        <w:left w:val="none" w:sz="0" w:space="0" w:color="auto"/>
        <w:bottom w:val="none" w:sz="0" w:space="0" w:color="auto"/>
        <w:right w:val="none" w:sz="0" w:space="0" w:color="auto"/>
      </w:divBdr>
      <w:divsChild>
        <w:div w:id="425615504">
          <w:marLeft w:val="0"/>
          <w:marRight w:val="0"/>
          <w:marTop w:val="0"/>
          <w:marBottom w:val="0"/>
          <w:divBdr>
            <w:top w:val="none" w:sz="0" w:space="0" w:color="auto"/>
            <w:left w:val="none" w:sz="0" w:space="0" w:color="auto"/>
            <w:bottom w:val="none" w:sz="0" w:space="0" w:color="auto"/>
            <w:right w:val="none" w:sz="0" w:space="0" w:color="auto"/>
          </w:divBdr>
        </w:div>
        <w:div w:id="451482953">
          <w:marLeft w:val="0"/>
          <w:marRight w:val="0"/>
          <w:marTop w:val="0"/>
          <w:marBottom w:val="0"/>
          <w:divBdr>
            <w:top w:val="none" w:sz="0" w:space="0" w:color="auto"/>
            <w:left w:val="none" w:sz="0" w:space="0" w:color="auto"/>
            <w:bottom w:val="none" w:sz="0" w:space="0" w:color="auto"/>
            <w:right w:val="none" w:sz="0" w:space="0" w:color="auto"/>
          </w:divBdr>
        </w:div>
      </w:divsChild>
    </w:div>
    <w:div w:id="367682092">
      <w:bodyDiv w:val="1"/>
      <w:marLeft w:val="0"/>
      <w:marRight w:val="0"/>
      <w:marTop w:val="0"/>
      <w:marBottom w:val="0"/>
      <w:divBdr>
        <w:top w:val="none" w:sz="0" w:space="0" w:color="auto"/>
        <w:left w:val="none" w:sz="0" w:space="0" w:color="auto"/>
        <w:bottom w:val="none" w:sz="0" w:space="0" w:color="auto"/>
        <w:right w:val="none" w:sz="0" w:space="0" w:color="auto"/>
      </w:divBdr>
    </w:div>
    <w:div w:id="372269600">
      <w:bodyDiv w:val="1"/>
      <w:marLeft w:val="0"/>
      <w:marRight w:val="0"/>
      <w:marTop w:val="0"/>
      <w:marBottom w:val="0"/>
      <w:divBdr>
        <w:top w:val="none" w:sz="0" w:space="0" w:color="auto"/>
        <w:left w:val="none" w:sz="0" w:space="0" w:color="auto"/>
        <w:bottom w:val="none" w:sz="0" w:space="0" w:color="auto"/>
        <w:right w:val="none" w:sz="0" w:space="0" w:color="auto"/>
      </w:divBdr>
    </w:div>
    <w:div w:id="382563256">
      <w:bodyDiv w:val="1"/>
      <w:marLeft w:val="0"/>
      <w:marRight w:val="0"/>
      <w:marTop w:val="0"/>
      <w:marBottom w:val="0"/>
      <w:divBdr>
        <w:top w:val="none" w:sz="0" w:space="0" w:color="auto"/>
        <w:left w:val="none" w:sz="0" w:space="0" w:color="auto"/>
        <w:bottom w:val="none" w:sz="0" w:space="0" w:color="auto"/>
        <w:right w:val="none" w:sz="0" w:space="0" w:color="auto"/>
      </w:divBdr>
    </w:div>
    <w:div w:id="394162418">
      <w:bodyDiv w:val="1"/>
      <w:marLeft w:val="0"/>
      <w:marRight w:val="0"/>
      <w:marTop w:val="0"/>
      <w:marBottom w:val="0"/>
      <w:divBdr>
        <w:top w:val="none" w:sz="0" w:space="0" w:color="auto"/>
        <w:left w:val="none" w:sz="0" w:space="0" w:color="auto"/>
        <w:bottom w:val="none" w:sz="0" w:space="0" w:color="auto"/>
        <w:right w:val="none" w:sz="0" w:space="0" w:color="auto"/>
      </w:divBdr>
    </w:div>
    <w:div w:id="395398547">
      <w:bodyDiv w:val="1"/>
      <w:marLeft w:val="0"/>
      <w:marRight w:val="0"/>
      <w:marTop w:val="0"/>
      <w:marBottom w:val="0"/>
      <w:divBdr>
        <w:top w:val="none" w:sz="0" w:space="0" w:color="auto"/>
        <w:left w:val="none" w:sz="0" w:space="0" w:color="auto"/>
        <w:bottom w:val="none" w:sz="0" w:space="0" w:color="auto"/>
        <w:right w:val="none" w:sz="0" w:space="0" w:color="auto"/>
      </w:divBdr>
    </w:div>
    <w:div w:id="397869757">
      <w:bodyDiv w:val="1"/>
      <w:marLeft w:val="0"/>
      <w:marRight w:val="0"/>
      <w:marTop w:val="0"/>
      <w:marBottom w:val="0"/>
      <w:divBdr>
        <w:top w:val="none" w:sz="0" w:space="0" w:color="auto"/>
        <w:left w:val="none" w:sz="0" w:space="0" w:color="auto"/>
        <w:bottom w:val="none" w:sz="0" w:space="0" w:color="auto"/>
        <w:right w:val="none" w:sz="0" w:space="0" w:color="auto"/>
      </w:divBdr>
    </w:div>
    <w:div w:id="406802490">
      <w:bodyDiv w:val="1"/>
      <w:marLeft w:val="0"/>
      <w:marRight w:val="0"/>
      <w:marTop w:val="0"/>
      <w:marBottom w:val="0"/>
      <w:divBdr>
        <w:top w:val="none" w:sz="0" w:space="0" w:color="auto"/>
        <w:left w:val="none" w:sz="0" w:space="0" w:color="auto"/>
        <w:bottom w:val="none" w:sz="0" w:space="0" w:color="auto"/>
        <w:right w:val="none" w:sz="0" w:space="0" w:color="auto"/>
      </w:divBdr>
    </w:div>
    <w:div w:id="409162647">
      <w:bodyDiv w:val="1"/>
      <w:marLeft w:val="0"/>
      <w:marRight w:val="0"/>
      <w:marTop w:val="0"/>
      <w:marBottom w:val="0"/>
      <w:divBdr>
        <w:top w:val="none" w:sz="0" w:space="0" w:color="auto"/>
        <w:left w:val="none" w:sz="0" w:space="0" w:color="auto"/>
        <w:bottom w:val="none" w:sz="0" w:space="0" w:color="auto"/>
        <w:right w:val="none" w:sz="0" w:space="0" w:color="auto"/>
      </w:divBdr>
    </w:div>
    <w:div w:id="409616150">
      <w:bodyDiv w:val="1"/>
      <w:marLeft w:val="0"/>
      <w:marRight w:val="0"/>
      <w:marTop w:val="0"/>
      <w:marBottom w:val="0"/>
      <w:divBdr>
        <w:top w:val="none" w:sz="0" w:space="0" w:color="auto"/>
        <w:left w:val="none" w:sz="0" w:space="0" w:color="auto"/>
        <w:bottom w:val="none" w:sz="0" w:space="0" w:color="auto"/>
        <w:right w:val="none" w:sz="0" w:space="0" w:color="auto"/>
      </w:divBdr>
    </w:div>
    <w:div w:id="420487172">
      <w:bodyDiv w:val="1"/>
      <w:marLeft w:val="0"/>
      <w:marRight w:val="0"/>
      <w:marTop w:val="0"/>
      <w:marBottom w:val="0"/>
      <w:divBdr>
        <w:top w:val="none" w:sz="0" w:space="0" w:color="auto"/>
        <w:left w:val="none" w:sz="0" w:space="0" w:color="auto"/>
        <w:bottom w:val="none" w:sz="0" w:space="0" w:color="auto"/>
        <w:right w:val="none" w:sz="0" w:space="0" w:color="auto"/>
      </w:divBdr>
    </w:div>
    <w:div w:id="424110653">
      <w:bodyDiv w:val="1"/>
      <w:marLeft w:val="0"/>
      <w:marRight w:val="0"/>
      <w:marTop w:val="0"/>
      <w:marBottom w:val="0"/>
      <w:divBdr>
        <w:top w:val="none" w:sz="0" w:space="0" w:color="auto"/>
        <w:left w:val="none" w:sz="0" w:space="0" w:color="auto"/>
        <w:bottom w:val="none" w:sz="0" w:space="0" w:color="auto"/>
        <w:right w:val="none" w:sz="0" w:space="0" w:color="auto"/>
      </w:divBdr>
    </w:div>
    <w:div w:id="441649101">
      <w:bodyDiv w:val="1"/>
      <w:marLeft w:val="0"/>
      <w:marRight w:val="0"/>
      <w:marTop w:val="0"/>
      <w:marBottom w:val="0"/>
      <w:divBdr>
        <w:top w:val="none" w:sz="0" w:space="0" w:color="auto"/>
        <w:left w:val="none" w:sz="0" w:space="0" w:color="auto"/>
        <w:bottom w:val="none" w:sz="0" w:space="0" w:color="auto"/>
        <w:right w:val="none" w:sz="0" w:space="0" w:color="auto"/>
      </w:divBdr>
    </w:div>
    <w:div w:id="445659474">
      <w:bodyDiv w:val="1"/>
      <w:marLeft w:val="0"/>
      <w:marRight w:val="0"/>
      <w:marTop w:val="0"/>
      <w:marBottom w:val="0"/>
      <w:divBdr>
        <w:top w:val="none" w:sz="0" w:space="0" w:color="auto"/>
        <w:left w:val="none" w:sz="0" w:space="0" w:color="auto"/>
        <w:bottom w:val="none" w:sz="0" w:space="0" w:color="auto"/>
        <w:right w:val="none" w:sz="0" w:space="0" w:color="auto"/>
      </w:divBdr>
    </w:div>
    <w:div w:id="452486344">
      <w:bodyDiv w:val="1"/>
      <w:marLeft w:val="0"/>
      <w:marRight w:val="0"/>
      <w:marTop w:val="0"/>
      <w:marBottom w:val="0"/>
      <w:divBdr>
        <w:top w:val="none" w:sz="0" w:space="0" w:color="auto"/>
        <w:left w:val="none" w:sz="0" w:space="0" w:color="auto"/>
        <w:bottom w:val="none" w:sz="0" w:space="0" w:color="auto"/>
        <w:right w:val="none" w:sz="0" w:space="0" w:color="auto"/>
      </w:divBdr>
    </w:div>
    <w:div w:id="453326498">
      <w:bodyDiv w:val="1"/>
      <w:marLeft w:val="0"/>
      <w:marRight w:val="0"/>
      <w:marTop w:val="0"/>
      <w:marBottom w:val="0"/>
      <w:divBdr>
        <w:top w:val="none" w:sz="0" w:space="0" w:color="auto"/>
        <w:left w:val="none" w:sz="0" w:space="0" w:color="auto"/>
        <w:bottom w:val="none" w:sz="0" w:space="0" w:color="auto"/>
        <w:right w:val="none" w:sz="0" w:space="0" w:color="auto"/>
      </w:divBdr>
    </w:div>
    <w:div w:id="453521856">
      <w:bodyDiv w:val="1"/>
      <w:marLeft w:val="0"/>
      <w:marRight w:val="0"/>
      <w:marTop w:val="0"/>
      <w:marBottom w:val="0"/>
      <w:divBdr>
        <w:top w:val="none" w:sz="0" w:space="0" w:color="auto"/>
        <w:left w:val="none" w:sz="0" w:space="0" w:color="auto"/>
        <w:bottom w:val="none" w:sz="0" w:space="0" w:color="auto"/>
        <w:right w:val="none" w:sz="0" w:space="0" w:color="auto"/>
      </w:divBdr>
    </w:div>
    <w:div w:id="471295297">
      <w:bodyDiv w:val="1"/>
      <w:marLeft w:val="0"/>
      <w:marRight w:val="0"/>
      <w:marTop w:val="0"/>
      <w:marBottom w:val="0"/>
      <w:divBdr>
        <w:top w:val="none" w:sz="0" w:space="0" w:color="auto"/>
        <w:left w:val="none" w:sz="0" w:space="0" w:color="auto"/>
        <w:bottom w:val="none" w:sz="0" w:space="0" w:color="auto"/>
        <w:right w:val="none" w:sz="0" w:space="0" w:color="auto"/>
      </w:divBdr>
    </w:div>
    <w:div w:id="473330473">
      <w:bodyDiv w:val="1"/>
      <w:marLeft w:val="0"/>
      <w:marRight w:val="0"/>
      <w:marTop w:val="0"/>
      <w:marBottom w:val="0"/>
      <w:divBdr>
        <w:top w:val="none" w:sz="0" w:space="0" w:color="auto"/>
        <w:left w:val="none" w:sz="0" w:space="0" w:color="auto"/>
        <w:bottom w:val="none" w:sz="0" w:space="0" w:color="auto"/>
        <w:right w:val="none" w:sz="0" w:space="0" w:color="auto"/>
      </w:divBdr>
    </w:div>
    <w:div w:id="477115687">
      <w:bodyDiv w:val="1"/>
      <w:marLeft w:val="0"/>
      <w:marRight w:val="0"/>
      <w:marTop w:val="0"/>
      <w:marBottom w:val="0"/>
      <w:divBdr>
        <w:top w:val="none" w:sz="0" w:space="0" w:color="auto"/>
        <w:left w:val="none" w:sz="0" w:space="0" w:color="auto"/>
        <w:bottom w:val="none" w:sz="0" w:space="0" w:color="auto"/>
        <w:right w:val="none" w:sz="0" w:space="0" w:color="auto"/>
      </w:divBdr>
    </w:div>
    <w:div w:id="480658010">
      <w:bodyDiv w:val="1"/>
      <w:marLeft w:val="0"/>
      <w:marRight w:val="0"/>
      <w:marTop w:val="0"/>
      <w:marBottom w:val="0"/>
      <w:divBdr>
        <w:top w:val="none" w:sz="0" w:space="0" w:color="auto"/>
        <w:left w:val="none" w:sz="0" w:space="0" w:color="auto"/>
        <w:bottom w:val="none" w:sz="0" w:space="0" w:color="auto"/>
        <w:right w:val="none" w:sz="0" w:space="0" w:color="auto"/>
      </w:divBdr>
    </w:div>
    <w:div w:id="496189374">
      <w:bodyDiv w:val="1"/>
      <w:marLeft w:val="0"/>
      <w:marRight w:val="0"/>
      <w:marTop w:val="0"/>
      <w:marBottom w:val="0"/>
      <w:divBdr>
        <w:top w:val="none" w:sz="0" w:space="0" w:color="auto"/>
        <w:left w:val="none" w:sz="0" w:space="0" w:color="auto"/>
        <w:bottom w:val="none" w:sz="0" w:space="0" w:color="auto"/>
        <w:right w:val="none" w:sz="0" w:space="0" w:color="auto"/>
      </w:divBdr>
    </w:div>
    <w:div w:id="496580727">
      <w:bodyDiv w:val="1"/>
      <w:marLeft w:val="0"/>
      <w:marRight w:val="0"/>
      <w:marTop w:val="0"/>
      <w:marBottom w:val="0"/>
      <w:divBdr>
        <w:top w:val="none" w:sz="0" w:space="0" w:color="auto"/>
        <w:left w:val="none" w:sz="0" w:space="0" w:color="auto"/>
        <w:bottom w:val="none" w:sz="0" w:space="0" w:color="auto"/>
        <w:right w:val="none" w:sz="0" w:space="0" w:color="auto"/>
      </w:divBdr>
    </w:div>
    <w:div w:id="501622493">
      <w:bodyDiv w:val="1"/>
      <w:marLeft w:val="0"/>
      <w:marRight w:val="0"/>
      <w:marTop w:val="0"/>
      <w:marBottom w:val="0"/>
      <w:divBdr>
        <w:top w:val="none" w:sz="0" w:space="0" w:color="auto"/>
        <w:left w:val="none" w:sz="0" w:space="0" w:color="auto"/>
        <w:bottom w:val="none" w:sz="0" w:space="0" w:color="auto"/>
        <w:right w:val="none" w:sz="0" w:space="0" w:color="auto"/>
      </w:divBdr>
    </w:div>
    <w:div w:id="507445380">
      <w:bodyDiv w:val="1"/>
      <w:marLeft w:val="0"/>
      <w:marRight w:val="0"/>
      <w:marTop w:val="0"/>
      <w:marBottom w:val="0"/>
      <w:divBdr>
        <w:top w:val="none" w:sz="0" w:space="0" w:color="auto"/>
        <w:left w:val="none" w:sz="0" w:space="0" w:color="auto"/>
        <w:bottom w:val="none" w:sz="0" w:space="0" w:color="auto"/>
        <w:right w:val="none" w:sz="0" w:space="0" w:color="auto"/>
      </w:divBdr>
    </w:div>
    <w:div w:id="527832784">
      <w:bodyDiv w:val="1"/>
      <w:marLeft w:val="0"/>
      <w:marRight w:val="0"/>
      <w:marTop w:val="0"/>
      <w:marBottom w:val="0"/>
      <w:divBdr>
        <w:top w:val="none" w:sz="0" w:space="0" w:color="auto"/>
        <w:left w:val="none" w:sz="0" w:space="0" w:color="auto"/>
        <w:bottom w:val="none" w:sz="0" w:space="0" w:color="auto"/>
        <w:right w:val="none" w:sz="0" w:space="0" w:color="auto"/>
      </w:divBdr>
    </w:div>
    <w:div w:id="530384675">
      <w:bodyDiv w:val="1"/>
      <w:marLeft w:val="0"/>
      <w:marRight w:val="0"/>
      <w:marTop w:val="0"/>
      <w:marBottom w:val="0"/>
      <w:divBdr>
        <w:top w:val="none" w:sz="0" w:space="0" w:color="auto"/>
        <w:left w:val="none" w:sz="0" w:space="0" w:color="auto"/>
        <w:bottom w:val="none" w:sz="0" w:space="0" w:color="auto"/>
        <w:right w:val="none" w:sz="0" w:space="0" w:color="auto"/>
      </w:divBdr>
    </w:div>
    <w:div w:id="553807708">
      <w:bodyDiv w:val="1"/>
      <w:marLeft w:val="0"/>
      <w:marRight w:val="0"/>
      <w:marTop w:val="0"/>
      <w:marBottom w:val="0"/>
      <w:divBdr>
        <w:top w:val="none" w:sz="0" w:space="0" w:color="auto"/>
        <w:left w:val="none" w:sz="0" w:space="0" w:color="auto"/>
        <w:bottom w:val="none" w:sz="0" w:space="0" w:color="auto"/>
        <w:right w:val="none" w:sz="0" w:space="0" w:color="auto"/>
      </w:divBdr>
    </w:div>
    <w:div w:id="585381603">
      <w:bodyDiv w:val="1"/>
      <w:marLeft w:val="0"/>
      <w:marRight w:val="0"/>
      <w:marTop w:val="0"/>
      <w:marBottom w:val="0"/>
      <w:divBdr>
        <w:top w:val="none" w:sz="0" w:space="0" w:color="auto"/>
        <w:left w:val="none" w:sz="0" w:space="0" w:color="auto"/>
        <w:bottom w:val="none" w:sz="0" w:space="0" w:color="auto"/>
        <w:right w:val="none" w:sz="0" w:space="0" w:color="auto"/>
      </w:divBdr>
    </w:div>
    <w:div w:id="590040955">
      <w:bodyDiv w:val="1"/>
      <w:marLeft w:val="0"/>
      <w:marRight w:val="0"/>
      <w:marTop w:val="0"/>
      <w:marBottom w:val="0"/>
      <w:divBdr>
        <w:top w:val="none" w:sz="0" w:space="0" w:color="auto"/>
        <w:left w:val="none" w:sz="0" w:space="0" w:color="auto"/>
        <w:bottom w:val="none" w:sz="0" w:space="0" w:color="auto"/>
        <w:right w:val="none" w:sz="0" w:space="0" w:color="auto"/>
      </w:divBdr>
    </w:div>
    <w:div w:id="592475150">
      <w:bodyDiv w:val="1"/>
      <w:marLeft w:val="0"/>
      <w:marRight w:val="0"/>
      <w:marTop w:val="0"/>
      <w:marBottom w:val="0"/>
      <w:divBdr>
        <w:top w:val="none" w:sz="0" w:space="0" w:color="auto"/>
        <w:left w:val="none" w:sz="0" w:space="0" w:color="auto"/>
        <w:bottom w:val="none" w:sz="0" w:space="0" w:color="auto"/>
        <w:right w:val="none" w:sz="0" w:space="0" w:color="auto"/>
      </w:divBdr>
    </w:div>
    <w:div w:id="595790871">
      <w:bodyDiv w:val="1"/>
      <w:marLeft w:val="0"/>
      <w:marRight w:val="0"/>
      <w:marTop w:val="0"/>
      <w:marBottom w:val="0"/>
      <w:divBdr>
        <w:top w:val="none" w:sz="0" w:space="0" w:color="auto"/>
        <w:left w:val="none" w:sz="0" w:space="0" w:color="auto"/>
        <w:bottom w:val="none" w:sz="0" w:space="0" w:color="auto"/>
        <w:right w:val="none" w:sz="0" w:space="0" w:color="auto"/>
      </w:divBdr>
    </w:div>
    <w:div w:id="600918046">
      <w:bodyDiv w:val="1"/>
      <w:marLeft w:val="0"/>
      <w:marRight w:val="0"/>
      <w:marTop w:val="0"/>
      <w:marBottom w:val="0"/>
      <w:divBdr>
        <w:top w:val="none" w:sz="0" w:space="0" w:color="auto"/>
        <w:left w:val="none" w:sz="0" w:space="0" w:color="auto"/>
        <w:bottom w:val="none" w:sz="0" w:space="0" w:color="auto"/>
        <w:right w:val="none" w:sz="0" w:space="0" w:color="auto"/>
      </w:divBdr>
    </w:div>
    <w:div w:id="602301205">
      <w:bodyDiv w:val="1"/>
      <w:marLeft w:val="0"/>
      <w:marRight w:val="0"/>
      <w:marTop w:val="0"/>
      <w:marBottom w:val="0"/>
      <w:divBdr>
        <w:top w:val="none" w:sz="0" w:space="0" w:color="auto"/>
        <w:left w:val="none" w:sz="0" w:space="0" w:color="auto"/>
        <w:bottom w:val="none" w:sz="0" w:space="0" w:color="auto"/>
        <w:right w:val="none" w:sz="0" w:space="0" w:color="auto"/>
      </w:divBdr>
      <w:divsChild>
        <w:div w:id="1085298742">
          <w:marLeft w:val="0"/>
          <w:marRight w:val="0"/>
          <w:marTop w:val="0"/>
          <w:marBottom w:val="0"/>
          <w:divBdr>
            <w:top w:val="none" w:sz="0" w:space="0" w:color="auto"/>
            <w:left w:val="none" w:sz="0" w:space="0" w:color="auto"/>
            <w:bottom w:val="none" w:sz="0" w:space="0" w:color="auto"/>
            <w:right w:val="none" w:sz="0" w:space="0" w:color="auto"/>
          </w:divBdr>
        </w:div>
        <w:div w:id="1641692672">
          <w:marLeft w:val="0"/>
          <w:marRight w:val="0"/>
          <w:marTop w:val="0"/>
          <w:marBottom w:val="0"/>
          <w:divBdr>
            <w:top w:val="none" w:sz="0" w:space="0" w:color="auto"/>
            <w:left w:val="none" w:sz="0" w:space="0" w:color="auto"/>
            <w:bottom w:val="none" w:sz="0" w:space="0" w:color="auto"/>
            <w:right w:val="none" w:sz="0" w:space="0" w:color="auto"/>
          </w:divBdr>
          <w:divsChild>
            <w:div w:id="9944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6407">
      <w:bodyDiv w:val="1"/>
      <w:marLeft w:val="0"/>
      <w:marRight w:val="0"/>
      <w:marTop w:val="0"/>
      <w:marBottom w:val="0"/>
      <w:divBdr>
        <w:top w:val="none" w:sz="0" w:space="0" w:color="auto"/>
        <w:left w:val="none" w:sz="0" w:space="0" w:color="auto"/>
        <w:bottom w:val="none" w:sz="0" w:space="0" w:color="auto"/>
        <w:right w:val="none" w:sz="0" w:space="0" w:color="auto"/>
      </w:divBdr>
    </w:div>
    <w:div w:id="616528022">
      <w:bodyDiv w:val="1"/>
      <w:marLeft w:val="0"/>
      <w:marRight w:val="0"/>
      <w:marTop w:val="0"/>
      <w:marBottom w:val="0"/>
      <w:divBdr>
        <w:top w:val="none" w:sz="0" w:space="0" w:color="auto"/>
        <w:left w:val="none" w:sz="0" w:space="0" w:color="auto"/>
        <w:bottom w:val="none" w:sz="0" w:space="0" w:color="auto"/>
        <w:right w:val="none" w:sz="0" w:space="0" w:color="auto"/>
      </w:divBdr>
    </w:div>
    <w:div w:id="619804242">
      <w:bodyDiv w:val="1"/>
      <w:marLeft w:val="0"/>
      <w:marRight w:val="0"/>
      <w:marTop w:val="0"/>
      <w:marBottom w:val="0"/>
      <w:divBdr>
        <w:top w:val="none" w:sz="0" w:space="0" w:color="auto"/>
        <w:left w:val="none" w:sz="0" w:space="0" w:color="auto"/>
        <w:bottom w:val="none" w:sz="0" w:space="0" w:color="auto"/>
        <w:right w:val="none" w:sz="0" w:space="0" w:color="auto"/>
      </w:divBdr>
    </w:div>
    <w:div w:id="619917956">
      <w:bodyDiv w:val="1"/>
      <w:marLeft w:val="0"/>
      <w:marRight w:val="0"/>
      <w:marTop w:val="0"/>
      <w:marBottom w:val="0"/>
      <w:divBdr>
        <w:top w:val="none" w:sz="0" w:space="0" w:color="auto"/>
        <w:left w:val="none" w:sz="0" w:space="0" w:color="auto"/>
        <w:bottom w:val="none" w:sz="0" w:space="0" w:color="auto"/>
        <w:right w:val="none" w:sz="0" w:space="0" w:color="auto"/>
      </w:divBdr>
    </w:div>
    <w:div w:id="625281895">
      <w:bodyDiv w:val="1"/>
      <w:marLeft w:val="0"/>
      <w:marRight w:val="0"/>
      <w:marTop w:val="0"/>
      <w:marBottom w:val="0"/>
      <w:divBdr>
        <w:top w:val="none" w:sz="0" w:space="0" w:color="auto"/>
        <w:left w:val="none" w:sz="0" w:space="0" w:color="auto"/>
        <w:bottom w:val="none" w:sz="0" w:space="0" w:color="auto"/>
        <w:right w:val="none" w:sz="0" w:space="0" w:color="auto"/>
      </w:divBdr>
    </w:div>
    <w:div w:id="628826648">
      <w:bodyDiv w:val="1"/>
      <w:marLeft w:val="0"/>
      <w:marRight w:val="0"/>
      <w:marTop w:val="0"/>
      <w:marBottom w:val="0"/>
      <w:divBdr>
        <w:top w:val="none" w:sz="0" w:space="0" w:color="auto"/>
        <w:left w:val="none" w:sz="0" w:space="0" w:color="auto"/>
        <w:bottom w:val="none" w:sz="0" w:space="0" w:color="auto"/>
        <w:right w:val="none" w:sz="0" w:space="0" w:color="auto"/>
      </w:divBdr>
    </w:div>
    <w:div w:id="637345241">
      <w:bodyDiv w:val="1"/>
      <w:marLeft w:val="0"/>
      <w:marRight w:val="0"/>
      <w:marTop w:val="0"/>
      <w:marBottom w:val="0"/>
      <w:divBdr>
        <w:top w:val="none" w:sz="0" w:space="0" w:color="auto"/>
        <w:left w:val="none" w:sz="0" w:space="0" w:color="auto"/>
        <w:bottom w:val="none" w:sz="0" w:space="0" w:color="auto"/>
        <w:right w:val="none" w:sz="0" w:space="0" w:color="auto"/>
      </w:divBdr>
    </w:div>
    <w:div w:id="647973298">
      <w:bodyDiv w:val="1"/>
      <w:marLeft w:val="0"/>
      <w:marRight w:val="0"/>
      <w:marTop w:val="0"/>
      <w:marBottom w:val="0"/>
      <w:divBdr>
        <w:top w:val="none" w:sz="0" w:space="0" w:color="auto"/>
        <w:left w:val="none" w:sz="0" w:space="0" w:color="auto"/>
        <w:bottom w:val="none" w:sz="0" w:space="0" w:color="auto"/>
        <w:right w:val="none" w:sz="0" w:space="0" w:color="auto"/>
      </w:divBdr>
    </w:div>
    <w:div w:id="652104622">
      <w:bodyDiv w:val="1"/>
      <w:marLeft w:val="0"/>
      <w:marRight w:val="0"/>
      <w:marTop w:val="0"/>
      <w:marBottom w:val="0"/>
      <w:divBdr>
        <w:top w:val="none" w:sz="0" w:space="0" w:color="auto"/>
        <w:left w:val="none" w:sz="0" w:space="0" w:color="auto"/>
        <w:bottom w:val="none" w:sz="0" w:space="0" w:color="auto"/>
        <w:right w:val="none" w:sz="0" w:space="0" w:color="auto"/>
      </w:divBdr>
    </w:div>
    <w:div w:id="655456926">
      <w:bodyDiv w:val="1"/>
      <w:marLeft w:val="0"/>
      <w:marRight w:val="0"/>
      <w:marTop w:val="0"/>
      <w:marBottom w:val="0"/>
      <w:divBdr>
        <w:top w:val="none" w:sz="0" w:space="0" w:color="auto"/>
        <w:left w:val="none" w:sz="0" w:space="0" w:color="auto"/>
        <w:bottom w:val="none" w:sz="0" w:space="0" w:color="auto"/>
        <w:right w:val="none" w:sz="0" w:space="0" w:color="auto"/>
      </w:divBdr>
    </w:div>
    <w:div w:id="655569753">
      <w:bodyDiv w:val="1"/>
      <w:marLeft w:val="0"/>
      <w:marRight w:val="0"/>
      <w:marTop w:val="0"/>
      <w:marBottom w:val="0"/>
      <w:divBdr>
        <w:top w:val="none" w:sz="0" w:space="0" w:color="auto"/>
        <w:left w:val="none" w:sz="0" w:space="0" w:color="auto"/>
        <w:bottom w:val="none" w:sz="0" w:space="0" w:color="auto"/>
        <w:right w:val="none" w:sz="0" w:space="0" w:color="auto"/>
      </w:divBdr>
      <w:divsChild>
        <w:div w:id="800726963">
          <w:marLeft w:val="0"/>
          <w:marRight w:val="0"/>
          <w:marTop w:val="0"/>
          <w:marBottom w:val="0"/>
          <w:divBdr>
            <w:top w:val="none" w:sz="0" w:space="0" w:color="auto"/>
            <w:left w:val="none" w:sz="0" w:space="0" w:color="auto"/>
            <w:bottom w:val="none" w:sz="0" w:space="0" w:color="auto"/>
            <w:right w:val="none" w:sz="0" w:space="0" w:color="auto"/>
          </w:divBdr>
        </w:div>
        <w:div w:id="1186359171">
          <w:marLeft w:val="0"/>
          <w:marRight w:val="0"/>
          <w:marTop w:val="0"/>
          <w:marBottom w:val="0"/>
          <w:divBdr>
            <w:top w:val="none" w:sz="0" w:space="0" w:color="auto"/>
            <w:left w:val="none" w:sz="0" w:space="0" w:color="auto"/>
            <w:bottom w:val="none" w:sz="0" w:space="0" w:color="auto"/>
            <w:right w:val="none" w:sz="0" w:space="0" w:color="auto"/>
          </w:divBdr>
        </w:div>
      </w:divsChild>
    </w:div>
    <w:div w:id="657925087">
      <w:bodyDiv w:val="1"/>
      <w:marLeft w:val="0"/>
      <w:marRight w:val="0"/>
      <w:marTop w:val="0"/>
      <w:marBottom w:val="0"/>
      <w:divBdr>
        <w:top w:val="none" w:sz="0" w:space="0" w:color="auto"/>
        <w:left w:val="none" w:sz="0" w:space="0" w:color="auto"/>
        <w:bottom w:val="none" w:sz="0" w:space="0" w:color="auto"/>
        <w:right w:val="none" w:sz="0" w:space="0" w:color="auto"/>
      </w:divBdr>
    </w:div>
    <w:div w:id="666205108">
      <w:bodyDiv w:val="1"/>
      <w:marLeft w:val="0"/>
      <w:marRight w:val="0"/>
      <w:marTop w:val="0"/>
      <w:marBottom w:val="0"/>
      <w:divBdr>
        <w:top w:val="none" w:sz="0" w:space="0" w:color="auto"/>
        <w:left w:val="none" w:sz="0" w:space="0" w:color="auto"/>
        <w:bottom w:val="none" w:sz="0" w:space="0" w:color="auto"/>
        <w:right w:val="none" w:sz="0" w:space="0" w:color="auto"/>
      </w:divBdr>
    </w:div>
    <w:div w:id="667516609">
      <w:bodyDiv w:val="1"/>
      <w:marLeft w:val="0"/>
      <w:marRight w:val="0"/>
      <w:marTop w:val="0"/>
      <w:marBottom w:val="0"/>
      <w:divBdr>
        <w:top w:val="none" w:sz="0" w:space="0" w:color="auto"/>
        <w:left w:val="none" w:sz="0" w:space="0" w:color="auto"/>
        <w:bottom w:val="none" w:sz="0" w:space="0" w:color="auto"/>
        <w:right w:val="none" w:sz="0" w:space="0" w:color="auto"/>
      </w:divBdr>
    </w:div>
    <w:div w:id="667682380">
      <w:bodyDiv w:val="1"/>
      <w:marLeft w:val="0"/>
      <w:marRight w:val="0"/>
      <w:marTop w:val="0"/>
      <w:marBottom w:val="0"/>
      <w:divBdr>
        <w:top w:val="none" w:sz="0" w:space="0" w:color="auto"/>
        <w:left w:val="none" w:sz="0" w:space="0" w:color="auto"/>
        <w:bottom w:val="none" w:sz="0" w:space="0" w:color="auto"/>
        <w:right w:val="none" w:sz="0" w:space="0" w:color="auto"/>
      </w:divBdr>
    </w:div>
    <w:div w:id="674650061">
      <w:bodyDiv w:val="1"/>
      <w:marLeft w:val="0"/>
      <w:marRight w:val="0"/>
      <w:marTop w:val="0"/>
      <w:marBottom w:val="0"/>
      <w:divBdr>
        <w:top w:val="none" w:sz="0" w:space="0" w:color="auto"/>
        <w:left w:val="none" w:sz="0" w:space="0" w:color="auto"/>
        <w:bottom w:val="none" w:sz="0" w:space="0" w:color="auto"/>
        <w:right w:val="none" w:sz="0" w:space="0" w:color="auto"/>
      </w:divBdr>
    </w:div>
    <w:div w:id="688943721">
      <w:bodyDiv w:val="1"/>
      <w:marLeft w:val="0"/>
      <w:marRight w:val="0"/>
      <w:marTop w:val="0"/>
      <w:marBottom w:val="0"/>
      <w:divBdr>
        <w:top w:val="none" w:sz="0" w:space="0" w:color="auto"/>
        <w:left w:val="none" w:sz="0" w:space="0" w:color="auto"/>
        <w:bottom w:val="none" w:sz="0" w:space="0" w:color="auto"/>
        <w:right w:val="none" w:sz="0" w:space="0" w:color="auto"/>
      </w:divBdr>
    </w:div>
    <w:div w:id="693920981">
      <w:bodyDiv w:val="1"/>
      <w:marLeft w:val="0"/>
      <w:marRight w:val="0"/>
      <w:marTop w:val="0"/>
      <w:marBottom w:val="0"/>
      <w:divBdr>
        <w:top w:val="none" w:sz="0" w:space="0" w:color="auto"/>
        <w:left w:val="none" w:sz="0" w:space="0" w:color="auto"/>
        <w:bottom w:val="none" w:sz="0" w:space="0" w:color="auto"/>
        <w:right w:val="none" w:sz="0" w:space="0" w:color="auto"/>
      </w:divBdr>
    </w:div>
    <w:div w:id="701056941">
      <w:bodyDiv w:val="1"/>
      <w:marLeft w:val="0"/>
      <w:marRight w:val="0"/>
      <w:marTop w:val="0"/>
      <w:marBottom w:val="0"/>
      <w:divBdr>
        <w:top w:val="none" w:sz="0" w:space="0" w:color="auto"/>
        <w:left w:val="none" w:sz="0" w:space="0" w:color="auto"/>
        <w:bottom w:val="none" w:sz="0" w:space="0" w:color="auto"/>
        <w:right w:val="none" w:sz="0" w:space="0" w:color="auto"/>
      </w:divBdr>
    </w:div>
    <w:div w:id="702948803">
      <w:bodyDiv w:val="1"/>
      <w:marLeft w:val="0"/>
      <w:marRight w:val="0"/>
      <w:marTop w:val="0"/>
      <w:marBottom w:val="0"/>
      <w:divBdr>
        <w:top w:val="none" w:sz="0" w:space="0" w:color="auto"/>
        <w:left w:val="none" w:sz="0" w:space="0" w:color="auto"/>
        <w:bottom w:val="none" w:sz="0" w:space="0" w:color="auto"/>
        <w:right w:val="none" w:sz="0" w:space="0" w:color="auto"/>
      </w:divBdr>
    </w:div>
    <w:div w:id="708185529">
      <w:bodyDiv w:val="1"/>
      <w:marLeft w:val="0"/>
      <w:marRight w:val="0"/>
      <w:marTop w:val="0"/>
      <w:marBottom w:val="0"/>
      <w:divBdr>
        <w:top w:val="none" w:sz="0" w:space="0" w:color="auto"/>
        <w:left w:val="none" w:sz="0" w:space="0" w:color="auto"/>
        <w:bottom w:val="none" w:sz="0" w:space="0" w:color="auto"/>
        <w:right w:val="none" w:sz="0" w:space="0" w:color="auto"/>
      </w:divBdr>
    </w:div>
    <w:div w:id="723678987">
      <w:bodyDiv w:val="1"/>
      <w:marLeft w:val="0"/>
      <w:marRight w:val="0"/>
      <w:marTop w:val="0"/>
      <w:marBottom w:val="0"/>
      <w:divBdr>
        <w:top w:val="none" w:sz="0" w:space="0" w:color="auto"/>
        <w:left w:val="none" w:sz="0" w:space="0" w:color="auto"/>
        <w:bottom w:val="none" w:sz="0" w:space="0" w:color="auto"/>
        <w:right w:val="none" w:sz="0" w:space="0" w:color="auto"/>
      </w:divBdr>
    </w:div>
    <w:div w:id="731656761">
      <w:bodyDiv w:val="1"/>
      <w:marLeft w:val="0"/>
      <w:marRight w:val="0"/>
      <w:marTop w:val="0"/>
      <w:marBottom w:val="0"/>
      <w:divBdr>
        <w:top w:val="none" w:sz="0" w:space="0" w:color="auto"/>
        <w:left w:val="none" w:sz="0" w:space="0" w:color="auto"/>
        <w:bottom w:val="none" w:sz="0" w:space="0" w:color="auto"/>
        <w:right w:val="none" w:sz="0" w:space="0" w:color="auto"/>
      </w:divBdr>
    </w:div>
    <w:div w:id="738745280">
      <w:bodyDiv w:val="1"/>
      <w:marLeft w:val="0"/>
      <w:marRight w:val="0"/>
      <w:marTop w:val="0"/>
      <w:marBottom w:val="0"/>
      <w:divBdr>
        <w:top w:val="none" w:sz="0" w:space="0" w:color="auto"/>
        <w:left w:val="none" w:sz="0" w:space="0" w:color="auto"/>
        <w:bottom w:val="none" w:sz="0" w:space="0" w:color="auto"/>
        <w:right w:val="none" w:sz="0" w:space="0" w:color="auto"/>
      </w:divBdr>
    </w:div>
    <w:div w:id="743383120">
      <w:bodyDiv w:val="1"/>
      <w:marLeft w:val="0"/>
      <w:marRight w:val="0"/>
      <w:marTop w:val="0"/>
      <w:marBottom w:val="0"/>
      <w:divBdr>
        <w:top w:val="none" w:sz="0" w:space="0" w:color="auto"/>
        <w:left w:val="none" w:sz="0" w:space="0" w:color="auto"/>
        <w:bottom w:val="none" w:sz="0" w:space="0" w:color="auto"/>
        <w:right w:val="none" w:sz="0" w:space="0" w:color="auto"/>
      </w:divBdr>
      <w:divsChild>
        <w:div w:id="1148746461">
          <w:marLeft w:val="0"/>
          <w:marRight w:val="0"/>
          <w:marTop w:val="450"/>
          <w:marBottom w:val="450"/>
          <w:divBdr>
            <w:top w:val="none" w:sz="0" w:space="0" w:color="auto"/>
            <w:left w:val="none" w:sz="0" w:space="0" w:color="auto"/>
            <w:bottom w:val="none" w:sz="0" w:space="0" w:color="auto"/>
            <w:right w:val="none" w:sz="0" w:space="0" w:color="auto"/>
          </w:divBdr>
        </w:div>
      </w:divsChild>
    </w:div>
    <w:div w:id="751242438">
      <w:bodyDiv w:val="1"/>
      <w:marLeft w:val="0"/>
      <w:marRight w:val="0"/>
      <w:marTop w:val="0"/>
      <w:marBottom w:val="0"/>
      <w:divBdr>
        <w:top w:val="none" w:sz="0" w:space="0" w:color="auto"/>
        <w:left w:val="none" w:sz="0" w:space="0" w:color="auto"/>
        <w:bottom w:val="none" w:sz="0" w:space="0" w:color="auto"/>
        <w:right w:val="none" w:sz="0" w:space="0" w:color="auto"/>
      </w:divBdr>
    </w:div>
    <w:div w:id="752582549">
      <w:bodyDiv w:val="1"/>
      <w:marLeft w:val="0"/>
      <w:marRight w:val="0"/>
      <w:marTop w:val="0"/>
      <w:marBottom w:val="0"/>
      <w:divBdr>
        <w:top w:val="none" w:sz="0" w:space="0" w:color="auto"/>
        <w:left w:val="none" w:sz="0" w:space="0" w:color="auto"/>
        <w:bottom w:val="none" w:sz="0" w:space="0" w:color="auto"/>
        <w:right w:val="none" w:sz="0" w:space="0" w:color="auto"/>
      </w:divBdr>
    </w:div>
    <w:div w:id="765464329">
      <w:bodyDiv w:val="1"/>
      <w:marLeft w:val="0"/>
      <w:marRight w:val="0"/>
      <w:marTop w:val="0"/>
      <w:marBottom w:val="0"/>
      <w:divBdr>
        <w:top w:val="none" w:sz="0" w:space="0" w:color="auto"/>
        <w:left w:val="none" w:sz="0" w:space="0" w:color="auto"/>
        <w:bottom w:val="none" w:sz="0" w:space="0" w:color="auto"/>
        <w:right w:val="none" w:sz="0" w:space="0" w:color="auto"/>
      </w:divBdr>
      <w:divsChild>
        <w:div w:id="199981082">
          <w:marLeft w:val="0"/>
          <w:marRight w:val="0"/>
          <w:marTop w:val="0"/>
          <w:marBottom w:val="300"/>
          <w:divBdr>
            <w:top w:val="none" w:sz="0" w:space="0" w:color="auto"/>
            <w:left w:val="none" w:sz="0" w:space="0" w:color="auto"/>
            <w:bottom w:val="none" w:sz="0" w:space="0" w:color="auto"/>
            <w:right w:val="none" w:sz="0" w:space="0" w:color="auto"/>
          </w:divBdr>
        </w:div>
      </w:divsChild>
    </w:div>
    <w:div w:id="779841632">
      <w:bodyDiv w:val="1"/>
      <w:marLeft w:val="0"/>
      <w:marRight w:val="0"/>
      <w:marTop w:val="0"/>
      <w:marBottom w:val="0"/>
      <w:divBdr>
        <w:top w:val="none" w:sz="0" w:space="0" w:color="auto"/>
        <w:left w:val="none" w:sz="0" w:space="0" w:color="auto"/>
        <w:bottom w:val="none" w:sz="0" w:space="0" w:color="auto"/>
        <w:right w:val="none" w:sz="0" w:space="0" w:color="auto"/>
      </w:divBdr>
    </w:div>
    <w:div w:id="802888375">
      <w:bodyDiv w:val="1"/>
      <w:marLeft w:val="0"/>
      <w:marRight w:val="0"/>
      <w:marTop w:val="0"/>
      <w:marBottom w:val="0"/>
      <w:divBdr>
        <w:top w:val="none" w:sz="0" w:space="0" w:color="auto"/>
        <w:left w:val="none" w:sz="0" w:space="0" w:color="auto"/>
        <w:bottom w:val="none" w:sz="0" w:space="0" w:color="auto"/>
        <w:right w:val="none" w:sz="0" w:space="0" w:color="auto"/>
      </w:divBdr>
    </w:div>
    <w:div w:id="809594543">
      <w:bodyDiv w:val="1"/>
      <w:marLeft w:val="0"/>
      <w:marRight w:val="0"/>
      <w:marTop w:val="0"/>
      <w:marBottom w:val="0"/>
      <w:divBdr>
        <w:top w:val="none" w:sz="0" w:space="0" w:color="auto"/>
        <w:left w:val="none" w:sz="0" w:space="0" w:color="auto"/>
        <w:bottom w:val="none" w:sz="0" w:space="0" w:color="auto"/>
        <w:right w:val="none" w:sz="0" w:space="0" w:color="auto"/>
      </w:divBdr>
    </w:div>
    <w:div w:id="816610556">
      <w:bodyDiv w:val="1"/>
      <w:marLeft w:val="0"/>
      <w:marRight w:val="0"/>
      <w:marTop w:val="0"/>
      <w:marBottom w:val="0"/>
      <w:divBdr>
        <w:top w:val="none" w:sz="0" w:space="0" w:color="auto"/>
        <w:left w:val="none" w:sz="0" w:space="0" w:color="auto"/>
        <w:bottom w:val="none" w:sz="0" w:space="0" w:color="auto"/>
        <w:right w:val="none" w:sz="0" w:space="0" w:color="auto"/>
      </w:divBdr>
    </w:div>
    <w:div w:id="824319541">
      <w:bodyDiv w:val="1"/>
      <w:marLeft w:val="0"/>
      <w:marRight w:val="0"/>
      <w:marTop w:val="0"/>
      <w:marBottom w:val="0"/>
      <w:divBdr>
        <w:top w:val="none" w:sz="0" w:space="0" w:color="auto"/>
        <w:left w:val="none" w:sz="0" w:space="0" w:color="auto"/>
        <w:bottom w:val="none" w:sz="0" w:space="0" w:color="auto"/>
        <w:right w:val="none" w:sz="0" w:space="0" w:color="auto"/>
      </w:divBdr>
      <w:divsChild>
        <w:div w:id="277689472">
          <w:marLeft w:val="0"/>
          <w:marRight w:val="0"/>
          <w:marTop w:val="0"/>
          <w:marBottom w:val="0"/>
          <w:divBdr>
            <w:top w:val="none" w:sz="0" w:space="0" w:color="auto"/>
            <w:left w:val="none" w:sz="0" w:space="0" w:color="auto"/>
            <w:bottom w:val="none" w:sz="0" w:space="0" w:color="auto"/>
            <w:right w:val="none" w:sz="0" w:space="0" w:color="auto"/>
          </w:divBdr>
        </w:div>
        <w:div w:id="1907104306">
          <w:marLeft w:val="0"/>
          <w:marRight w:val="0"/>
          <w:marTop w:val="75"/>
          <w:marBottom w:val="0"/>
          <w:divBdr>
            <w:top w:val="none" w:sz="0" w:space="0" w:color="auto"/>
            <w:left w:val="none" w:sz="0" w:space="0" w:color="auto"/>
            <w:bottom w:val="none" w:sz="0" w:space="0" w:color="auto"/>
            <w:right w:val="none" w:sz="0" w:space="0" w:color="auto"/>
          </w:divBdr>
        </w:div>
      </w:divsChild>
    </w:div>
    <w:div w:id="831262251">
      <w:bodyDiv w:val="1"/>
      <w:marLeft w:val="0"/>
      <w:marRight w:val="0"/>
      <w:marTop w:val="0"/>
      <w:marBottom w:val="0"/>
      <w:divBdr>
        <w:top w:val="none" w:sz="0" w:space="0" w:color="auto"/>
        <w:left w:val="none" w:sz="0" w:space="0" w:color="auto"/>
        <w:bottom w:val="none" w:sz="0" w:space="0" w:color="auto"/>
        <w:right w:val="none" w:sz="0" w:space="0" w:color="auto"/>
      </w:divBdr>
    </w:div>
    <w:div w:id="833423097">
      <w:bodyDiv w:val="1"/>
      <w:marLeft w:val="0"/>
      <w:marRight w:val="0"/>
      <w:marTop w:val="0"/>
      <w:marBottom w:val="0"/>
      <w:divBdr>
        <w:top w:val="none" w:sz="0" w:space="0" w:color="auto"/>
        <w:left w:val="none" w:sz="0" w:space="0" w:color="auto"/>
        <w:bottom w:val="none" w:sz="0" w:space="0" w:color="auto"/>
        <w:right w:val="none" w:sz="0" w:space="0" w:color="auto"/>
      </w:divBdr>
    </w:div>
    <w:div w:id="841092450">
      <w:bodyDiv w:val="1"/>
      <w:marLeft w:val="0"/>
      <w:marRight w:val="0"/>
      <w:marTop w:val="0"/>
      <w:marBottom w:val="0"/>
      <w:divBdr>
        <w:top w:val="none" w:sz="0" w:space="0" w:color="auto"/>
        <w:left w:val="none" w:sz="0" w:space="0" w:color="auto"/>
        <w:bottom w:val="none" w:sz="0" w:space="0" w:color="auto"/>
        <w:right w:val="none" w:sz="0" w:space="0" w:color="auto"/>
      </w:divBdr>
    </w:div>
    <w:div w:id="841313851">
      <w:bodyDiv w:val="1"/>
      <w:marLeft w:val="0"/>
      <w:marRight w:val="0"/>
      <w:marTop w:val="0"/>
      <w:marBottom w:val="0"/>
      <w:divBdr>
        <w:top w:val="none" w:sz="0" w:space="0" w:color="auto"/>
        <w:left w:val="none" w:sz="0" w:space="0" w:color="auto"/>
        <w:bottom w:val="none" w:sz="0" w:space="0" w:color="auto"/>
        <w:right w:val="none" w:sz="0" w:space="0" w:color="auto"/>
      </w:divBdr>
    </w:div>
    <w:div w:id="844442439">
      <w:bodyDiv w:val="1"/>
      <w:marLeft w:val="0"/>
      <w:marRight w:val="0"/>
      <w:marTop w:val="0"/>
      <w:marBottom w:val="0"/>
      <w:divBdr>
        <w:top w:val="none" w:sz="0" w:space="0" w:color="auto"/>
        <w:left w:val="none" w:sz="0" w:space="0" w:color="auto"/>
        <w:bottom w:val="none" w:sz="0" w:space="0" w:color="auto"/>
        <w:right w:val="none" w:sz="0" w:space="0" w:color="auto"/>
      </w:divBdr>
    </w:div>
    <w:div w:id="865094335">
      <w:bodyDiv w:val="1"/>
      <w:marLeft w:val="0"/>
      <w:marRight w:val="0"/>
      <w:marTop w:val="0"/>
      <w:marBottom w:val="0"/>
      <w:divBdr>
        <w:top w:val="none" w:sz="0" w:space="0" w:color="auto"/>
        <w:left w:val="none" w:sz="0" w:space="0" w:color="auto"/>
        <w:bottom w:val="none" w:sz="0" w:space="0" w:color="auto"/>
        <w:right w:val="none" w:sz="0" w:space="0" w:color="auto"/>
      </w:divBdr>
    </w:div>
    <w:div w:id="869489778">
      <w:bodyDiv w:val="1"/>
      <w:marLeft w:val="0"/>
      <w:marRight w:val="0"/>
      <w:marTop w:val="0"/>
      <w:marBottom w:val="0"/>
      <w:divBdr>
        <w:top w:val="none" w:sz="0" w:space="0" w:color="auto"/>
        <w:left w:val="none" w:sz="0" w:space="0" w:color="auto"/>
        <w:bottom w:val="none" w:sz="0" w:space="0" w:color="auto"/>
        <w:right w:val="none" w:sz="0" w:space="0" w:color="auto"/>
      </w:divBdr>
    </w:div>
    <w:div w:id="871307672">
      <w:bodyDiv w:val="1"/>
      <w:marLeft w:val="0"/>
      <w:marRight w:val="0"/>
      <w:marTop w:val="0"/>
      <w:marBottom w:val="0"/>
      <w:divBdr>
        <w:top w:val="none" w:sz="0" w:space="0" w:color="auto"/>
        <w:left w:val="none" w:sz="0" w:space="0" w:color="auto"/>
        <w:bottom w:val="none" w:sz="0" w:space="0" w:color="auto"/>
        <w:right w:val="none" w:sz="0" w:space="0" w:color="auto"/>
      </w:divBdr>
    </w:div>
    <w:div w:id="872108271">
      <w:bodyDiv w:val="1"/>
      <w:marLeft w:val="0"/>
      <w:marRight w:val="0"/>
      <w:marTop w:val="0"/>
      <w:marBottom w:val="0"/>
      <w:divBdr>
        <w:top w:val="none" w:sz="0" w:space="0" w:color="auto"/>
        <w:left w:val="none" w:sz="0" w:space="0" w:color="auto"/>
        <w:bottom w:val="none" w:sz="0" w:space="0" w:color="auto"/>
        <w:right w:val="none" w:sz="0" w:space="0" w:color="auto"/>
      </w:divBdr>
    </w:div>
    <w:div w:id="877814122">
      <w:bodyDiv w:val="1"/>
      <w:marLeft w:val="0"/>
      <w:marRight w:val="0"/>
      <w:marTop w:val="0"/>
      <w:marBottom w:val="0"/>
      <w:divBdr>
        <w:top w:val="none" w:sz="0" w:space="0" w:color="auto"/>
        <w:left w:val="none" w:sz="0" w:space="0" w:color="auto"/>
        <w:bottom w:val="none" w:sz="0" w:space="0" w:color="auto"/>
        <w:right w:val="none" w:sz="0" w:space="0" w:color="auto"/>
      </w:divBdr>
    </w:div>
    <w:div w:id="881554686">
      <w:bodyDiv w:val="1"/>
      <w:marLeft w:val="0"/>
      <w:marRight w:val="0"/>
      <w:marTop w:val="0"/>
      <w:marBottom w:val="0"/>
      <w:divBdr>
        <w:top w:val="none" w:sz="0" w:space="0" w:color="auto"/>
        <w:left w:val="none" w:sz="0" w:space="0" w:color="auto"/>
        <w:bottom w:val="none" w:sz="0" w:space="0" w:color="auto"/>
        <w:right w:val="none" w:sz="0" w:space="0" w:color="auto"/>
      </w:divBdr>
    </w:div>
    <w:div w:id="881676345">
      <w:bodyDiv w:val="1"/>
      <w:marLeft w:val="0"/>
      <w:marRight w:val="0"/>
      <w:marTop w:val="0"/>
      <w:marBottom w:val="0"/>
      <w:divBdr>
        <w:top w:val="none" w:sz="0" w:space="0" w:color="auto"/>
        <w:left w:val="none" w:sz="0" w:space="0" w:color="auto"/>
        <w:bottom w:val="none" w:sz="0" w:space="0" w:color="auto"/>
        <w:right w:val="none" w:sz="0" w:space="0" w:color="auto"/>
      </w:divBdr>
    </w:div>
    <w:div w:id="887763545">
      <w:bodyDiv w:val="1"/>
      <w:marLeft w:val="0"/>
      <w:marRight w:val="0"/>
      <w:marTop w:val="0"/>
      <w:marBottom w:val="0"/>
      <w:divBdr>
        <w:top w:val="none" w:sz="0" w:space="0" w:color="auto"/>
        <w:left w:val="none" w:sz="0" w:space="0" w:color="auto"/>
        <w:bottom w:val="none" w:sz="0" w:space="0" w:color="auto"/>
        <w:right w:val="none" w:sz="0" w:space="0" w:color="auto"/>
      </w:divBdr>
    </w:div>
    <w:div w:id="888301871">
      <w:bodyDiv w:val="1"/>
      <w:marLeft w:val="0"/>
      <w:marRight w:val="0"/>
      <w:marTop w:val="0"/>
      <w:marBottom w:val="0"/>
      <w:divBdr>
        <w:top w:val="none" w:sz="0" w:space="0" w:color="auto"/>
        <w:left w:val="none" w:sz="0" w:space="0" w:color="auto"/>
        <w:bottom w:val="none" w:sz="0" w:space="0" w:color="auto"/>
        <w:right w:val="none" w:sz="0" w:space="0" w:color="auto"/>
      </w:divBdr>
    </w:div>
    <w:div w:id="895092983">
      <w:bodyDiv w:val="1"/>
      <w:marLeft w:val="0"/>
      <w:marRight w:val="0"/>
      <w:marTop w:val="0"/>
      <w:marBottom w:val="0"/>
      <w:divBdr>
        <w:top w:val="none" w:sz="0" w:space="0" w:color="auto"/>
        <w:left w:val="none" w:sz="0" w:space="0" w:color="auto"/>
        <w:bottom w:val="none" w:sz="0" w:space="0" w:color="auto"/>
        <w:right w:val="none" w:sz="0" w:space="0" w:color="auto"/>
      </w:divBdr>
    </w:div>
    <w:div w:id="896818847">
      <w:bodyDiv w:val="1"/>
      <w:marLeft w:val="0"/>
      <w:marRight w:val="0"/>
      <w:marTop w:val="0"/>
      <w:marBottom w:val="0"/>
      <w:divBdr>
        <w:top w:val="none" w:sz="0" w:space="0" w:color="auto"/>
        <w:left w:val="none" w:sz="0" w:space="0" w:color="auto"/>
        <w:bottom w:val="none" w:sz="0" w:space="0" w:color="auto"/>
        <w:right w:val="none" w:sz="0" w:space="0" w:color="auto"/>
      </w:divBdr>
    </w:div>
    <w:div w:id="899174977">
      <w:bodyDiv w:val="1"/>
      <w:marLeft w:val="0"/>
      <w:marRight w:val="0"/>
      <w:marTop w:val="0"/>
      <w:marBottom w:val="0"/>
      <w:divBdr>
        <w:top w:val="none" w:sz="0" w:space="0" w:color="auto"/>
        <w:left w:val="none" w:sz="0" w:space="0" w:color="auto"/>
        <w:bottom w:val="none" w:sz="0" w:space="0" w:color="auto"/>
        <w:right w:val="none" w:sz="0" w:space="0" w:color="auto"/>
      </w:divBdr>
    </w:div>
    <w:div w:id="923295008">
      <w:bodyDiv w:val="1"/>
      <w:marLeft w:val="0"/>
      <w:marRight w:val="0"/>
      <w:marTop w:val="0"/>
      <w:marBottom w:val="0"/>
      <w:divBdr>
        <w:top w:val="none" w:sz="0" w:space="0" w:color="auto"/>
        <w:left w:val="none" w:sz="0" w:space="0" w:color="auto"/>
        <w:bottom w:val="none" w:sz="0" w:space="0" w:color="auto"/>
        <w:right w:val="none" w:sz="0" w:space="0" w:color="auto"/>
      </w:divBdr>
    </w:div>
    <w:div w:id="933512816">
      <w:bodyDiv w:val="1"/>
      <w:marLeft w:val="0"/>
      <w:marRight w:val="0"/>
      <w:marTop w:val="0"/>
      <w:marBottom w:val="0"/>
      <w:divBdr>
        <w:top w:val="none" w:sz="0" w:space="0" w:color="auto"/>
        <w:left w:val="none" w:sz="0" w:space="0" w:color="auto"/>
        <w:bottom w:val="none" w:sz="0" w:space="0" w:color="auto"/>
        <w:right w:val="none" w:sz="0" w:space="0" w:color="auto"/>
      </w:divBdr>
    </w:div>
    <w:div w:id="936331167">
      <w:bodyDiv w:val="1"/>
      <w:marLeft w:val="0"/>
      <w:marRight w:val="0"/>
      <w:marTop w:val="0"/>
      <w:marBottom w:val="0"/>
      <w:divBdr>
        <w:top w:val="none" w:sz="0" w:space="0" w:color="auto"/>
        <w:left w:val="none" w:sz="0" w:space="0" w:color="auto"/>
        <w:bottom w:val="none" w:sz="0" w:space="0" w:color="auto"/>
        <w:right w:val="none" w:sz="0" w:space="0" w:color="auto"/>
      </w:divBdr>
    </w:div>
    <w:div w:id="937102708">
      <w:bodyDiv w:val="1"/>
      <w:marLeft w:val="0"/>
      <w:marRight w:val="0"/>
      <w:marTop w:val="0"/>
      <w:marBottom w:val="0"/>
      <w:divBdr>
        <w:top w:val="none" w:sz="0" w:space="0" w:color="auto"/>
        <w:left w:val="none" w:sz="0" w:space="0" w:color="auto"/>
        <w:bottom w:val="none" w:sz="0" w:space="0" w:color="auto"/>
        <w:right w:val="none" w:sz="0" w:space="0" w:color="auto"/>
      </w:divBdr>
    </w:div>
    <w:div w:id="937367007">
      <w:bodyDiv w:val="1"/>
      <w:marLeft w:val="0"/>
      <w:marRight w:val="0"/>
      <w:marTop w:val="0"/>
      <w:marBottom w:val="0"/>
      <w:divBdr>
        <w:top w:val="none" w:sz="0" w:space="0" w:color="auto"/>
        <w:left w:val="none" w:sz="0" w:space="0" w:color="auto"/>
        <w:bottom w:val="none" w:sz="0" w:space="0" w:color="auto"/>
        <w:right w:val="none" w:sz="0" w:space="0" w:color="auto"/>
      </w:divBdr>
    </w:div>
    <w:div w:id="937904992">
      <w:bodyDiv w:val="1"/>
      <w:marLeft w:val="0"/>
      <w:marRight w:val="0"/>
      <w:marTop w:val="0"/>
      <w:marBottom w:val="0"/>
      <w:divBdr>
        <w:top w:val="none" w:sz="0" w:space="0" w:color="auto"/>
        <w:left w:val="none" w:sz="0" w:space="0" w:color="auto"/>
        <w:bottom w:val="none" w:sz="0" w:space="0" w:color="auto"/>
        <w:right w:val="none" w:sz="0" w:space="0" w:color="auto"/>
      </w:divBdr>
    </w:div>
    <w:div w:id="941109688">
      <w:bodyDiv w:val="1"/>
      <w:marLeft w:val="0"/>
      <w:marRight w:val="0"/>
      <w:marTop w:val="0"/>
      <w:marBottom w:val="0"/>
      <w:divBdr>
        <w:top w:val="none" w:sz="0" w:space="0" w:color="auto"/>
        <w:left w:val="none" w:sz="0" w:space="0" w:color="auto"/>
        <w:bottom w:val="none" w:sz="0" w:space="0" w:color="auto"/>
        <w:right w:val="none" w:sz="0" w:space="0" w:color="auto"/>
      </w:divBdr>
    </w:div>
    <w:div w:id="966274566">
      <w:bodyDiv w:val="1"/>
      <w:marLeft w:val="0"/>
      <w:marRight w:val="0"/>
      <w:marTop w:val="0"/>
      <w:marBottom w:val="0"/>
      <w:divBdr>
        <w:top w:val="none" w:sz="0" w:space="0" w:color="auto"/>
        <w:left w:val="none" w:sz="0" w:space="0" w:color="auto"/>
        <w:bottom w:val="none" w:sz="0" w:space="0" w:color="auto"/>
        <w:right w:val="none" w:sz="0" w:space="0" w:color="auto"/>
      </w:divBdr>
    </w:div>
    <w:div w:id="993220800">
      <w:bodyDiv w:val="1"/>
      <w:marLeft w:val="0"/>
      <w:marRight w:val="0"/>
      <w:marTop w:val="0"/>
      <w:marBottom w:val="0"/>
      <w:divBdr>
        <w:top w:val="none" w:sz="0" w:space="0" w:color="auto"/>
        <w:left w:val="none" w:sz="0" w:space="0" w:color="auto"/>
        <w:bottom w:val="none" w:sz="0" w:space="0" w:color="auto"/>
        <w:right w:val="none" w:sz="0" w:space="0" w:color="auto"/>
      </w:divBdr>
    </w:div>
    <w:div w:id="1006591992">
      <w:bodyDiv w:val="1"/>
      <w:marLeft w:val="0"/>
      <w:marRight w:val="0"/>
      <w:marTop w:val="0"/>
      <w:marBottom w:val="0"/>
      <w:divBdr>
        <w:top w:val="none" w:sz="0" w:space="0" w:color="auto"/>
        <w:left w:val="none" w:sz="0" w:space="0" w:color="auto"/>
        <w:bottom w:val="none" w:sz="0" w:space="0" w:color="auto"/>
        <w:right w:val="none" w:sz="0" w:space="0" w:color="auto"/>
      </w:divBdr>
    </w:div>
    <w:div w:id="1012337590">
      <w:bodyDiv w:val="1"/>
      <w:marLeft w:val="0"/>
      <w:marRight w:val="0"/>
      <w:marTop w:val="0"/>
      <w:marBottom w:val="0"/>
      <w:divBdr>
        <w:top w:val="none" w:sz="0" w:space="0" w:color="auto"/>
        <w:left w:val="none" w:sz="0" w:space="0" w:color="auto"/>
        <w:bottom w:val="none" w:sz="0" w:space="0" w:color="auto"/>
        <w:right w:val="none" w:sz="0" w:space="0" w:color="auto"/>
      </w:divBdr>
    </w:div>
    <w:div w:id="1015962976">
      <w:bodyDiv w:val="1"/>
      <w:marLeft w:val="0"/>
      <w:marRight w:val="0"/>
      <w:marTop w:val="0"/>
      <w:marBottom w:val="0"/>
      <w:divBdr>
        <w:top w:val="none" w:sz="0" w:space="0" w:color="auto"/>
        <w:left w:val="none" w:sz="0" w:space="0" w:color="auto"/>
        <w:bottom w:val="none" w:sz="0" w:space="0" w:color="auto"/>
        <w:right w:val="none" w:sz="0" w:space="0" w:color="auto"/>
      </w:divBdr>
    </w:div>
    <w:div w:id="1055665654">
      <w:bodyDiv w:val="1"/>
      <w:marLeft w:val="0"/>
      <w:marRight w:val="0"/>
      <w:marTop w:val="0"/>
      <w:marBottom w:val="0"/>
      <w:divBdr>
        <w:top w:val="none" w:sz="0" w:space="0" w:color="auto"/>
        <w:left w:val="none" w:sz="0" w:space="0" w:color="auto"/>
        <w:bottom w:val="none" w:sz="0" w:space="0" w:color="auto"/>
        <w:right w:val="none" w:sz="0" w:space="0" w:color="auto"/>
      </w:divBdr>
    </w:div>
    <w:div w:id="1072973180">
      <w:bodyDiv w:val="1"/>
      <w:marLeft w:val="0"/>
      <w:marRight w:val="0"/>
      <w:marTop w:val="0"/>
      <w:marBottom w:val="0"/>
      <w:divBdr>
        <w:top w:val="none" w:sz="0" w:space="0" w:color="auto"/>
        <w:left w:val="none" w:sz="0" w:space="0" w:color="auto"/>
        <w:bottom w:val="none" w:sz="0" w:space="0" w:color="auto"/>
        <w:right w:val="none" w:sz="0" w:space="0" w:color="auto"/>
      </w:divBdr>
      <w:divsChild>
        <w:div w:id="710570244">
          <w:marLeft w:val="0"/>
          <w:marRight w:val="0"/>
          <w:marTop w:val="450"/>
          <w:marBottom w:val="450"/>
          <w:divBdr>
            <w:top w:val="none" w:sz="0" w:space="0" w:color="auto"/>
            <w:left w:val="none" w:sz="0" w:space="0" w:color="auto"/>
            <w:bottom w:val="none" w:sz="0" w:space="0" w:color="auto"/>
            <w:right w:val="none" w:sz="0" w:space="0" w:color="auto"/>
          </w:divBdr>
        </w:div>
      </w:divsChild>
    </w:div>
    <w:div w:id="1094209239">
      <w:bodyDiv w:val="1"/>
      <w:marLeft w:val="0"/>
      <w:marRight w:val="0"/>
      <w:marTop w:val="0"/>
      <w:marBottom w:val="0"/>
      <w:divBdr>
        <w:top w:val="none" w:sz="0" w:space="0" w:color="auto"/>
        <w:left w:val="none" w:sz="0" w:space="0" w:color="auto"/>
        <w:bottom w:val="none" w:sz="0" w:space="0" w:color="auto"/>
        <w:right w:val="none" w:sz="0" w:space="0" w:color="auto"/>
      </w:divBdr>
    </w:div>
    <w:div w:id="1095058861">
      <w:bodyDiv w:val="1"/>
      <w:marLeft w:val="0"/>
      <w:marRight w:val="0"/>
      <w:marTop w:val="0"/>
      <w:marBottom w:val="0"/>
      <w:divBdr>
        <w:top w:val="none" w:sz="0" w:space="0" w:color="auto"/>
        <w:left w:val="none" w:sz="0" w:space="0" w:color="auto"/>
        <w:bottom w:val="none" w:sz="0" w:space="0" w:color="auto"/>
        <w:right w:val="none" w:sz="0" w:space="0" w:color="auto"/>
      </w:divBdr>
    </w:div>
    <w:div w:id="1095593368">
      <w:bodyDiv w:val="1"/>
      <w:marLeft w:val="0"/>
      <w:marRight w:val="0"/>
      <w:marTop w:val="0"/>
      <w:marBottom w:val="0"/>
      <w:divBdr>
        <w:top w:val="none" w:sz="0" w:space="0" w:color="auto"/>
        <w:left w:val="none" w:sz="0" w:space="0" w:color="auto"/>
        <w:bottom w:val="none" w:sz="0" w:space="0" w:color="auto"/>
        <w:right w:val="none" w:sz="0" w:space="0" w:color="auto"/>
      </w:divBdr>
    </w:div>
    <w:div w:id="1098066541">
      <w:bodyDiv w:val="1"/>
      <w:marLeft w:val="0"/>
      <w:marRight w:val="0"/>
      <w:marTop w:val="0"/>
      <w:marBottom w:val="0"/>
      <w:divBdr>
        <w:top w:val="none" w:sz="0" w:space="0" w:color="auto"/>
        <w:left w:val="none" w:sz="0" w:space="0" w:color="auto"/>
        <w:bottom w:val="none" w:sz="0" w:space="0" w:color="auto"/>
        <w:right w:val="none" w:sz="0" w:space="0" w:color="auto"/>
      </w:divBdr>
    </w:div>
    <w:div w:id="1107769325">
      <w:bodyDiv w:val="1"/>
      <w:marLeft w:val="0"/>
      <w:marRight w:val="0"/>
      <w:marTop w:val="0"/>
      <w:marBottom w:val="0"/>
      <w:divBdr>
        <w:top w:val="none" w:sz="0" w:space="0" w:color="auto"/>
        <w:left w:val="none" w:sz="0" w:space="0" w:color="auto"/>
        <w:bottom w:val="none" w:sz="0" w:space="0" w:color="auto"/>
        <w:right w:val="none" w:sz="0" w:space="0" w:color="auto"/>
      </w:divBdr>
    </w:div>
    <w:div w:id="1116022488">
      <w:bodyDiv w:val="1"/>
      <w:marLeft w:val="0"/>
      <w:marRight w:val="0"/>
      <w:marTop w:val="0"/>
      <w:marBottom w:val="0"/>
      <w:divBdr>
        <w:top w:val="none" w:sz="0" w:space="0" w:color="auto"/>
        <w:left w:val="none" w:sz="0" w:space="0" w:color="auto"/>
        <w:bottom w:val="none" w:sz="0" w:space="0" w:color="auto"/>
        <w:right w:val="none" w:sz="0" w:space="0" w:color="auto"/>
      </w:divBdr>
    </w:div>
    <w:div w:id="1116026725">
      <w:bodyDiv w:val="1"/>
      <w:marLeft w:val="0"/>
      <w:marRight w:val="0"/>
      <w:marTop w:val="0"/>
      <w:marBottom w:val="0"/>
      <w:divBdr>
        <w:top w:val="none" w:sz="0" w:space="0" w:color="auto"/>
        <w:left w:val="none" w:sz="0" w:space="0" w:color="auto"/>
        <w:bottom w:val="none" w:sz="0" w:space="0" w:color="auto"/>
        <w:right w:val="none" w:sz="0" w:space="0" w:color="auto"/>
      </w:divBdr>
    </w:div>
    <w:div w:id="1123815777">
      <w:bodyDiv w:val="1"/>
      <w:marLeft w:val="0"/>
      <w:marRight w:val="0"/>
      <w:marTop w:val="0"/>
      <w:marBottom w:val="0"/>
      <w:divBdr>
        <w:top w:val="none" w:sz="0" w:space="0" w:color="auto"/>
        <w:left w:val="none" w:sz="0" w:space="0" w:color="auto"/>
        <w:bottom w:val="none" w:sz="0" w:space="0" w:color="auto"/>
        <w:right w:val="none" w:sz="0" w:space="0" w:color="auto"/>
      </w:divBdr>
    </w:div>
    <w:div w:id="1126702713">
      <w:bodyDiv w:val="1"/>
      <w:marLeft w:val="0"/>
      <w:marRight w:val="0"/>
      <w:marTop w:val="0"/>
      <w:marBottom w:val="0"/>
      <w:divBdr>
        <w:top w:val="none" w:sz="0" w:space="0" w:color="auto"/>
        <w:left w:val="none" w:sz="0" w:space="0" w:color="auto"/>
        <w:bottom w:val="none" w:sz="0" w:space="0" w:color="auto"/>
        <w:right w:val="none" w:sz="0" w:space="0" w:color="auto"/>
      </w:divBdr>
    </w:div>
    <w:div w:id="1128279439">
      <w:bodyDiv w:val="1"/>
      <w:marLeft w:val="0"/>
      <w:marRight w:val="0"/>
      <w:marTop w:val="0"/>
      <w:marBottom w:val="0"/>
      <w:divBdr>
        <w:top w:val="none" w:sz="0" w:space="0" w:color="auto"/>
        <w:left w:val="none" w:sz="0" w:space="0" w:color="auto"/>
        <w:bottom w:val="none" w:sz="0" w:space="0" w:color="auto"/>
        <w:right w:val="none" w:sz="0" w:space="0" w:color="auto"/>
      </w:divBdr>
    </w:div>
    <w:div w:id="1144735246">
      <w:bodyDiv w:val="1"/>
      <w:marLeft w:val="0"/>
      <w:marRight w:val="0"/>
      <w:marTop w:val="0"/>
      <w:marBottom w:val="0"/>
      <w:divBdr>
        <w:top w:val="none" w:sz="0" w:space="0" w:color="auto"/>
        <w:left w:val="none" w:sz="0" w:space="0" w:color="auto"/>
        <w:bottom w:val="none" w:sz="0" w:space="0" w:color="auto"/>
        <w:right w:val="none" w:sz="0" w:space="0" w:color="auto"/>
      </w:divBdr>
    </w:div>
    <w:div w:id="1153251725">
      <w:bodyDiv w:val="1"/>
      <w:marLeft w:val="0"/>
      <w:marRight w:val="0"/>
      <w:marTop w:val="0"/>
      <w:marBottom w:val="0"/>
      <w:divBdr>
        <w:top w:val="none" w:sz="0" w:space="0" w:color="auto"/>
        <w:left w:val="none" w:sz="0" w:space="0" w:color="auto"/>
        <w:bottom w:val="none" w:sz="0" w:space="0" w:color="auto"/>
        <w:right w:val="none" w:sz="0" w:space="0" w:color="auto"/>
      </w:divBdr>
    </w:div>
    <w:div w:id="1158689279">
      <w:bodyDiv w:val="1"/>
      <w:marLeft w:val="0"/>
      <w:marRight w:val="0"/>
      <w:marTop w:val="0"/>
      <w:marBottom w:val="0"/>
      <w:divBdr>
        <w:top w:val="none" w:sz="0" w:space="0" w:color="auto"/>
        <w:left w:val="none" w:sz="0" w:space="0" w:color="auto"/>
        <w:bottom w:val="none" w:sz="0" w:space="0" w:color="auto"/>
        <w:right w:val="none" w:sz="0" w:space="0" w:color="auto"/>
      </w:divBdr>
    </w:div>
    <w:div w:id="1166937320">
      <w:bodyDiv w:val="1"/>
      <w:marLeft w:val="0"/>
      <w:marRight w:val="0"/>
      <w:marTop w:val="0"/>
      <w:marBottom w:val="0"/>
      <w:divBdr>
        <w:top w:val="none" w:sz="0" w:space="0" w:color="auto"/>
        <w:left w:val="none" w:sz="0" w:space="0" w:color="auto"/>
        <w:bottom w:val="none" w:sz="0" w:space="0" w:color="auto"/>
        <w:right w:val="none" w:sz="0" w:space="0" w:color="auto"/>
      </w:divBdr>
    </w:div>
    <w:div w:id="1167592555">
      <w:bodyDiv w:val="1"/>
      <w:marLeft w:val="0"/>
      <w:marRight w:val="0"/>
      <w:marTop w:val="0"/>
      <w:marBottom w:val="0"/>
      <w:divBdr>
        <w:top w:val="none" w:sz="0" w:space="0" w:color="auto"/>
        <w:left w:val="none" w:sz="0" w:space="0" w:color="auto"/>
        <w:bottom w:val="none" w:sz="0" w:space="0" w:color="auto"/>
        <w:right w:val="none" w:sz="0" w:space="0" w:color="auto"/>
      </w:divBdr>
      <w:divsChild>
        <w:div w:id="578683289">
          <w:marLeft w:val="0"/>
          <w:marRight w:val="0"/>
          <w:marTop w:val="0"/>
          <w:marBottom w:val="0"/>
          <w:divBdr>
            <w:top w:val="none" w:sz="0" w:space="0" w:color="auto"/>
            <w:left w:val="none" w:sz="0" w:space="0" w:color="auto"/>
            <w:bottom w:val="none" w:sz="0" w:space="0" w:color="auto"/>
            <w:right w:val="none" w:sz="0" w:space="0" w:color="auto"/>
          </w:divBdr>
        </w:div>
        <w:div w:id="895553905">
          <w:marLeft w:val="0"/>
          <w:marRight w:val="0"/>
          <w:marTop w:val="0"/>
          <w:marBottom w:val="0"/>
          <w:divBdr>
            <w:top w:val="none" w:sz="0" w:space="0" w:color="auto"/>
            <w:left w:val="none" w:sz="0" w:space="0" w:color="auto"/>
            <w:bottom w:val="none" w:sz="0" w:space="0" w:color="auto"/>
            <w:right w:val="none" w:sz="0" w:space="0" w:color="auto"/>
          </w:divBdr>
        </w:div>
      </w:divsChild>
    </w:div>
    <w:div w:id="1170172598">
      <w:bodyDiv w:val="1"/>
      <w:marLeft w:val="0"/>
      <w:marRight w:val="0"/>
      <w:marTop w:val="0"/>
      <w:marBottom w:val="0"/>
      <w:divBdr>
        <w:top w:val="none" w:sz="0" w:space="0" w:color="auto"/>
        <w:left w:val="none" w:sz="0" w:space="0" w:color="auto"/>
        <w:bottom w:val="none" w:sz="0" w:space="0" w:color="auto"/>
        <w:right w:val="none" w:sz="0" w:space="0" w:color="auto"/>
      </w:divBdr>
    </w:div>
    <w:div w:id="1173454089">
      <w:bodyDiv w:val="1"/>
      <w:marLeft w:val="0"/>
      <w:marRight w:val="0"/>
      <w:marTop w:val="0"/>
      <w:marBottom w:val="0"/>
      <w:divBdr>
        <w:top w:val="none" w:sz="0" w:space="0" w:color="auto"/>
        <w:left w:val="none" w:sz="0" w:space="0" w:color="auto"/>
        <w:bottom w:val="none" w:sz="0" w:space="0" w:color="auto"/>
        <w:right w:val="none" w:sz="0" w:space="0" w:color="auto"/>
      </w:divBdr>
      <w:divsChild>
        <w:div w:id="32970269">
          <w:marLeft w:val="0"/>
          <w:marRight w:val="0"/>
          <w:marTop w:val="0"/>
          <w:marBottom w:val="0"/>
          <w:divBdr>
            <w:top w:val="single" w:sz="6" w:space="4" w:color="F9F9F9"/>
            <w:left w:val="single" w:sz="6" w:space="0" w:color="F9F9F9"/>
            <w:bottom w:val="single" w:sz="6" w:space="5" w:color="F9F9F9"/>
            <w:right w:val="single" w:sz="6" w:space="0" w:color="F9F9F9"/>
          </w:divBdr>
          <w:divsChild>
            <w:div w:id="1880431141">
              <w:marLeft w:val="0"/>
              <w:marRight w:val="0"/>
              <w:marTop w:val="0"/>
              <w:marBottom w:val="0"/>
              <w:divBdr>
                <w:top w:val="none" w:sz="0" w:space="0" w:color="auto"/>
                <w:left w:val="none" w:sz="0" w:space="0" w:color="auto"/>
                <w:bottom w:val="none" w:sz="0" w:space="0" w:color="auto"/>
                <w:right w:val="none" w:sz="0" w:space="0" w:color="auto"/>
              </w:divBdr>
            </w:div>
          </w:divsChild>
        </w:div>
        <w:div w:id="453332467">
          <w:marLeft w:val="0"/>
          <w:marRight w:val="0"/>
          <w:marTop w:val="0"/>
          <w:marBottom w:val="0"/>
          <w:divBdr>
            <w:top w:val="none" w:sz="0" w:space="0" w:color="auto"/>
            <w:left w:val="none" w:sz="0" w:space="0" w:color="auto"/>
            <w:bottom w:val="none" w:sz="0" w:space="0" w:color="auto"/>
            <w:right w:val="none" w:sz="0" w:space="0" w:color="auto"/>
          </w:divBdr>
        </w:div>
        <w:div w:id="1216820200">
          <w:marLeft w:val="0"/>
          <w:marRight w:val="0"/>
          <w:marTop w:val="0"/>
          <w:marBottom w:val="0"/>
          <w:divBdr>
            <w:top w:val="single" w:sz="6" w:space="4" w:color="F9F9F9"/>
            <w:left w:val="single" w:sz="6" w:space="0" w:color="F9F9F9"/>
            <w:bottom w:val="single" w:sz="6" w:space="5" w:color="F9F9F9"/>
            <w:right w:val="single" w:sz="6" w:space="0" w:color="F9F9F9"/>
          </w:divBdr>
          <w:divsChild>
            <w:div w:id="88745391">
              <w:marLeft w:val="0"/>
              <w:marRight w:val="0"/>
              <w:marTop w:val="0"/>
              <w:marBottom w:val="0"/>
              <w:divBdr>
                <w:top w:val="none" w:sz="0" w:space="0" w:color="auto"/>
                <w:left w:val="none" w:sz="0" w:space="0" w:color="auto"/>
                <w:bottom w:val="none" w:sz="0" w:space="0" w:color="auto"/>
                <w:right w:val="none" w:sz="0" w:space="0" w:color="auto"/>
              </w:divBdr>
            </w:div>
          </w:divsChild>
        </w:div>
        <w:div w:id="1418558981">
          <w:marLeft w:val="0"/>
          <w:marRight w:val="0"/>
          <w:marTop w:val="0"/>
          <w:marBottom w:val="0"/>
          <w:divBdr>
            <w:top w:val="none" w:sz="0" w:space="0" w:color="auto"/>
            <w:left w:val="none" w:sz="0" w:space="0" w:color="auto"/>
            <w:bottom w:val="none" w:sz="0" w:space="0" w:color="auto"/>
            <w:right w:val="none" w:sz="0" w:space="0" w:color="auto"/>
          </w:divBdr>
        </w:div>
        <w:div w:id="1895265061">
          <w:marLeft w:val="0"/>
          <w:marRight w:val="0"/>
          <w:marTop w:val="0"/>
          <w:marBottom w:val="0"/>
          <w:divBdr>
            <w:top w:val="none" w:sz="0" w:space="0" w:color="auto"/>
            <w:left w:val="none" w:sz="0" w:space="0" w:color="auto"/>
            <w:bottom w:val="none" w:sz="0" w:space="0" w:color="auto"/>
            <w:right w:val="none" w:sz="0" w:space="0" w:color="auto"/>
          </w:divBdr>
        </w:div>
      </w:divsChild>
    </w:div>
    <w:div w:id="1212498689">
      <w:bodyDiv w:val="1"/>
      <w:marLeft w:val="0"/>
      <w:marRight w:val="0"/>
      <w:marTop w:val="0"/>
      <w:marBottom w:val="0"/>
      <w:divBdr>
        <w:top w:val="none" w:sz="0" w:space="0" w:color="auto"/>
        <w:left w:val="none" w:sz="0" w:space="0" w:color="auto"/>
        <w:bottom w:val="none" w:sz="0" w:space="0" w:color="auto"/>
        <w:right w:val="none" w:sz="0" w:space="0" w:color="auto"/>
      </w:divBdr>
    </w:div>
    <w:div w:id="1216358926">
      <w:bodyDiv w:val="1"/>
      <w:marLeft w:val="0"/>
      <w:marRight w:val="0"/>
      <w:marTop w:val="0"/>
      <w:marBottom w:val="0"/>
      <w:divBdr>
        <w:top w:val="none" w:sz="0" w:space="0" w:color="auto"/>
        <w:left w:val="none" w:sz="0" w:space="0" w:color="auto"/>
        <w:bottom w:val="none" w:sz="0" w:space="0" w:color="auto"/>
        <w:right w:val="none" w:sz="0" w:space="0" w:color="auto"/>
      </w:divBdr>
    </w:div>
    <w:div w:id="1217546232">
      <w:bodyDiv w:val="1"/>
      <w:marLeft w:val="0"/>
      <w:marRight w:val="0"/>
      <w:marTop w:val="0"/>
      <w:marBottom w:val="0"/>
      <w:divBdr>
        <w:top w:val="none" w:sz="0" w:space="0" w:color="auto"/>
        <w:left w:val="none" w:sz="0" w:space="0" w:color="auto"/>
        <w:bottom w:val="none" w:sz="0" w:space="0" w:color="auto"/>
        <w:right w:val="none" w:sz="0" w:space="0" w:color="auto"/>
      </w:divBdr>
      <w:divsChild>
        <w:div w:id="1868254268">
          <w:marLeft w:val="0"/>
          <w:marRight w:val="0"/>
          <w:marTop w:val="0"/>
          <w:marBottom w:val="0"/>
          <w:divBdr>
            <w:top w:val="none" w:sz="0" w:space="0" w:color="auto"/>
            <w:left w:val="none" w:sz="0" w:space="0" w:color="auto"/>
            <w:bottom w:val="none" w:sz="0" w:space="0" w:color="auto"/>
            <w:right w:val="none" w:sz="0" w:space="0" w:color="auto"/>
          </w:divBdr>
        </w:div>
      </w:divsChild>
    </w:div>
    <w:div w:id="1219242239">
      <w:bodyDiv w:val="1"/>
      <w:marLeft w:val="0"/>
      <w:marRight w:val="0"/>
      <w:marTop w:val="0"/>
      <w:marBottom w:val="0"/>
      <w:divBdr>
        <w:top w:val="none" w:sz="0" w:space="0" w:color="auto"/>
        <w:left w:val="none" w:sz="0" w:space="0" w:color="auto"/>
        <w:bottom w:val="none" w:sz="0" w:space="0" w:color="auto"/>
        <w:right w:val="none" w:sz="0" w:space="0" w:color="auto"/>
      </w:divBdr>
    </w:div>
    <w:div w:id="1228150034">
      <w:bodyDiv w:val="1"/>
      <w:marLeft w:val="0"/>
      <w:marRight w:val="0"/>
      <w:marTop w:val="0"/>
      <w:marBottom w:val="0"/>
      <w:divBdr>
        <w:top w:val="none" w:sz="0" w:space="0" w:color="auto"/>
        <w:left w:val="none" w:sz="0" w:space="0" w:color="auto"/>
        <w:bottom w:val="none" w:sz="0" w:space="0" w:color="auto"/>
        <w:right w:val="none" w:sz="0" w:space="0" w:color="auto"/>
      </w:divBdr>
    </w:div>
    <w:div w:id="1228958701">
      <w:bodyDiv w:val="1"/>
      <w:marLeft w:val="0"/>
      <w:marRight w:val="0"/>
      <w:marTop w:val="0"/>
      <w:marBottom w:val="0"/>
      <w:divBdr>
        <w:top w:val="none" w:sz="0" w:space="0" w:color="auto"/>
        <w:left w:val="none" w:sz="0" w:space="0" w:color="auto"/>
        <w:bottom w:val="none" w:sz="0" w:space="0" w:color="auto"/>
        <w:right w:val="none" w:sz="0" w:space="0" w:color="auto"/>
      </w:divBdr>
    </w:div>
    <w:div w:id="1231385977">
      <w:bodyDiv w:val="1"/>
      <w:marLeft w:val="0"/>
      <w:marRight w:val="0"/>
      <w:marTop w:val="0"/>
      <w:marBottom w:val="0"/>
      <w:divBdr>
        <w:top w:val="none" w:sz="0" w:space="0" w:color="auto"/>
        <w:left w:val="none" w:sz="0" w:space="0" w:color="auto"/>
        <w:bottom w:val="none" w:sz="0" w:space="0" w:color="auto"/>
        <w:right w:val="none" w:sz="0" w:space="0" w:color="auto"/>
      </w:divBdr>
    </w:div>
    <w:div w:id="1239947274">
      <w:bodyDiv w:val="1"/>
      <w:marLeft w:val="0"/>
      <w:marRight w:val="0"/>
      <w:marTop w:val="0"/>
      <w:marBottom w:val="0"/>
      <w:divBdr>
        <w:top w:val="none" w:sz="0" w:space="0" w:color="auto"/>
        <w:left w:val="none" w:sz="0" w:space="0" w:color="auto"/>
        <w:bottom w:val="none" w:sz="0" w:space="0" w:color="auto"/>
        <w:right w:val="none" w:sz="0" w:space="0" w:color="auto"/>
      </w:divBdr>
    </w:div>
    <w:div w:id="1240870782">
      <w:bodyDiv w:val="1"/>
      <w:marLeft w:val="0"/>
      <w:marRight w:val="0"/>
      <w:marTop w:val="0"/>
      <w:marBottom w:val="0"/>
      <w:divBdr>
        <w:top w:val="none" w:sz="0" w:space="0" w:color="auto"/>
        <w:left w:val="none" w:sz="0" w:space="0" w:color="auto"/>
        <w:bottom w:val="none" w:sz="0" w:space="0" w:color="auto"/>
        <w:right w:val="none" w:sz="0" w:space="0" w:color="auto"/>
      </w:divBdr>
    </w:div>
    <w:div w:id="1241252220">
      <w:bodyDiv w:val="1"/>
      <w:marLeft w:val="0"/>
      <w:marRight w:val="0"/>
      <w:marTop w:val="0"/>
      <w:marBottom w:val="0"/>
      <w:divBdr>
        <w:top w:val="none" w:sz="0" w:space="0" w:color="auto"/>
        <w:left w:val="none" w:sz="0" w:space="0" w:color="auto"/>
        <w:bottom w:val="none" w:sz="0" w:space="0" w:color="auto"/>
        <w:right w:val="none" w:sz="0" w:space="0" w:color="auto"/>
      </w:divBdr>
    </w:div>
    <w:div w:id="1250698645">
      <w:bodyDiv w:val="1"/>
      <w:marLeft w:val="0"/>
      <w:marRight w:val="0"/>
      <w:marTop w:val="0"/>
      <w:marBottom w:val="0"/>
      <w:divBdr>
        <w:top w:val="none" w:sz="0" w:space="0" w:color="auto"/>
        <w:left w:val="none" w:sz="0" w:space="0" w:color="auto"/>
        <w:bottom w:val="none" w:sz="0" w:space="0" w:color="auto"/>
        <w:right w:val="none" w:sz="0" w:space="0" w:color="auto"/>
      </w:divBdr>
      <w:divsChild>
        <w:div w:id="221332597">
          <w:marLeft w:val="450"/>
          <w:marRight w:val="-1500"/>
          <w:marTop w:val="0"/>
          <w:marBottom w:val="0"/>
          <w:divBdr>
            <w:top w:val="none" w:sz="0" w:space="0" w:color="auto"/>
            <w:left w:val="none" w:sz="0" w:space="0" w:color="auto"/>
            <w:bottom w:val="none" w:sz="0" w:space="0" w:color="auto"/>
            <w:right w:val="none" w:sz="0" w:space="0" w:color="auto"/>
          </w:divBdr>
          <w:divsChild>
            <w:div w:id="2067485465">
              <w:marLeft w:val="0"/>
              <w:marRight w:val="0"/>
              <w:marTop w:val="0"/>
              <w:marBottom w:val="0"/>
              <w:divBdr>
                <w:top w:val="none" w:sz="0" w:space="0" w:color="auto"/>
                <w:left w:val="none" w:sz="0" w:space="0" w:color="auto"/>
                <w:bottom w:val="none" w:sz="0" w:space="0" w:color="auto"/>
                <w:right w:val="none" w:sz="0" w:space="0" w:color="auto"/>
              </w:divBdr>
              <w:divsChild>
                <w:div w:id="7703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995">
          <w:marLeft w:val="0"/>
          <w:marRight w:val="0"/>
          <w:marTop w:val="0"/>
          <w:marBottom w:val="0"/>
          <w:divBdr>
            <w:top w:val="none" w:sz="0" w:space="0" w:color="auto"/>
            <w:left w:val="none" w:sz="0" w:space="0" w:color="auto"/>
            <w:bottom w:val="none" w:sz="0" w:space="0" w:color="auto"/>
            <w:right w:val="none" w:sz="0" w:space="0" w:color="auto"/>
          </w:divBdr>
        </w:div>
        <w:div w:id="2041970826">
          <w:blockQuote w:val="1"/>
          <w:marLeft w:val="450"/>
          <w:marRight w:val="-1500"/>
          <w:marTop w:val="165"/>
          <w:marBottom w:val="495"/>
          <w:divBdr>
            <w:top w:val="none" w:sz="0" w:space="0" w:color="auto"/>
            <w:left w:val="none" w:sz="0" w:space="0" w:color="auto"/>
            <w:bottom w:val="none" w:sz="0" w:space="0" w:color="auto"/>
            <w:right w:val="none" w:sz="0" w:space="0" w:color="auto"/>
          </w:divBdr>
        </w:div>
      </w:divsChild>
    </w:div>
    <w:div w:id="1259676399">
      <w:bodyDiv w:val="1"/>
      <w:marLeft w:val="0"/>
      <w:marRight w:val="0"/>
      <w:marTop w:val="0"/>
      <w:marBottom w:val="0"/>
      <w:divBdr>
        <w:top w:val="none" w:sz="0" w:space="0" w:color="auto"/>
        <w:left w:val="none" w:sz="0" w:space="0" w:color="auto"/>
        <w:bottom w:val="none" w:sz="0" w:space="0" w:color="auto"/>
        <w:right w:val="none" w:sz="0" w:space="0" w:color="auto"/>
      </w:divBdr>
    </w:div>
    <w:div w:id="1280260796">
      <w:bodyDiv w:val="1"/>
      <w:marLeft w:val="0"/>
      <w:marRight w:val="0"/>
      <w:marTop w:val="0"/>
      <w:marBottom w:val="0"/>
      <w:divBdr>
        <w:top w:val="none" w:sz="0" w:space="0" w:color="auto"/>
        <w:left w:val="none" w:sz="0" w:space="0" w:color="auto"/>
        <w:bottom w:val="none" w:sz="0" w:space="0" w:color="auto"/>
        <w:right w:val="none" w:sz="0" w:space="0" w:color="auto"/>
      </w:divBdr>
    </w:div>
    <w:div w:id="1282803361">
      <w:bodyDiv w:val="1"/>
      <w:marLeft w:val="0"/>
      <w:marRight w:val="0"/>
      <w:marTop w:val="0"/>
      <w:marBottom w:val="0"/>
      <w:divBdr>
        <w:top w:val="none" w:sz="0" w:space="0" w:color="auto"/>
        <w:left w:val="none" w:sz="0" w:space="0" w:color="auto"/>
        <w:bottom w:val="none" w:sz="0" w:space="0" w:color="auto"/>
        <w:right w:val="none" w:sz="0" w:space="0" w:color="auto"/>
      </w:divBdr>
    </w:div>
    <w:div w:id="1284657781">
      <w:bodyDiv w:val="1"/>
      <w:marLeft w:val="0"/>
      <w:marRight w:val="0"/>
      <w:marTop w:val="0"/>
      <w:marBottom w:val="0"/>
      <w:divBdr>
        <w:top w:val="none" w:sz="0" w:space="0" w:color="auto"/>
        <w:left w:val="none" w:sz="0" w:space="0" w:color="auto"/>
        <w:bottom w:val="none" w:sz="0" w:space="0" w:color="auto"/>
        <w:right w:val="none" w:sz="0" w:space="0" w:color="auto"/>
      </w:divBdr>
    </w:div>
    <w:div w:id="1286699642">
      <w:bodyDiv w:val="1"/>
      <w:marLeft w:val="0"/>
      <w:marRight w:val="0"/>
      <w:marTop w:val="0"/>
      <w:marBottom w:val="0"/>
      <w:divBdr>
        <w:top w:val="none" w:sz="0" w:space="0" w:color="auto"/>
        <w:left w:val="none" w:sz="0" w:space="0" w:color="auto"/>
        <w:bottom w:val="none" w:sz="0" w:space="0" w:color="auto"/>
        <w:right w:val="none" w:sz="0" w:space="0" w:color="auto"/>
      </w:divBdr>
      <w:divsChild>
        <w:div w:id="1639413487">
          <w:blockQuote w:val="1"/>
          <w:marLeft w:val="750"/>
          <w:marRight w:val="0"/>
          <w:marTop w:val="900"/>
          <w:marBottom w:val="900"/>
          <w:divBdr>
            <w:top w:val="none" w:sz="0" w:space="0" w:color="auto"/>
            <w:left w:val="none" w:sz="0" w:space="0" w:color="auto"/>
            <w:bottom w:val="none" w:sz="0" w:space="0" w:color="auto"/>
            <w:right w:val="none" w:sz="0" w:space="0" w:color="auto"/>
          </w:divBdr>
        </w:div>
      </w:divsChild>
    </w:div>
    <w:div w:id="1295210826">
      <w:bodyDiv w:val="1"/>
      <w:marLeft w:val="0"/>
      <w:marRight w:val="0"/>
      <w:marTop w:val="0"/>
      <w:marBottom w:val="0"/>
      <w:divBdr>
        <w:top w:val="none" w:sz="0" w:space="0" w:color="auto"/>
        <w:left w:val="none" w:sz="0" w:space="0" w:color="auto"/>
        <w:bottom w:val="none" w:sz="0" w:space="0" w:color="auto"/>
        <w:right w:val="none" w:sz="0" w:space="0" w:color="auto"/>
      </w:divBdr>
    </w:div>
    <w:div w:id="1305624658">
      <w:bodyDiv w:val="1"/>
      <w:marLeft w:val="0"/>
      <w:marRight w:val="0"/>
      <w:marTop w:val="0"/>
      <w:marBottom w:val="0"/>
      <w:divBdr>
        <w:top w:val="none" w:sz="0" w:space="0" w:color="auto"/>
        <w:left w:val="none" w:sz="0" w:space="0" w:color="auto"/>
        <w:bottom w:val="none" w:sz="0" w:space="0" w:color="auto"/>
        <w:right w:val="none" w:sz="0" w:space="0" w:color="auto"/>
      </w:divBdr>
    </w:div>
    <w:div w:id="1309436471">
      <w:bodyDiv w:val="1"/>
      <w:marLeft w:val="0"/>
      <w:marRight w:val="0"/>
      <w:marTop w:val="0"/>
      <w:marBottom w:val="0"/>
      <w:divBdr>
        <w:top w:val="none" w:sz="0" w:space="0" w:color="auto"/>
        <w:left w:val="none" w:sz="0" w:space="0" w:color="auto"/>
        <w:bottom w:val="none" w:sz="0" w:space="0" w:color="auto"/>
        <w:right w:val="none" w:sz="0" w:space="0" w:color="auto"/>
      </w:divBdr>
    </w:div>
    <w:div w:id="1312058548">
      <w:bodyDiv w:val="1"/>
      <w:marLeft w:val="0"/>
      <w:marRight w:val="0"/>
      <w:marTop w:val="0"/>
      <w:marBottom w:val="0"/>
      <w:divBdr>
        <w:top w:val="none" w:sz="0" w:space="0" w:color="auto"/>
        <w:left w:val="none" w:sz="0" w:space="0" w:color="auto"/>
        <w:bottom w:val="none" w:sz="0" w:space="0" w:color="auto"/>
        <w:right w:val="none" w:sz="0" w:space="0" w:color="auto"/>
      </w:divBdr>
    </w:div>
    <w:div w:id="1314988113">
      <w:bodyDiv w:val="1"/>
      <w:marLeft w:val="0"/>
      <w:marRight w:val="0"/>
      <w:marTop w:val="0"/>
      <w:marBottom w:val="0"/>
      <w:divBdr>
        <w:top w:val="none" w:sz="0" w:space="0" w:color="auto"/>
        <w:left w:val="none" w:sz="0" w:space="0" w:color="auto"/>
        <w:bottom w:val="none" w:sz="0" w:space="0" w:color="auto"/>
        <w:right w:val="none" w:sz="0" w:space="0" w:color="auto"/>
      </w:divBdr>
      <w:divsChild>
        <w:div w:id="6903965">
          <w:marLeft w:val="0"/>
          <w:marRight w:val="0"/>
          <w:marTop w:val="0"/>
          <w:marBottom w:val="0"/>
          <w:divBdr>
            <w:top w:val="none" w:sz="0" w:space="0" w:color="auto"/>
            <w:left w:val="none" w:sz="0" w:space="0" w:color="auto"/>
            <w:bottom w:val="single" w:sz="6" w:space="0" w:color="000000"/>
            <w:right w:val="none" w:sz="0" w:space="0" w:color="auto"/>
          </w:divBdr>
          <w:divsChild>
            <w:div w:id="1872844269">
              <w:marLeft w:val="0"/>
              <w:marRight w:val="0"/>
              <w:marTop w:val="0"/>
              <w:marBottom w:val="0"/>
              <w:divBdr>
                <w:top w:val="none" w:sz="0" w:space="0" w:color="auto"/>
                <w:left w:val="none" w:sz="0" w:space="0" w:color="auto"/>
                <w:bottom w:val="single" w:sz="6" w:space="6" w:color="000000"/>
                <w:right w:val="none" w:sz="0" w:space="0" w:color="auto"/>
              </w:divBdr>
            </w:div>
          </w:divsChild>
        </w:div>
        <w:div w:id="214322352">
          <w:marLeft w:val="0"/>
          <w:marRight w:val="0"/>
          <w:marTop w:val="75"/>
          <w:marBottom w:val="0"/>
          <w:divBdr>
            <w:top w:val="none" w:sz="0" w:space="0" w:color="auto"/>
            <w:left w:val="none" w:sz="0" w:space="0" w:color="auto"/>
            <w:bottom w:val="none" w:sz="0" w:space="0" w:color="auto"/>
            <w:right w:val="none" w:sz="0" w:space="0" w:color="auto"/>
          </w:divBdr>
        </w:div>
        <w:div w:id="809711411">
          <w:marLeft w:val="0"/>
          <w:marRight w:val="0"/>
          <w:marTop w:val="0"/>
          <w:marBottom w:val="0"/>
          <w:divBdr>
            <w:top w:val="none" w:sz="0" w:space="0" w:color="auto"/>
            <w:left w:val="none" w:sz="0" w:space="0" w:color="auto"/>
            <w:bottom w:val="none" w:sz="0" w:space="0" w:color="auto"/>
            <w:right w:val="none" w:sz="0" w:space="0" w:color="auto"/>
          </w:divBdr>
          <w:divsChild>
            <w:div w:id="699816267">
              <w:marLeft w:val="0"/>
              <w:marRight w:val="0"/>
              <w:marTop w:val="0"/>
              <w:marBottom w:val="0"/>
              <w:divBdr>
                <w:top w:val="none" w:sz="0" w:space="0" w:color="auto"/>
                <w:left w:val="none" w:sz="0" w:space="0" w:color="auto"/>
                <w:bottom w:val="none" w:sz="0" w:space="0" w:color="auto"/>
                <w:right w:val="none" w:sz="0" w:space="0" w:color="auto"/>
              </w:divBdr>
            </w:div>
          </w:divsChild>
        </w:div>
        <w:div w:id="1012875045">
          <w:marLeft w:val="0"/>
          <w:marRight w:val="0"/>
          <w:marTop w:val="75"/>
          <w:marBottom w:val="0"/>
          <w:divBdr>
            <w:top w:val="none" w:sz="0" w:space="0" w:color="auto"/>
            <w:left w:val="none" w:sz="0" w:space="0" w:color="auto"/>
            <w:bottom w:val="none" w:sz="0" w:space="0" w:color="auto"/>
            <w:right w:val="none" w:sz="0" w:space="0" w:color="auto"/>
          </w:divBdr>
        </w:div>
      </w:divsChild>
    </w:div>
    <w:div w:id="1326082275">
      <w:bodyDiv w:val="1"/>
      <w:marLeft w:val="0"/>
      <w:marRight w:val="0"/>
      <w:marTop w:val="0"/>
      <w:marBottom w:val="0"/>
      <w:divBdr>
        <w:top w:val="none" w:sz="0" w:space="0" w:color="auto"/>
        <w:left w:val="none" w:sz="0" w:space="0" w:color="auto"/>
        <w:bottom w:val="none" w:sz="0" w:space="0" w:color="auto"/>
        <w:right w:val="none" w:sz="0" w:space="0" w:color="auto"/>
      </w:divBdr>
    </w:div>
    <w:div w:id="1328823866">
      <w:bodyDiv w:val="1"/>
      <w:marLeft w:val="0"/>
      <w:marRight w:val="0"/>
      <w:marTop w:val="0"/>
      <w:marBottom w:val="0"/>
      <w:divBdr>
        <w:top w:val="none" w:sz="0" w:space="0" w:color="auto"/>
        <w:left w:val="none" w:sz="0" w:space="0" w:color="auto"/>
        <w:bottom w:val="none" w:sz="0" w:space="0" w:color="auto"/>
        <w:right w:val="none" w:sz="0" w:space="0" w:color="auto"/>
      </w:divBdr>
    </w:div>
    <w:div w:id="1342050000">
      <w:bodyDiv w:val="1"/>
      <w:marLeft w:val="0"/>
      <w:marRight w:val="0"/>
      <w:marTop w:val="0"/>
      <w:marBottom w:val="0"/>
      <w:divBdr>
        <w:top w:val="none" w:sz="0" w:space="0" w:color="auto"/>
        <w:left w:val="none" w:sz="0" w:space="0" w:color="auto"/>
        <w:bottom w:val="none" w:sz="0" w:space="0" w:color="auto"/>
        <w:right w:val="none" w:sz="0" w:space="0" w:color="auto"/>
      </w:divBdr>
    </w:div>
    <w:div w:id="1345593559">
      <w:bodyDiv w:val="1"/>
      <w:marLeft w:val="0"/>
      <w:marRight w:val="0"/>
      <w:marTop w:val="0"/>
      <w:marBottom w:val="0"/>
      <w:divBdr>
        <w:top w:val="none" w:sz="0" w:space="0" w:color="auto"/>
        <w:left w:val="none" w:sz="0" w:space="0" w:color="auto"/>
        <w:bottom w:val="none" w:sz="0" w:space="0" w:color="auto"/>
        <w:right w:val="none" w:sz="0" w:space="0" w:color="auto"/>
      </w:divBdr>
      <w:divsChild>
        <w:div w:id="329717345">
          <w:marLeft w:val="0"/>
          <w:marRight w:val="0"/>
          <w:marTop w:val="0"/>
          <w:marBottom w:val="0"/>
          <w:divBdr>
            <w:top w:val="none" w:sz="0" w:space="0" w:color="auto"/>
            <w:left w:val="none" w:sz="0" w:space="0" w:color="auto"/>
            <w:bottom w:val="none" w:sz="0" w:space="0" w:color="auto"/>
            <w:right w:val="none" w:sz="0" w:space="0" w:color="auto"/>
          </w:divBdr>
        </w:div>
        <w:div w:id="675228421">
          <w:marLeft w:val="0"/>
          <w:marRight w:val="0"/>
          <w:marTop w:val="0"/>
          <w:marBottom w:val="0"/>
          <w:divBdr>
            <w:top w:val="none" w:sz="0" w:space="0" w:color="auto"/>
            <w:left w:val="none" w:sz="0" w:space="0" w:color="auto"/>
            <w:bottom w:val="none" w:sz="0" w:space="0" w:color="auto"/>
            <w:right w:val="none" w:sz="0" w:space="0" w:color="auto"/>
          </w:divBdr>
        </w:div>
        <w:div w:id="870530001">
          <w:marLeft w:val="0"/>
          <w:marRight w:val="0"/>
          <w:marTop w:val="0"/>
          <w:marBottom w:val="0"/>
          <w:divBdr>
            <w:top w:val="none" w:sz="0" w:space="0" w:color="auto"/>
            <w:left w:val="none" w:sz="0" w:space="0" w:color="auto"/>
            <w:bottom w:val="none" w:sz="0" w:space="0" w:color="auto"/>
            <w:right w:val="none" w:sz="0" w:space="0" w:color="auto"/>
          </w:divBdr>
        </w:div>
        <w:div w:id="988754422">
          <w:marLeft w:val="0"/>
          <w:marRight w:val="0"/>
          <w:marTop w:val="0"/>
          <w:marBottom w:val="0"/>
          <w:divBdr>
            <w:top w:val="none" w:sz="0" w:space="0" w:color="auto"/>
            <w:left w:val="none" w:sz="0" w:space="0" w:color="auto"/>
            <w:bottom w:val="none" w:sz="0" w:space="0" w:color="auto"/>
            <w:right w:val="none" w:sz="0" w:space="0" w:color="auto"/>
          </w:divBdr>
        </w:div>
        <w:div w:id="992559921">
          <w:marLeft w:val="0"/>
          <w:marRight w:val="0"/>
          <w:marTop w:val="0"/>
          <w:marBottom w:val="0"/>
          <w:divBdr>
            <w:top w:val="none" w:sz="0" w:space="0" w:color="auto"/>
            <w:left w:val="none" w:sz="0" w:space="0" w:color="auto"/>
            <w:bottom w:val="none" w:sz="0" w:space="0" w:color="auto"/>
            <w:right w:val="none" w:sz="0" w:space="0" w:color="auto"/>
          </w:divBdr>
        </w:div>
        <w:div w:id="1522814629">
          <w:marLeft w:val="0"/>
          <w:marRight w:val="0"/>
          <w:marTop w:val="0"/>
          <w:marBottom w:val="0"/>
          <w:divBdr>
            <w:top w:val="none" w:sz="0" w:space="0" w:color="auto"/>
            <w:left w:val="none" w:sz="0" w:space="0" w:color="auto"/>
            <w:bottom w:val="none" w:sz="0" w:space="0" w:color="auto"/>
            <w:right w:val="none" w:sz="0" w:space="0" w:color="auto"/>
          </w:divBdr>
        </w:div>
        <w:div w:id="1716733459">
          <w:marLeft w:val="0"/>
          <w:marRight w:val="0"/>
          <w:marTop w:val="0"/>
          <w:marBottom w:val="0"/>
          <w:divBdr>
            <w:top w:val="none" w:sz="0" w:space="0" w:color="auto"/>
            <w:left w:val="none" w:sz="0" w:space="0" w:color="auto"/>
            <w:bottom w:val="none" w:sz="0" w:space="0" w:color="auto"/>
            <w:right w:val="none" w:sz="0" w:space="0" w:color="auto"/>
          </w:divBdr>
        </w:div>
        <w:div w:id="1921669352">
          <w:marLeft w:val="0"/>
          <w:marRight w:val="0"/>
          <w:marTop w:val="0"/>
          <w:marBottom w:val="0"/>
          <w:divBdr>
            <w:top w:val="none" w:sz="0" w:space="0" w:color="auto"/>
            <w:left w:val="none" w:sz="0" w:space="0" w:color="auto"/>
            <w:bottom w:val="none" w:sz="0" w:space="0" w:color="auto"/>
            <w:right w:val="none" w:sz="0" w:space="0" w:color="auto"/>
          </w:divBdr>
        </w:div>
        <w:div w:id="1960257260">
          <w:marLeft w:val="0"/>
          <w:marRight w:val="0"/>
          <w:marTop w:val="0"/>
          <w:marBottom w:val="0"/>
          <w:divBdr>
            <w:top w:val="none" w:sz="0" w:space="0" w:color="auto"/>
            <w:left w:val="none" w:sz="0" w:space="0" w:color="auto"/>
            <w:bottom w:val="none" w:sz="0" w:space="0" w:color="auto"/>
            <w:right w:val="none" w:sz="0" w:space="0" w:color="auto"/>
          </w:divBdr>
        </w:div>
      </w:divsChild>
    </w:div>
    <w:div w:id="1360886004">
      <w:bodyDiv w:val="1"/>
      <w:marLeft w:val="0"/>
      <w:marRight w:val="0"/>
      <w:marTop w:val="0"/>
      <w:marBottom w:val="0"/>
      <w:divBdr>
        <w:top w:val="none" w:sz="0" w:space="0" w:color="auto"/>
        <w:left w:val="none" w:sz="0" w:space="0" w:color="auto"/>
        <w:bottom w:val="none" w:sz="0" w:space="0" w:color="auto"/>
        <w:right w:val="none" w:sz="0" w:space="0" w:color="auto"/>
      </w:divBdr>
    </w:div>
    <w:div w:id="1363559236">
      <w:bodyDiv w:val="1"/>
      <w:marLeft w:val="0"/>
      <w:marRight w:val="0"/>
      <w:marTop w:val="0"/>
      <w:marBottom w:val="0"/>
      <w:divBdr>
        <w:top w:val="none" w:sz="0" w:space="0" w:color="auto"/>
        <w:left w:val="none" w:sz="0" w:space="0" w:color="auto"/>
        <w:bottom w:val="none" w:sz="0" w:space="0" w:color="auto"/>
        <w:right w:val="none" w:sz="0" w:space="0" w:color="auto"/>
      </w:divBdr>
    </w:div>
    <w:div w:id="1367566358">
      <w:bodyDiv w:val="1"/>
      <w:marLeft w:val="0"/>
      <w:marRight w:val="0"/>
      <w:marTop w:val="0"/>
      <w:marBottom w:val="0"/>
      <w:divBdr>
        <w:top w:val="none" w:sz="0" w:space="0" w:color="auto"/>
        <w:left w:val="none" w:sz="0" w:space="0" w:color="auto"/>
        <w:bottom w:val="none" w:sz="0" w:space="0" w:color="auto"/>
        <w:right w:val="none" w:sz="0" w:space="0" w:color="auto"/>
      </w:divBdr>
    </w:div>
    <w:div w:id="1367833608">
      <w:bodyDiv w:val="1"/>
      <w:marLeft w:val="0"/>
      <w:marRight w:val="0"/>
      <w:marTop w:val="0"/>
      <w:marBottom w:val="0"/>
      <w:divBdr>
        <w:top w:val="none" w:sz="0" w:space="0" w:color="auto"/>
        <w:left w:val="none" w:sz="0" w:space="0" w:color="auto"/>
        <w:bottom w:val="none" w:sz="0" w:space="0" w:color="auto"/>
        <w:right w:val="none" w:sz="0" w:space="0" w:color="auto"/>
      </w:divBdr>
    </w:div>
    <w:div w:id="1371106398">
      <w:bodyDiv w:val="1"/>
      <w:marLeft w:val="0"/>
      <w:marRight w:val="0"/>
      <w:marTop w:val="0"/>
      <w:marBottom w:val="0"/>
      <w:divBdr>
        <w:top w:val="none" w:sz="0" w:space="0" w:color="auto"/>
        <w:left w:val="none" w:sz="0" w:space="0" w:color="auto"/>
        <w:bottom w:val="none" w:sz="0" w:space="0" w:color="auto"/>
        <w:right w:val="none" w:sz="0" w:space="0" w:color="auto"/>
      </w:divBdr>
    </w:div>
    <w:div w:id="1375345288">
      <w:bodyDiv w:val="1"/>
      <w:marLeft w:val="0"/>
      <w:marRight w:val="0"/>
      <w:marTop w:val="0"/>
      <w:marBottom w:val="0"/>
      <w:divBdr>
        <w:top w:val="none" w:sz="0" w:space="0" w:color="auto"/>
        <w:left w:val="none" w:sz="0" w:space="0" w:color="auto"/>
        <w:bottom w:val="none" w:sz="0" w:space="0" w:color="auto"/>
        <w:right w:val="none" w:sz="0" w:space="0" w:color="auto"/>
      </w:divBdr>
    </w:div>
    <w:div w:id="1379544868">
      <w:bodyDiv w:val="1"/>
      <w:marLeft w:val="0"/>
      <w:marRight w:val="0"/>
      <w:marTop w:val="0"/>
      <w:marBottom w:val="0"/>
      <w:divBdr>
        <w:top w:val="none" w:sz="0" w:space="0" w:color="auto"/>
        <w:left w:val="none" w:sz="0" w:space="0" w:color="auto"/>
        <w:bottom w:val="none" w:sz="0" w:space="0" w:color="auto"/>
        <w:right w:val="none" w:sz="0" w:space="0" w:color="auto"/>
      </w:divBdr>
    </w:div>
    <w:div w:id="1382368552">
      <w:bodyDiv w:val="1"/>
      <w:marLeft w:val="0"/>
      <w:marRight w:val="0"/>
      <w:marTop w:val="0"/>
      <w:marBottom w:val="0"/>
      <w:divBdr>
        <w:top w:val="none" w:sz="0" w:space="0" w:color="auto"/>
        <w:left w:val="none" w:sz="0" w:space="0" w:color="auto"/>
        <w:bottom w:val="none" w:sz="0" w:space="0" w:color="auto"/>
        <w:right w:val="none" w:sz="0" w:space="0" w:color="auto"/>
      </w:divBdr>
    </w:div>
    <w:div w:id="1413967889">
      <w:bodyDiv w:val="1"/>
      <w:marLeft w:val="0"/>
      <w:marRight w:val="0"/>
      <w:marTop w:val="0"/>
      <w:marBottom w:val="0"/>
      <w:divBdr>
        <w:top w:val="none" w:sz="0" w:space="0" w:color="auto"/>
        <w:left w:val="none" w:sz="0" w:space="0" w:color="auto"/>
        <w:bottom w:val="none" w:sz="0" w:space="0" w:color="auto"/>
        <w:right w:val="none" w:sz="0" w:space="0" w:color="auto"/>
      </w:divBdr>
    </w:div>
    <w:div w:id="1423599041">
      <w:bodyDiv w:val="1"/>
      <w:marLeft w:val="0"/>
      <w:marRight w:val="0"/>
      <w:marTop w:val="0"/>
      <w:marBottom w:val="0"/>
      <w:divBdr>
        <w:top w:val="none" w:sz="0" w:space="0" w:color="auto"/>
        <w:left w:val="none" w:sz="0" w:space="0" w:color="auto"/>
        <w:bottom w:val="none" w:sz="0" w:space="0" w:color="auto"/>
        <w:right w:val="none" w:sz="0" w:space="0" w:color="auto"/>
      </w:divBdr>
    </w:div>
    <w:div w:id="1433744460">
      <w:bodyDiv w:val="1"/>
      <w:marLeft w:val="0"/>
      <w:marRight w:val="0"/>
      <w:marTop w:val="0"/>
      <w:marBottom w:val="0"/>
      <w:divBdr>
        <w:top w:val="none" w:sz="0" w:space="0" w:color="auto"/>
        <w:left w:val="none" w:sz="0" w:space="0" w:color="auto"/>
        <w:bottom w:val="none" w:sz="0" w:space="0" w:color="auto"/>
        <w:right w:val="none" w:sz="0" w:space="0" w:color="auto"/>
      </w:divBdr>
    </w:div>
    <w:div w:id="1444618263">
      <w:bodyDiv w:val="1"/>
      <w:marLeft w:val="0"/>
      <w:marRight w:val="0"/>
      <w:marTop w:val="0"/>
      <w:marBottom w:val="0"/>
      <w:divBdr>
        <w:top w:val="none" w:sz="0" w:space="0" w:color="auto"/>
        <w:left w:val="none" w:sz="0" w:space="0" w:color="auto"/>
        <w:bottom w:val="none" w:sz="0" w:space="0" w:color="auto"/>
        <w:right w:val="none" w:sz="0" w:space="0" w:color="auto"/>
      </w:divBdr>
    </w:div>
    <w:div w:id="1450975095">
      <w:bodyDiv w:val="1"/>
      <w:marLeft w:val="0"/>
      <w:marRight w:val="0"/>
      <w:marTop w:val="0"/>
      <w:marBottom w:val="0"/>
      <w:divBdr>
        <w:top w:val="none" w:sz="0" w:space="0" w:color="auto"/>
        <w:left w:val="none" w:sz="0" w:space="0" w:color="auto"/>
        <w:bottom w:val="none" w:sz="0" w:space="0" w:color="auto"/>
        <w:right w:val="none" w:sz="0" w:space="0" w:color="auto"/>
      </w:divBdr>
    </w:div>
    <w:div w:id="1456290039">
      <w:bodyDiv w:val="1"/>
      <w:marLeft w:val="0"/>
      <w:marRight w:val="0"/>
      <w:marTop w:val="0"/>
      <w:marBottom w:val="0"/>
      <w:divBdr>
        <w:top w:val="none" w:sz="0" w:space="0" w:color="auto"/>
        <w:left w:val="none" w:sz="0" w:space="0" w:color="auto"/>
        <w:bottom w:val="none" w:sz="0" w:space="0" w:color="auto"/>
        <w:right w:val="none" w:sz="0" w:space="0" w:color="auto"/>
      </w:divBdr>
    </w:div>
    <w:div w:id="1457025800">
      <w:bodyDiv w:val="1"/>
      <w:marLeft w:val="0"/>
      <w:marRight w:val="0"/>
      <w:marTop w:val="0"/>
      <w:marBottom w:val="0"/>
      <w:divBdr>
        <w:top w:val="none" w:sz="0" w:space="0" w:color="auto"/>
        <w:left w:val="none" w:sz="0" w:space="0" w:color="auto"/>
        <w:bottom w:val="none" w:sz="0" w:space="0" w:color="auto"/>
        <w:right w:val="none" w:sz="0" w:space="0" w:color="auto"/>
      </w:divBdr>
    </w:div>
    <w:div w:id="1461805101">
      <w:bodyDiv w:val="1"/>
      <w:marLeft w:val="0"/>
      <w:marRight w:val="0"/>
      <w:marTop w:val="0"/>
      <w:marBottom w:val="0"/>
      <w:divBdr>
        <w:top w:val="none" w:sz="0" w:space="0" w:color="auto"/>
        <w:left w:val="none" w:sz="0" w:space="0" w:color="auto"/>
        <w:bottom w:val="none" w:sz="0" w:space="0" w:color="auto"/>
        <w:right w:val="none" w:sz="0" w:space="0" w:color="auto"/>
      </w:divBdr>
    </w:div>
    <w:div w:id="1470173095">
      <w:bodyDiv w:val="1"/>
      <w:marLeft w:val="0"/>
      <w:marRight w:val="0"/>
      <w:marTop w:val="0"/>
      <w:marBottom w:val="0"/>
      <w:divBdr>
        <w:top w:val="none" w:sz="0" w:space="0" w:color="auto"/>
        <w:left w:val="none" w:sz="0" w:space="0" w:color="auto"/>
        <w:bottom w:val="none" w:sz="0" w:space="0" w:color="auto"/>
        <w:right w:val="none" w:sz="0" w:space="0" w:color="auto"/>
      </w:divBdr>
    </w:div>
    <w:div w:id="1471089355">
      <w:bodyDiv w:val="1"/>
      <w:marLeft w:val="0"/>
      <w:marRight w:val="0"/>
      <w:marTop w:val="0"/>
      <w:marBottom w:val="0"/>
      <w:divBdr>
        <w:top w:val="none" w:sz="0" w:space="0" w:color="auto"/>
        <w:left w:val="none" w:sz="0" w:space="0" w:color="auto"/>
        <w:bottom w:val="none" w:sz="0" w:space="0" w:color="auto"/>
        <w:right w:val="none" w:sz="0" w:space="0" w:color="auto"/>
      </w:divBdr>
    </w:div>
    <w:div w:id="1475951308">
      <w:bodyDiv w:val="1"/>
      <w:marLeft w:val="0"/>
      <w:marRight w:val="0"/>
      <w:marTop w:val="0"/>
      <w:marBottom w:val="0"/>
      <w:divBdr>
        <w:top w:val="none" w:sz="0" w:space="0" w:color="auto"/>
        <w:left w:val="none" w:sz="0" w:space="0" w:color="auto"/>
        <w:bottom w:val="none" w:sz="0" w:space="0" w:color="auto"/>
        <w:right w:val="none" w:sz="0" w:space="0" w:color="auto"/>
      </w:divBdr>
    </w:div>
    <w:div w:id="1498378219">
      <w:bodyDiv w:val="1"/>
      <w:marLeft w:val="0"/>
      <w:marRight w:val="0"/>
      <w:marTop w:val="0"/>
      <w:marBottom w:val="0"/>
      <w:divBdr>
        <w:top w:val="none" w:sz="0" w:space="0" w:color="auto"/>
        <w:left w:val="none" w:sz="0" w:space="0" w:color="auto"/>
        <w:bottom w:val="none" w:sz="0" w:space="0" w:color="auto"/>
        <w:right w:val="none" w:sz="0" w:space="0" w:color="auto"/>
      </w:divBdr>
    </w:div>
    <w:div w:id="1511413024">
      <w:bodyDiv w:val="1"/>
      <w:marLeft w:val="0"/>
      <w:marRight w:val="0"/>
      <w:marTop w:val="0"/>
      <w:marBottom w:val="0"/>
      <w:divBdr>
        <w:top w:val="none" w:sz="0" w:space="0" w:color="auto"/>
        <w:left w:val="none" w:sz="0" w:space="0" w:color="auto"/>
        <w:bottom w:val="none" w:sz="0" w:space="0" w:color="auto"/>
        <w:right w:val="none" w:sz="0" w:space="0" w:color="auto"/>
      </w:divBdr>
      <w:divsChild>
        <w:div w:id="1176724079">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527330772">
      <w:bodyDiv w:val="1"/>
      <w:marLeft w:val="0"/>
      <w:marRight w:val="0"/>
      <w:marTop w:val="0"/>
      <w:marBottom w:val="0"/>
      <w:divBdr>
        <w:top w:val="none" w:sz="0" w:space="0" w:color="auto"/>
        <w:left w:val="none" w:sz="0" w:space="0" w:color="auto"/>
        <w:bottom w:val="none" w:sz="0" w:space="0" w:color="auto"/>
        <w:right w:val="none" w:sz="0" w:space="0" w:color="auto"/>
      </w:divBdr>
    </w:div>
    <w:div w:id="1539049515">
      <w:bodyDiv w:val="1"/>
      <w:marLeft w:val="0"/>
      <w:marRight w:val="0"/>
      <w:marTop w:val="0"/>
      <w:marBottom w:val="0"/>
      <w:divBdr>
        <w:top w:val="none" w:sz="0" w:space="0" w:color="auto"/>
        <w:left w:val="none" w:sz="0" w:space="0" w:color="auto"/>
        <w:bottom w:val="none" w:sz="0" w:space="0" w:color="auto"/>
        <w:right w:val="none" w:sz="0" w:space="0" w:color="auto"/>
      </w:divBdr>
    </w:div>
    <w:div w:id="1546213855">
      <w:bodyDiv w:val="1"/>
      <w:marLeft w:val="0"/>
      <w:marRight w:val="0"/>
      <w:marTop w:val="0"/>
      <w:marBottom w:val="0"/>
      <w:divBdr>
        <w:top w:val="none" w:sz="0" w:space="0" w:color="auto"/>
        <w:left w:val="none" w:sz="0" w:space="0" w:color="auto"/>
        <w:bottom w:val="none" w:sz="0" w:space="0" w:color="auto"/>
        <w:right w:val="none" w:sz="0" w:space="0" w:color="auto"/>
      </w:divBdr>
    </w:div>
    <w:div w:id="1566917936">
      <w:bodyDiv w:val="1"/>
      <w:marLeft w:val="0"/>
      <w:marRight w:val="0"/>
      <w:marTop w:val="0"/>
      <w:marBottom w:val="0"/>
      <w:divBdr>
        <w:top w:val="none" w:sz="0" w:space="0" w:color="auto"/>
        <w:left w:val="none" w:sz="0" w:space="0" w:color="auto"/>
        <w:bottom w:val="none" w:sz="0" w:space="0" w:color="auto"/>
        <w:right w:val="none" w:sz="0" w:space="0" w:color="auto"/>
      </w:divBdr>
      <w:divsChild>
        <w:div w:id="827987467">
          <w:marLeft w:val="0"/>
          <w:marRight w:val="0"/>
          <w:marTop w:val="0"/>
          <w:marBottom w:val="450"/>
          <w:divBdr>
            <w:top w:val="none" w:sz="0" w:space="0" w:color="auto"/>
            <w:left w:val="none" w:sz="0" w:space="0" w:color="auto"/>
            <w:bottom w:val="none" w:sz="0" w:space="0" w:color="auto"/>
            <w:right w:val="none" w:sz="0" w:space="0" w:color="auto"/>
          </w:divBdr>
          <w:divsChild>
            <w:div w:id="40594114">
              <w:marLeft w:val="0"/>
              <w:marRight w:val="0"/>
              <w:marTop w:val="0"/>
              <w:marBottom w:val="0"/>
              <w:divBdr>
                <w:top w:val="none" w:sz="0" w:space="0" w:color="auto"/>
                <w:left w:val="none" w:sz="0" w:space="0" w:color="auto"/>
                <w:bottom w:val="none" w:sz="0" w:space="0" w:color="auto"/>
                <w:right w:val="none" w:sz="0" w:space="0" w:color="auto"/>
              </w:divBdr>
              <w:divsChild>
                <w:div w:id="1770924882">
                  <w:marLeft w:val="0"/>
                  <w:marRight w:val="0"/>
                  <w:marTop w:val="0"/>
                  <w:marBottom w:val="0"/>
                  <w:divBdr>
                    <w:top w:val="none" w:sz="0" w:space="0" w:color="auto"/>
                    <w:left w:val="none" w:sz="0" w:space="0" w:color="auto"/>
                    <w:bottom w:val="none" w:sz="0" w:space="0" w:color="auto"/>
                    <w:right w:val="none" w:sz="0" w:space="0" w:color="auto"/>
                  </w:divBdr>
                  <w:divsChild>
                    <w:div w:id="298724928">
                      <w:marLeft w:val="0"/>
                      <w:marRight w:val="0"/>
                      <w:marTop w:val="0"/>
                      <w:marBottom w:val="0"/>
                      <w:divBdr>
                        <w:top w:val="none" w:sz="0" w:space="0" w:color="auto"/>
                        <w:left w:val="none" w:sz="0" w:space="0" w:color="auto"/>
                        <w:bottom w:val="none" w:sz="0" w:space="0" w:color="auto"/>
                        <w:right w:val="none" w:sz="0" w:space="0" w:color="auto"/>
                      </w:divBdr>
                      <w:divsChild>
                        <w:div w:id="13644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956812">
      <w:bodyDiv w:val="1"/>
      <w:marLeft w:val="0"/>
      <w:marRight w:val="0"/>
      <w:marTop w:val="0"/>
      <w:marBottom w:val="0"/>
      <w:divBdr>
        <w:top w:val="none" w:sz="0" w:space="0" w:color="auto"/>
        <w:left w:val="none" w:sz="0" w:space="0" w:color="auto"/>
        <w:bottom w:val="none" w:sz="0" w:space="0" w:color="auto"/>
        <w:right w:val="none" w:sz="0" w:space="0" w:color="auto"/>
      </w:divBdr>
    </w:div>
    <w:div w:id="1572695051">
      <w:bodyDiv w:val="1"/>
      <w:marLeft w:val="0"/>
      <w:marRight w:val="0"/>
      <w:marTop w:val="0"/>
      <w:marBottom w:val="0"/>
      <w:divBdr>
        <w:top w:val="none" w:sz="0" w:space="0" w:color="auto"/>
        <w:left w:val="none" w:sz="0" w:space="0" w:color="auto"/>
        <w:bottom w:val="none" w:sz="0" w:space="0" w:color="auto"/>
        <w:right w:val="none" w:sz="0" w:space="0" w:color="auto"/>
      </w:divBdr>
      <w:divsChild>
        <w:div w:id="400981407">
          <w:marLeft w:val="0"/>
          <w:marRight w:val="0"/>
          <w:marTop w:val="0"/>
          <w:marBottom w:val="0"/>
          <w:divBdr>
            <w:top w:val="none" w:sz="0" w:space="0" w:color="auto"/>
            <w:left w:val="none" w:sz="0" w:space="0" w:color="auto"/>
            <w:bottom w:val="none" w:sz="0" w:space="0" w:color="auto"/>
            <w:right w:val="none" w:sz="0" w:space="0" w:color="auto"/>
          </w:divBdr>
        </w:div>
        <w:div w:id="1945840593">
          <w:marLeft w:val="0"/>
          <w:marRight w:val="0"/>
          <w:marTop w:val="75"/>
          <w:marBottom w:val="0"/>
          <w:divBdr>
            <w:top w:val="none" w:sz="0" w:space="0" w:color="auto"/>
            <w:left w:val="none" w:sz="0" w:space="0" w:color="auto"/>
            <w:bottom w:val="none" w:sz="0" w:space="0" w:color="auto"/>
            <w:right w:val="none" w:sz="0" w:space="0" w:color="auto"/>
          </w:divBdr>
        </w:div>
      </w:divsChild>
    </w:div>
    <w:div w:id="1576739244">
      <w:bodyDiv w:val="1"/>
      <w:marLeft w:val="0"/>
      <w:marRight w:val="0"/>
      <w:marTop w:val="0"/>
      <w:marBottom w:val="0"/>
      <w:divBdr>
        <w:top w:val="none" w:sz="0" w:space="0" w:color="auto"/>
        <w:left w:val="none" w:sz="0" w:space="0" w:color="auto"/>
        <w:bottom w:val="none" w:sz="0" w:space="0" w:color="auto"/>
        <w:right w:val="none" w:sz="0" w:space="0" w:color="auto"/>
      </w:divBdr>
    </w:div>
    <w:div w:id="1591887149">
      <w:bodyDiv w:val="1"/>
      <w:marLeft w:val="0"/>
      <w:marRight w:val="0"/>
      <w:marTop w:val="0"/>
      <w:marBottom w:val="0"/>
      <w:divBdr>
        <w:top w:val="none" w:sz="0" w:space="0" w:color="auto"/>
        <w:left w:val="none" w:sz="0" w:space="0" w:color="auto"/>
        <w:bottom w:val="none" w:sz="0" w:space="0" w:color="auto"/>
        <w:right w:val="none" w:sz="0" w:space="0" w:color="auto"/>
      </w:divBdr>
    </w:div>
    <w:div w:id="1596018986">
      <w:bodyDiv w:val="1"/>
      <w:marLeft w:val="0"/>
      <w:marRight w:val="0"/>
      <w:marTop w:val="0"/>
      <w:marBottom w:val="0"/>
      <w:divBdr>
        <w:top w:val="none" w:sz="0" w:space="0" w:color="auto"/>
        <w:left w:val="none" w:sz="0" w:space="0" w:color="auto"/>
        <w:bottom w:val="none" w:sz="0" w:space="0" w:color="auto"/>
        <w:right w:val="none" w:sz="0" w:space="0" w:color="auto"/>
      </w:divBdr>
      <w:divsChild>
        <w:div w:id="357894197">
          <w:marLeft w:val="0"/>
          <w:marRight w:val="0"/>
          <w:marTop w:val="0"/>
          <w:marBottom w:val="0"/>
          <w:divBdr>
            <w:top w:val="none" w:sz="0" w:space="0" w:color="auto"/>
            <w:left w:val="none" w:sz="0" w:space="0" w:color="auto"/>
            <w:bottom w:val="none" w:sz="0" w:space="0" w:color="auto"/>
            <w:right w:val="none" w:sz="0" w:space="0" w:color="auto"/>
          </w:divBdr>
        </w:div>
        <w:div w:id="479418568">
          <w:marLeft w:val="0"/>
          <w:marRight w:val="0"/>
          <w:marTop w:val="75"/>
          <w:marBottom w:val="0"/>
          <w:divBdr>
            <w:top w:val="none" w:sz="0" w:space="0" w:color="auto"/>
            <w:left w:val="none" w:sz="0" w:space="0" w:color="auto"/>
            <w:bottom w:val="none" w:sz="0" w:space="0" w:color="auto"/>
            <w:right w:val="none" w:sz="0" w:space="0" w:color="auto"/>
          </w:divBdr>
        </w:div>
      </w:divsChild>
    </w:div>
    <w:div w:id="1604457754">
      <w:bodyDiv w:val="1"/>
      <w:marLeft w:val="0"/>
      <w:marRight w:val="0"/>
      <w:marTop w:val="0"/>
      <w:marBottom w:val="0"/>
      <w:divBdr>
        <w:top w:val="none" w:sz="0" w:space="0" w:color="auto"/>
        <w:left w:val="none" w:sz="0" w:space="0" w:color="auto"/>
        <w:bottom w:val="none" w:sz="0" w:space="0" w:color="auto"/>
        <w:right w:val="none" w:sz="0" w:space="0" w:color="auto"/>
      </w:divBdr>
    </w:div>
    <w:div w:id="1611014245">
      <w:bodyDiv w:val="1"/>
      <w:marLeft w:val="0"/>
      <w:marRight w:val="0"/>
      <w:marTop w:val="0"/>
      <w:marBottom w:val="0"/>
      <w:divBdr>
        <w:top w:val="none" w:sz="0" w:space="0" w:color="auto"/>
        <w:left w:val="none" w:sz="0" w:space="0" w:color="auto"/>
        <w:bottom w:val="none" w:sz="0" w:space="0" w:color="auto"/>
        <w:right w:val="none" w:sz="0" w:space="0" w:color="auto"/>
      </w:divBdr>
    </w:div>
    <w:div w:id="1612205364">
      <w:bodyDiv w:val="1"/>
      <w:marLeft w:val="0"/>
      <w:marRight w:val="0"/>
      <w:marTop w:val="0"/>
      <w:marBottom w:val="0"/>
      <w:divBdr>
        <w:top w:val="none" w:sz="0" w:space="0" w:color="auto"/>
        <w:left w:val="none" w:sz="0" w:space="0" w:color="auto"/>
        <w:bottom w:val="none" w:sz="0" w:space="0" w:color="auto"/>
        <w:right w:val="none" w:sz="0" w:space="0" w:color="auto"/>
      </w:divBdr>
    </w:div>
    <w:div w:id="1612586832">
      <w:bodyDiv w:val="1"/>
      <w:marLeft w:val="0"/>
      <w:marRight w:val="0"/>
      <w:marTop w:val="0"/>
      <w:marBottom w:val="0"/>
      <w:divBdr>
        <w:top w:val="none" w:sz="0" w:space="0" w:color="auto"/>
        <w:left w:val="none" w:sz="0" w:space="0" w:color="auto"/>
        <w:bottom w:val="none" w:sz="0" w:space="0" w:color="auto"/>
        <w:right w:val="none" w:sz="0" w:space="0" w:color="auto"/>
      </w:divBdr>
    </w:div>
    <w:div w:id="1628584043">
      <w:bodyDiv w:val="1"/>
      <w:marLeft w:val="0"/>
      <w:marRight w:val="0"/>
      <w:marTop w:val="0"/>
      <w:marBottom w:val="0"/>
      <w:divBdr>
        <w:top w:val="none" w:sz="0" w:space="0" w:color="auto"/>
        <w:left w:val="none" w:sz="0" w:space="0" w:color="auto"/>
        <w:bottom w:val="none" w:sz="0" w:space="0" w:color="auto"/>
        <w:right w:val="none" w:sz="0" w:space="0" w:color="auto"/>
      </w:divBdr>
    </w:div>
    <w:div w:id="1645741340">
      <w:bodyDiv w:val="1"/>
      <w:marLeft w:val="0"/>
      <w:marRight w:val="0"/>
      <w:marTop w:val="0"/>
      <w:marBottom w:val="0"/>
      <w:divBdr>
        <w:top w:val="none" w:sz="0" w:space="0" w:color="auto"/>
        <w:left w:val="none" w:sz="0" w:space="0" w:color="auto"/>
        <w:bottom w:val="none" w:sz="0" w:space="0" w:color="auto"/>
        <w:right w:val="none" w:sz="0" w:space="0" w:color="auto"/>
      </w:divBdr>
    </w:div>
    <w:div w:id="1649508196">
      <w:bodyDiv w:val="1"/>
      <w:marLeft w:val="0"/>
      <w:marRight w:val="0"/>
      <w:marTop w:val="0"/>
      <w:marBottom w:val="0"/>
      <w:divBdr>
        <w:top w:val="none" w:sz="0" w:space="0" w:color="auto"/>
        <w:left w:val="none" w:sz="0" w:space="0" w:color="auto"/>
        <w:bottom w:val="none" w:sz="0" w:space="0" w:color="auto"/>
        <w:right w:val="none" w:sz="0" w:space="0" w:color="auto"/>
      </w:divBdr>
    </w:div>
    <w:div w:id="1651906555">
      <w:bodyDiv w:val="1"/>
      <w:marLeft w:val="0"/>
      <w:marRight w:val="0"/>
      <w:marTop w:val="0"/>
      <w:marBottom w:val="0"/>
      <w:divBdr>
        <w:top w:val="none" w:sz="0" w:space="0" w:color="auto"/>
        <w:left w:val="none" w:sz="0" w:space="0" w:color="auto"/>
        <w:bottom w:val="none" w:sz="0" w:space="0" w:color="auto"/>
        <w:right w:val="none" w:sz="0" w:space="0" w:color="auto"/>
      </w:divBdr>
    </w:div>
    <w:div w:id="1654064212">
      <w:bodyDiv w:val="1"/>
      <w:marLeft w:val="0"/>
      <w:marRight w:val="0"/>
      <w:marTop w:val="0"/>
      <w:marBottom w:val="0"/>
      <w:divBdr>
        <w:top w:val="none" w:sz="0" w:space="0" w:color="auto"/>
        <w:left w:val="none" w:sz="0" w:space="0" w:color="auto"/>
        <w:bottom w:val="none" w:sz="0" w:space="0" w:color="auto"/>
        <w:right w:val="none" w:sz="0" w:space="0" w:color="auto"/>
      </w:divBdr>
    </w:div>
    <w:div w:id="1661425866">
      <w:bodyDiv w:val="1"/>
      <w:marLeft w:val="0"/>
      <w:marRight w:val="0"/>
      <w:marTop w:val="0"/>
      <w:marBottom w:val="0"/>
      <w:divBdr>
        <w:top w:val="none" w:sz="0" w:space="0" w:color="auto"/>
        <w:left w:val="none" w:sz="0" w:space="0" w:color="auto"/>
        <w:bottom w:val="none" w:sz="0" w:space="0" w:color="auto"/>
        <w:right w:val="none" w:sz="0" w:space="0" w:color="auto"/>
      </w:divBdr>
    </w:div>
    <w:div w:id="1664704493">
      <w:bodyDiv w:val="1"/>
      <w:marLeft w:val="0"/>
      <w:marRight w:val="0"/>
      <w:marTop w:val="0"/>
      <w:marBottom w:val="0"/>
      <w:divBdr>
        <w:top w:val="none" w:sz="0" w:space="0" w:color="auto"/>
        <w:left w:val="none" w:sz="0" w:space="0" w:color="auto"/>
        <w:bottom w:val="none" w:sz="0" w:space="0" w:color="auto"/>
        <w:right w:val="none" w:sz="0" w:space="0" w:color="auto"/>
      </w:divBdr>
      <w:divsChild>
        <w:div w:id="649015662">
          <w:marLeft w:val="0"/>
          <w:marRight w:val="0"/>
          <w:marTop w:val="0"/>
          <w:marBottom w:val="0"/>
          <w:divBdr>
            <w:top w:val="none" w:sz="0" w:space="0" w:color="auto"/>
            <w:left w:val="none" w:sz="0" w:space="0" w:color="auto"/>
            <w:bottom w:val="none" w:sz="0" w:space="0" w:color="auto"/>
            <w:right w:val="none" w:sz="0" w:space="0" w:color="auto"/>
          </w:divBdr>
        </w:div>
      </w:divsChild>
    </w:div>
    <w:div w:id="1684279874">
      <w:bodyDiv w:val="1"/>
      <w:marLeft w:val="0"/>
      <w:marRight w:val="0"/>
      <w:marTop w:val="0"/>
      <w:marBottom w:val="0"/>
      <w:divBdr>
        <w:top w:val="none" w:sz="0" w:space="0" w:color="auto"/>
        <w:left w:val="none" w:sz="0" w:space="0" w:color="auto"/>
        <w:bottom w:val="none" w:sz="0" w:space="0" w:color="auto"/>
        <w:right w:val="none" w:sz="0" w:space="0" w:color="auto"/>
      </w:divBdr>
    </w:div>
    <w:div w:id="1690596982">
      <w:bodyDiv w:val="1"/>
      <w:marLeft w:val="0"/>
      <w:marRight w:val="0"/>
      <w:marTop w:val="0"/>
      <w:marBottom w:val="0"/>
      <w:divBdr>
        <w:top w:val="none" w:sz="0" w:space="0" w:color="auto"/>
        <w:left w:val="none" w:sz="0" w:space="0" w:color="auto"/>
        <w:bottom w:val="none" w:sz="0" w:space="0" w:color="auto"/>
        <w:right w:val="none" w:sz="0" w:space="0" w:color="auto"/>
      </w:divBdr>
    </w:div>
    <w:div w:id="1690984626">
      <w:bodyDiv w:val="1"/>
      <w:marLeft w:val="0"/>
      <w:marRight w:val="0"/>
      <w:marTop w:val="0"/>
      <w:marBottom w:val="0"/>
      <w:divBdr>
        <w:top w:val="none" w:sz="0" w:space="0" w:color="auto"/>
        <w:left w:val="none" w:sz="0" w:space="0" w:color="auto"/>
        <w:bottom w:val="none" w:sz="0" w:space="0" w:color="auto"/>
        <w:right w:val="none" w:sz="0" w:space="0" w:color="auto"/>
      </w:divBdr>
    </w:div>
    <w:div w:id="1698003831">
      <w:bodyDiv w:val="1"/>
      <w:marLeft w:val="0"/>
      <w:marRight w:val="0"/>
      <w:marTop w:val="0"/>
      <w:marBottom w:val="0"/>
      <w:divBdr>
        <w:top w:val="none" w:sz="0" w:space="0" w:color="auto"/>
        <w:left w:val="none" w:sz="0" w:space="0" w:color="auto"/>
        <w:bottom w:val="none" w:sz="0" w:space="0" w:color="auto"/>
        <w:right w:val="none" w:sz="0" w:space="0" w:color="auto"/>
      </w:divBdr>
      <w:divsChild>
        <w:div w:id="1620838987">
          <w:marLeft w:val="0"/>
          <w:marRight w:val="0"/>
          <w:marTop w:val="0"/>
          <w:marBottom w:val="0"/>
          <w:divBdr>
            <w:top w:val="none" w:sz="0" w:space="0" w:color="auto"/>
            <w:left w:val="none" w:sz="0" w:space="0" w:color="auto"/>
            <w:bottom w:val="none" w:sz="0" w:space="0" w:color="auto"/>
            <w:right w:val="none" w:sz="0" w:space="0" w:color="auto"/>
          </w:divBdr>
          <w:divsChild>
            <w:div w:id="1559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1607">
      <w:bodyDiv w:val="1"/>
      <w:marLeft w:val="0"/>
      <w:marRight w:val="0"/>
      <w:marTop w:val="0"/>
      <w:marBottom w:val="0"/>
      <w:divBdr>
        <w:top w:val="none" w:sz="0" w:space="0" w:color="auto"/>
        <w:left w:val="none" w:sz="0" w:space="0" w:color="auto"/>
        <w:bottom w:val="none" w:sz="0" w:space="0" w:color="auto"/>
        <w:right w:val="none" w:sz="0" w:space="0" w:color="auto"/>
      </w:divBdr>
      <w:divsChild>
        <w:div w:id="31904376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723405427">
      <w:bodyDiv w:val="1"/>
      <w:marLeft w:val="0"/>
      <w:marRight w:val="0"/>
      <w:marTop w:val="0"/>
      <w:marBottom w:val="0"/>
      <w:divBdr>
        <w:top w:val="none" w:sz="0" w:space="0" w:color="auto"/>
        <w:left w:val="none" w:sz="0" w:space="0" w:color="auto"/>
        <w:bottom w:val="none" w:sz="0" w:space="0" w:color="auto"/>
        <w:right w:val="none" w:sz="0" w:space="0" w:color="auto"/>
      </w:divBdr>
    </w:div>
    <w:div w:id="1731077777">
      <w:bodyDiv w:val="1"/>
      <w:marLeft w:val="0"/>
      <w:marRight w:val="0"/>
      <w:marTop w:val="0"/>
      <w:marBottom w:val="0"/>
      <w:divBdr>
        <w:top w:val="none" w:sz="0" w:space="0" w:color="auto"/>
        <w:left w:val="none" w:sz="0" w:space="0" w:color="auto"/>
        <w:bottom w:val="none" w:sz="0" w:space="0" w:color="auto"/>
        <w:right w:val="none" w:sz="0" w:space="0" w:color="auto"/>
      </w:divBdr>
    </w:div>
    <w:div w:id="1732073373">
      <w:bodyDiv w:val="1"/>
      <w:marLeft w:val="0"/>
      <w:marRight w:val="0"/>
      <w:marTop w:val="0"/>
      <w:marBottom w:val="0"/>
      <w:divBdr>
        <w:top w:val="none" w:sz="0" w:space="0" w:color="auto"/>
        <w:left w:val="none" w:sz="0" w:space="0" w:color="auto"/>
        <w:bottom w:val="none" w:sz="0" w:space="0" w:color="auto"/>
        <w:right w:val="none" w:sz="0" w:space="0" w:color="auto"/>
      </w:divBdr>
    </w:div>
    <w:div w:id="1741321425">
      <w:bodyDiv w:val="1"/>
      <w:marLeft w:val="0"/>
      <w:marRight w:val="0"/>
      <w:marTop w:val="0"/>
      <w:marBottom w:val="0"/>
      <w:divBdr>
        <w:top w:val="none" w:sz="0" w:space="0" w:color="auto"/>
        <w:left w:val="none" w:sz="0" w:space="0" w:color="auto"/>
        <w:bottom w:val="none" w:sz="0" w:space="0" w:color="auto"/>
        <w:right w:val="none" w:sz="0" w:space="0" w:color="auto"/>
      </w:divBdr>
    </w:div>
    <w:div w:id="1741367796">
      <w:bodyDiv w:val="1"/>
      <w:marLeft w:val="0"/>
      <w:marRight w:val="0"/>
      <w:marTop w:val="0"/>
      <w:marBottom w:val="0"/>
      <w:divBdr>
        <w:top w:val="none" w:sz="0" w:space="0" w:color="auto"/>
        <w:left w:val="none" w:sz="0" w:space="0" w:color="auto"/>
        <w:bottom w:val="none" w:sz="0" w:space="0" w:color="auto"/>
        <w:right w:val="none" w:sz="0" w:space="0" w:color="auto"/>
      </w:divBdr>
    </w:div>
    <w:div w:id="1743987279">
      <w:bodyDiv w:val="1"/>
      <w:marLeft w:val="0"/>
      <w:marRight w:val="0"/>
      <w:marTop w:val="0"/>
      <w:marBottom w:val="0"/>
      <w:divBdr>
        <w:top w:val="none" w:sz="0" w:space="0" w:color="auto"/>
        <w:left w:val="none" w:sz="0" w:space="0" w:color="auto"/>
        <w:bottom w:val="none" w:sz="0" w:space="0" w:color="auto"/>
        <w:right w:val="none" w:sz="0" w:space="0" w:color="auto"/>
      </w:divBdr>
    </w:div>
    <w:div w:id="1745570786">
      <w:bodyDiv w:val="1"/>
      <w:marLeft w:val="0"/>
      <w:marRight w:val="0"/>
      <w:marTop w:val="0"/>
      <w:marBottom w:val="0"/>
      <w:divBdr>
        <w:top w:val="none" w:sz="0" w:space="0" w:color="auto"/>
        <w:left w:val="none" w:sz="0" w:space="0" w:color="auto"/>
        <w:bottom w:val="none" w:sz="0" w:space="0" w:color="auto"/>
        <w:right w:val="none" w:sz="0" w:space="0" w:color="auto"/>
      </w:divBdr>
      <w:divsChild>
        <w:div w:id="303118379">
          <w:marLeft w:val="0"/>
          <w:marRight w:val="0"/>
          <w:marTop w:val="0"/>
          <w:marBottom w:val="150"/>
          <w:divBdr>
            <w:top w:val="none" w:sz="0" w:space="0" w:color="auto"/>
            <w:left w:val="none" w:sz="0" w:space="0" w:color="auto"/>
            <w:bottom w:val="none" w:sz="0" w:space="0" w:color="auto"/>
            <w:right w:val="none" w:sz="0" w:space="0" w:color="auto"/>
          </w:divBdr>
          <w:divsChild>
            <w:div w:id="1991589192">
              <w:marLeft w:val="0"/>
              <w:marRight w:val="0"/>
              <w:marTop w:val="240"/>
              <w:marBottom w:val="240"/>
              <w:divBdr>
                <w:top w:val="none" w:sz="0" w:space="0" w:color="auto"/>
                <w:left w:val="none" w:sz="0" w:space="0" w:color="auto"/>
                <w:bottom w:val="none" w:sz="0" w:space="0" w:color="auto"/>
                <w:right w:val="none" w:sz="0" w:space="0" w:color="auto"/>
              </w:divBdr>
            </w:div>
          </w:divsChild>
        </w:div>
        <w:div w:id="400494102">
          <w:marLeft w:val="0"/>
          <w:marRight w:val="0"/>
          <w:marTop w:val="0"/>
          <w:marBottom w:val="150"/>
          <w:divBdr>
            <w:top w:val="none" w:sz="0" w:space="0" w:color="auto"/>
            <w:left w:val="none" w:sz="0" w:space="0" w:color="auto"/>
            <w:bottom w:val="none" w:sz="0" w:space="0" w:color="auto"/>
            <w:right w:val="none" w:sz="0" w:space="0" w:color="auto"/>
          </w:divBdr>
          <w:divsChild>
            <w:div w:id="1107892238">
              <w:marLeft w:val="0"/>
              <w:marRight w:val="0"/>
              <w:marTop w:val="0"/>
              <w:marBottom w:val="0"/>
              <w:divBdr>
                <w:top w:val="none" w:sz="0" w:space="0" w:color="auto"/>
                <w:left w:val="none" w:sz="0" w:space="0" w:color="auto"/>
                <w:bottom w:val="none" w:sz="0" w:space="0" w:color="auto"/>
                <w:right w:val="none" w:sz="0" w:space="0" w:color="auto"/>
              </w:divBdr>
            </w:div>
            <w:div w:id="1793936543">
              <w:marLeft w:val="0"/>
              <w:marRight w:val="0"/>
              <w:marTop w:val="0"/>
              <w:marBottom w:val="0"/>
              <w:divBdr>
                <w:top w:val="none" w:sz="0" w:space="0" w:color="auto"/>
                <w:left w:val="none" w:sz="0" w:space="0" w:color="auto"/>
                <w:bottom w:val="none" w:sz="0" w:space="0" w:color="auto"/>
                <w:right w:val="none" w:sz="0" w:space="0" w:color="auto"/>
              </w:divBdr>
            </w:div>
            <w:div w:id="1968275326">
              <w:marLeft w:val="0"/>
              <w:marRight w:val="0"/>
              <w:marTop w:val="0"/>
              <w:marBottom w:val="0"/>
              <w:divBdr>
                <w:top w:val="none" w:sz="0" w:space="0" w:color="auto"/>
                <w:left w:val="none" w:sz="0" w:space="0" w:color="auto"/>
                <w:bottom w:val="none" w:sz="0" w:space="0" w:color="auto"/>
                <w:right w:val="none" w:sz="0" w:space="0" w:color="auto"/>
              </w:divBdr>
            </w:div>
          </w:divsChild>
        </w:div>
        <w:div w:id="448092266">
          <w:marLeft w:val="0"/>
          <w:marRight w:val="0"/>
          <w:marTop w:val="0"/>
          <w:marBottom w:val="0"/>
          <w:divBdr>
            <w:top w:val="none" w:sz="0" w:space="0" w:color="auto"/>
            <w:left w:val="none" w:sz="0" w:space="0" w:color="auto"/>
            <w:bottom w:val="none" w:sz="0" w:space="0" w:color="auto"/>
            <w:right w:val="none" w:sz="0" w:space="0" w:color="auto"/>
          </w:divBdr>
        </w:div>
        <w:div w:id="1015614828">
          <w:marLeft w:val="0"/>
          <w:marRight w:val="0"/>
          <w:marTop w:val="0"/>
          <w:marBottom w:val="150"/>
          <w:divBdr>
            <w:top w:val="dotted" w:sz="6" w:space="4" w:color="666666"/>
            <w:left w:val="none" w:sz="0" w:space="0" w:color="auto"/>
            <w:bottom w:val="dotted" w:sz="6" w:space="4" w:color="666666"/>
            <w:right w:val="none" w:sz="0" w:space="0" w:color="auto"/>
          </w:divBdr>
          <w:divsChild>
            <w:div w:id="414404407">
              <w:marLeft w:val="0"/>
              <w:marRight w:val="0"/>
              <w:marTop w:val="0"/>
              <w:marBottom w:val="0"/>
              <w:divBdr>
                <w:top w:val="none" w:sz="0" w:space="0" w:color="auto"/>
                <w:left w:val="none" w:sz="0" w:space="0" w:color="auto"/>
                <w:bottom w:val="none" w:sz="0" w:space="0" w:color="auto"/>
                <w:right w:val="none" w:sz="0" w:space="0" w:color="auto"/>
              </w:divBdr>
            </w:div>
            <w:div w:id="420027051">
              <w:marLeft w:val="0"/>
              <w:marRight w:val="0"/>
              <w:marTop w:val="0"/>
              <w:marBottom w:val="0"/>
              <w:divBdr>
                <w:top w:val="none" w:sz="0" w:space="0" w:color="auto"/>
                <w:left w:val="single" w:sz="6" w:space="0" w:color="CCCCCC"/>
                <w:bottom w:val="none" w:sz="0" w:space="0" w:color="auto"/>
                <w:right w:val="none" w:sz="0" w:space="0" w:color="auto"/>
              </w:divBdr>
              <w:divsChild>
                <w:div w:id="1582106821">
                  <w:marLeft w:val="0"/>
                  <w:marRight w:val="0"/>
                  <w:marTop w:val="0"/>
                  <w:marBottom w:val="60"/>
                  <w:divBdr>
                    <w:top w:val="none" w:sz="0" w:space="0" w:color="auto"/>
                    <w:left w:val="none" w:sz="0" w:space="0" w:color="auto"/>
                    <w:bottom w:val="none" w:sz="0" w:space="0" w:color="auto"/>
                    <w:right w:val="none" w:sz="0" w:space="0" w:color="auto"/>
                  </w:divBdr>
                </w:div>
                <w:div w:id="2027704797">
                  <w:marLeft w:val="0"/>
                  <w:marRight w:val="0"/>
                  <w:marTop w:val="0"/>
                  <w:marBottom w:val="0"/>
                  <w:divBdr>
                    <w:top w:val="none" w:sz="0" w:space="0" w:color="auto"/>
                    <w:left w:val="none" w:sz="0" w:space="0" w:color="auto"/>
                    <w:bottom w:val="none" w:sz="0" w:space="0" w:color="auto"/>
                    <w:right w:val="none" w:sz="0" w:space="0" w:color="auto"/>
                  </w:divBdr>
                </w:div>
              </w:divsChild>
            </w:div>
            <w:div w:id="498155272">
              <w:marLeft w:val="0"/>
              <w:marRight w:val="0"/>
              <w:marTop w:val="0"/>
              <w:marBottom w:val="0"/>
              <w:divBdr>
                <w:top w:val="none" w:sz="0" w:space="0" w:color="auto"/>
                <w:left w:val="none" w:sz="0" w:space="0" w:color="auto"/>
                <w:bottom w:val="none" w:sz="0" w:space="0" w:color="auto"/>
                <w:right w:val="none" w:sz="0" w:space="0" w:color="auto"/>
              </w:divBdr>
            </w:div>
            <w:div w:id="1363821620">
              <w:marLeft w:val="0"/>
              <w:marRight w:val="0"/>
              <w:marTop w:val="0"/>
              <w:marBottom w:val="60"/>
              <w:divBdr>
                <w:top w:val="none" w:sz="0" w:space="0" w:color="auto"/>
                <w:left w:val="none" w:sz="0" w:space="0" w:color="auto"/>
                <w:bottom w:val="none" w:sz="0" w:space="0" w:color="auto"/>
                <w:right w:val="none" w:sz="0" w:space="0" w:color="auto"/>
              </w:divBdr>
            </w:div>
            <w:div w:id="2139255368">
              <w:marLeft w:val="0"/>
              <w:marRight w:val="0"/>
              <w:marTop w:val="0"/>
              <w:marBottom w:val="0"/>
              <w:divBdr>
                <w:top w:val="none" w:sz="0" w:space="0" w:color="auto"/>
                <w:left w:val="single" w:sz="6" w:space="0" w:color="CCCCCC"/>
                <w:bottom w:val="none" w:sz="0" w:space="0" w:color="auto"/>
                <w:right w:val="none" w:sz="0" w:space="0" w:color="auto"/>
              </w:divBdr>
              <w:divsChild>
                <w:div w:id="123736617">
                  <w:marLeft w:val="0"/>
                  <w:marRight w:val="0"/>
                  <w:marTop w:val="0"/>
                  <w:marBottom w:val="60"/>
                  <w:divBdr>
                    <w:top w:val="none" w:sz="0" w:space="0" w:color="auto"/>
                    <w:left w:val="none" w:sz="0" w:space="0" w:color="auto"/>
                    <w:bottom w:val="none" w:sz="0" w:space="0" w:color="auto"/>
                    <w:right w:val="none" w:sz="0" w:space="0" w:color="auto"/>
                  </w:divBdr>
                </w:div>
                <w:div w:id="9727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6445">
          <w:marLeft w:val="0"/>
          <w:marRight w:val="0"/>
          <w:marTop w:val="150"/>
          <w:marBottom w:val="0"/>
          <w:divBdr>
            <w:top w:val="none" w:sz="0" w:space="0" w:color="auto"/>
            <w:left w:val="none" w:sz="0" w:space="0" w:color="auto"/>
            <w:bottom w:val="none" w:sz="0" w:space="0" w:color="auto"/>
            <w:right w:val="none" w:sz="0" w:space="0" w:color="auto"/>
          </w:divBdr>
        </w:div>
        <w:div w:id="2048289443">
          <w:marLeft w:val="0"/>
          <w:marRight w:val="0"/>
          <w:marTop w:val="0"/>
          <w:marBottom w:val="0"/>
          <w:divBdr>
            <w:top w:val="none" w:sz="0" w:space="0" w:color="auto"/>
            <w:left w:val="none" w:sz="0" w:space="0" w:color="auto"/>
            <w:bottom w:val="none" w:sz="0" w:space="0" w:color="auto"/>
            <w:right w:val="none" w:sz="0" w:space="0" w:color="auto"/>
          </w:divBdr>
        </w:div>
      </w:divsChild>
    </w:div>
    <w:div w:id="1763716121">
      <w:bodyDiv w:val="1"/>
      <w:marLeft w:val="0"/>
      <w:marRight w:val="0"/>
      <w:marTop w:val="0"/>
      <w:marBottom w:val="0"/>
      <w:divBdr>
        <w:top w:val="none" w:sz="0" w:space="0" w:color="auto"/>
        <w:left w:val="none" w:sz="0" w:space="0" w:color="auto"/>
        <w:bottom w:val="none" w:sz="0" w:space="0" w:color="auto"/>
        <w:right w:val="none" w:sz="0" w:space="0" w:color="auto"/>
      </w:divBdr>
    </w:div>
    <w:div w:id="1764915638">
      <w:bodyDiv w:val="1"/>
      <w:marLeft w:val="0"/>
      <w:marRight w:val="0"/>
      <w:marTop w:val="0"/>
      <w:marBottom w:val="0"/>
      <w:divBdr>
        <w:top w:val="none" w:sz="0" w:space="0" w:color="auto"/>
        <w:left w:val="none" w:sz="0" w:space="0" w:color="auto"/>
        <w:bottom w:val="none" w:sz="0" w:space="0" w:color="auto"/>
        <w:right w:val="none" w:sz="0" w:space="0" w:color="auto"/>
      </w:divBdr>
    </w:div>
    <w:div w:id="1768380673">
      <w:bodyDiv w:val="1"/>
      <w:marLeft w:val="0"/>
      <w:marRight w:val="0"/>
      <w:marTop w:val="0"/>
      <w:marBottom w:val="0"/>
      <w:divBdr>
        <w:top w:val="none" w:sz="0" w:space="0" w:color="auto"/>
        <w:left w:val="none" w:sz="0" w:space="0" w:color="auto"/>
        <w:bottom w:val="none" w:sz="0" w:space="0" w:color="auto"/>
        <w:right w:val="none" w:sz="0" w:space="0" w:color="auto"/>
      </w:divBdr>
    </w:div>
    <w:div w:id="1769541350">
      <w:bodyDiv w:val="1"/>
      <w:marLeft w:val="0"/>
      <w:marRight w:val="0"/>
      <w:marTop w:val="0"/>
      <w:marBottom w:val="0"/>
      <w:divBdr>
        <w:top w:val="none" w:sz="0" w:space="0" w:color="auto"/>
        <w:left w:val="none" w:sz="0" w:space="0" w:color="auto"/>
        <w:bottom w:val="none" w:sz="0" w:space="0" w:color="auto"/>
        <w:right w:val="none" w:sz="0" w:space="0" w:color="auto"/>
      </w:divBdr>
      <w:divsChild>
        <w:div w:id="285627420">
          <w:marLeft w:val="0"/>
          <w:marRight w:val="0"/>
          <w:marTop w:val="0"/>
          <w:marBottom w:val="0"/>
          <w:divBdr>
            <w:top w:val="none" w:sz="0" w:space="0" w:color="auto"/>
            <w:left w:val="none" w:sz="0" w:space="0" w:color="auto"/>
            <w:bottom w:val="none" w:sz="0" w:space="0" w:color="auto"/>
            <w:right w:val="none" w:sz="0" w:space="0" w:color="auto"/>
          </w:divBdr>
        </w:div>
        <w:div w:id="750586543">
          <w:marLeft w:val="0"/>
          <w:marRight w:val="0"/>
          <w:marTop w:val="0"/>
          <w:marBottom w:val="0"/>
          <w:divBdr>
            <w:top w:val="none" w:sz="0" w:space="0" w:color="auto"/>
            <w:left w:val="none" w:sz="0" w:space="0" w:color="auto"/>
            <w:bottom w:val="none" w:sz="0" w:space="0" w:color="auto"/>
            <w:right w:val="none" w:sz="0" w:space="0" w:color="auto"/>
          </w:divBdr>
        </w:div>
        <w:div w:id="1088189406">
          <w:marLeft w:val="0"/>
          <w:marRight w:val="0"/>
          <w:marTop w:val="0"/>
          <w:marBottom w:val="0"/>
          <w:divBdr>
            <w:top w:val="none" w:sz="0" w:space="0" w:color="auto"/>
            <w:left w:val="none" w:sz="0" w:space="0" w:color="auto"/>
            <w:bottom w:val="none" w:sz="0" w:space="0" w:color="auto"/>
            <w:right w:val="none" w:sz="0" w:space="0" w:color="auto"/>
          </w:divBdr>
        </w:div>
        <w:div w:id="1984308867">
          <w:marLeft w:val="0"/>
          <w:marRight w:val="0"/>
          <w:marTop w:val="0"/>
          <w:marBottom w:val="0"/>
          <w:divBdr>
            <w:top w:val="none" w:sz="0" w:space="0" w:color="auto"/>
            <w:left w:val="none" w:sz="0" w:space="0" w:color="auto"/>
            <w:bottom w:val="none" w:sz="0" w:space="0" w:color="auto"/>
            <w:right w:val="none" w:sz="0" w:space="0" w:color="auto"/>
          </w:divBdr>
        </w:div>
      </w:divsChild>
    </w:div>
    <w:div w:id="1771657546">
      <w:bodyDiv w:val="1"/>
      <w:marLeft w:val="0"/>
      <w:marRight w:val="0"/>
      <w:marTop w:val="0"/>
      <w:marBottom w:val="0"/>
      <w:divBdr>
        <w:top w:val="none" w:sz="0" w:space="0" w:color="auto"/>
        <w:left w:val="none" w:sz="0" w:space="0" w:color="auto"/>
        <w:bottom w:val="none" w:sz="0" w:space="0" w:color="auto"/>
        <w:right w:val="none" w:sz="0" w:space="0" w:color="auto"/>
      </w:divBdr>
    </w:div>
    <w:div w:id="1775008888">
      <w:bodyDiv w:val="1"/>
      <w:marLeft w:val="0"/>
      <w:marRight w:val="0"/>
      <w:marTop w:val="0"/>
      <w:marBottom w:val="0"/>
      <w:divBdr>
        <w:top w:val="none" w:sz="0" w:space="0" w:color="auto"/>
        <w:left w:val="none" w:sz="0" w:space="0" w:color="auto"/>
        <w:bottom w:val="none" w:sz="0" w:space="0" w:color="auto"/>
        <w:right w:val="none" w:sz="0" w:space="0" w:color="auto"/>
      </w:divBdr>
    </w:div>
    <w:div w:id="1776514258">
      <w:bodyDiv w:val="1"/>
      <w:marLeft w:val="0"/>
      <w:marRight w:val="0"/>
      <w:marTop w:val="0"/>
      <w:marBottom w:val="0"/>
      <w:divBdr>
        <w:top w:val="none" w:sz="0" w:space="0" w:color="auto"/>
        <w:left w:val="none" w:sz="0" w:space="0" w:color="auto"/>
        <w:bottom w:val="none" w:sz="0" w:space="0" w:color="auto"/>
        <w:right w:val="none" w:sz="0" w:space="0" w:color="auto"/>
      </w:divBdr>
    </w:div>
    <w:div w:id="1814444043">
      <w:bodyDiv w:val="1"/>
      <w:marLeft w:val="0"/>
      <w:marRight w:val="0"/>
      <w:marTop w:val="0"/>
      <w:marBottom w:val="0"/>
      <w:divBdr>
        <w:top w:val="none" w:sz="0" w:space="0" w:color="auto"/>
        <w:left w:val="none" w:sz="0" w:space="0" w:color="auto"/>
        <w:bottom w:val="none" w:sz="0" w:space="0" w:color="auto"/>
        <w:right w:val="none" w:sz="0" w:space="0" w:color="auto"/>
      </w:divBdr>
    </w:div>
    <w:div w:id="1814902446">
      <w:bodyDiv w:val="1"/>
      <w:marLeft w:val="0"/>
      <w:marRight w:val="0"/>
      <w:marTop w:val="0"/>
      <w:marBottom w:val="0"/>
      <w:divBdr>
        <w:top w:val="none" w:sz="0" w:space="0" w:color="auto"/>
        <w:left w:val="none" w:sz="0" w:space="0" w:color="auto"/>
        <w:bottom w:val="none" w:sz="0" w:space="0" w:color="auto"/>
        <w:right w:val="none" w:sz="0" w:space="0" w:color="auto"/>
      </w:divBdr>
    </w:div>
    <w:div w:id="1818373090">
      <w:bodyDiv w:val="1"/>
      <w:marLeft w:val="0"/>
      <w:marRight w:val="0"/>
      <w:marTop w:val="0"/>
      <w:marBottom w:val="0"/>
      <w:divBdr>
        <w:top w:val="none" w:sz="0" w:space="0" w:color="auto"/>
        <w:left w:val="none" w:sz="0" w:space="0" w:color="auto"/>
        <w:bottom w:val="none" w:sz="0" w:space="0" w:color="auto"/>
        <w:right w:val="none" w:sz="0" w:space="0" w:color="auto"/>
      </w:divBdr>
    </w:div>
    <w:div w:id="1824006365">
      <w:bodyDiv w:val="1"/>
      <w:marLeft w:val="0"/>
      <w:marRight w:val="0"/>
      <w:marTop w:val="0"/>
      <w:marBottom w:val="0"/>
      <w:divBdr>
        <w:top w:val="none" w:sz="0" w:space="0" w:color="auto"/>
        <w:left w:val="none" w:sz="0" w:space="0" w:color="auto"/>
        <w:bottom w:val="none" w:sz="0" w:space="0" w:color="auto"/>
        <w:right w:val="none" w:sz="0" w:space="0" w:color="auto"/>
      </w:divBdr>
      <w:divsChild>
        <w:div w:id="1275594358">
          <w:marLeft w:val="0"/>
          <w:marRight w:val="0"/>
          <w:marTop w:val="240"/>
          <w:marBottom w:val="240"/>
          <w:divBdr>
            <w:top w:val="none" w:sz="0" w:space="0" w:color="auto"/>
            <w:left w:val="none" w:sz="0" w:space="0" w:color="auto"/>
            <w:bottom w:val="none" w:sz="0" w:space="0" w:color="auto"/>
            <w:right w:val="none" w:sz="0" w:space="0" w:color="auto"/>
          </w:divBdr>
        </w:div>
      </w:divsChild>
    </w:div>
    <w:div w:id="1825780742">
      <w:bodyDiv w:val="1"/>
      <w:marLeft w:val="0"/>
      <w:marRight w:val="0"/>
      <w:marTop w:val="0"/>
      <w:marBottom w:val="0"/>
      <w:divBdr>
        <w:top w:val="none" w:sz="0" w:space="0" w:color="auto"/>
        <w:left w:val="none" w:sz="0" w:space="0" w:color="auto"/>
        <w:bottom w:val="none" w:sz="0" w:space="0" w:color="auto"/>
        <w:right w:val="none" w:sz="0" w:space="0" w:color="auto"/>
      </w:divBdr>
    </w:div>
    <w:div w:id="1829663514">
      <w:bodyDiv w:val="1"/>
      <w:marLeft w:val="0"/>
      <w:marRight w:val="0"/>
      <w:marTop w:val="0"/>
      <w:marBottom w:val="0"/>
      <w:divBdr>
        <w:top w:val="none" w:sz="0" w:space="0" w:color="auto"/>
        <w:left w:val="none" w:sz="0" w:space="0" w:color="auto"/>
        <w:bottom w:val="none" w:sz="0" w:space="0" w:color="auto"/>
        <w:right w:val="none" w:sz="0" w:space="0" w:color="auto"/>
      </w:divBdr>
    </w:div>
    <w:div w:id="1830510927">
      <w:bodyDiv w:val="1"/>
      <w:marLeft w:val="0"/>
      <w:marRight w:val="0"/>
      <w:marTop w:val="0"/>
      <w:marBottom w:val="0"/>
      <w:divBdr>
        <w:top w:val="none" w:sz="0" w:space="0" w:color="auto"/>
        <w:left w:val="none" w:sz="0" w:space="0" w:color="auto"/>
        <w:bottom w:val="none" w:sz="0" w:space="0" w:color="auto"/>
        <w:right w:val="none" w:sz="0" w:space="0" w:color="auto"/>
      </w:divBdr>
      <w:divsChild>
        <w:div w:id="1374882796">
          <w:marLeft w:val="0"/>
          <w:marRight w:val="0"/>
          <w:marTop w:val="0"/>
          <w:marBottom w:val="300"/>
          <w:divBdr>
            <w:top w:val="none" w:sz="0" w:space="0" w:color="auto"/>
            <w:left w:val="none" w:sz="0" w:space="0" w:color="auto"/>
            <w:bottom w:val="none" w:sz="0" w:space="0" w:color="auto"/>
            <w:right w:val="none" w:sz="0" w:space="0" w:color="auto"/>
          </w:divBdr>
        </w:div>
      </w:divsChild>
    </w:div>
    <w:div w:id="1840347953">
      <w:bodyDiv w:val="1"/>
      <w:marLeft w:val="0"/>
      <w:marRight w:val="0"/>
      <w:marTop w:val="0"/>
      <w:marBottom w:val="0"/>
      <w:divBdr>
        <w:top w:val="none" w:sz="0" w:space="0" w:color="auto"/>
        <w:left w:val="none" w:sz="0" w:space="0" w:color="auto"/>
        <w:bottom w:val="none" w:sz="0" w:space="0" w:color="auto"/>
        <w:right w:val="none" w:sz="0" w:space="0" w:color="auto"/>
      </w:divBdr>
    </w:div>
    <w:div w:id="1842773509">
      <w:bodyDiv w:val="1"/>
      <w:marLeft w:val="0"/>
      <w:marRight w:val="0"/>
      <w:marTop w:val="0"/>
      <w:marBottom w:val="0"/>
      <w:divBdr>
        <w:top w:val="none" w:sz="0" w:space="0" w:color="auto"/>
        <w:left w:val="none" w:sz="0" w:space="0" w:color="auto"/>
        <w:bottom w:val="none" w:sz="0" w:space="0" w:color="auto"/>
        <w:right w:val="none" w:sz="0" w:space="0" w:color="auto"/>
      </w:divBdr>
    </w:div>
    <w:div w:id="1847397852">
      <w:bodyDiv w:val="1"/>
      <w:marLeft w:val="0"/>
      <w:marRight w:val="0"/>
      <w:marTop w:val="0"/>
      <w:marBottom w:val="0"/>
      <w:divBdr>
        <w:top w:val="none" w:sz="0" w:space="0" w:color="auto"/>
        <w:left w:val="none" w:sz="0" w:space="0" w:color="auto"/>
        <w:bottom w:val="none" w:sz="0" w:space="0" w:color="auto"/>
        <w:right w:val="none" w:sz="0" w:space="0" w:color="auto"/>
      </w:divBdr>
    </w:div>
    <w:div w:id="1878470484">
      <w:bodyDiv w:val="1"/>
      <w:marLeft w:val="0"/>
      <w:marRight w:val="0"/>
      <w:marTop w:val="0"/>
      <w:marBottom w:val="0"/>
      <w:divBdr>
        <w:top w:val="none" w:sz="0" w:space="0" w:color="auto"/>
        <w:left w:val="none" w:sz="0" w:space="0" w:color="auto"/>
        <w:bottom w:val="none" w:sz="0" w:space="0" w:color="auto"/>
        <w:right w:val="none" w:sz="0" w:space="0" w:color="auto"/>
      </w:divBdr>
    </w:div>
    <w:div w:id="1879470187">
      <w:bodyDiv w:val="1"/>
      <w:marLeft w:val="0"/>
      <w:marRight w:val="0"/>
      <w:marTop w:val="0"/>
      <w:marBottom w:val="0"/>
      <w:divBdr>
        <w:top w:val="none" w:sz="0" w:space="0" w:color="auto"/>
        <w:left w:val="none" w:sz="0" w:space="0" w:color="auto"/>
        <w:bottom w:val="none" w:sz="0" w:space="0" w:color="auto"/>
        <w:right w:val="none" w:sz="0" w:space="0" w:color="auto"/>
      </w:divBdr>
    </w:div>
    <w:div w:id="1886916108">
      <w:bodyDiv w:val="1"/>
      <w:marLeft w:val="0"/>
      <w:marRight w:val="0"/>
      <w:marTop w:val="0"/>
      <w:marBottom w:val="0"/>
      <w:divBdr>
        <w:top w:val="none" w:sz="0" w:space="0" w:color="auto"/>
        <w:left w:val="none" w:sz="0" w:space="0" w:color="auto"/>
        <w:bottom w:val="none" w:sz="0" w:space="0" w:color="auto"/>
        <w:right w:val="none" w:sz="0" w:space="0" w:color="auto"/>
      </w:divBdr>
    </w:div>
    <w:div w:id="1909921007">
      <w:bodyDiv w:val="1"/>
      <w:marLeft w:val="0"/>
      <w:marRight w:val="0"/>
      <w:marTop w:val="0"/>
      <w:marBottom w:val="0"/>
      <w:divBdr>
        <w:top w:val="none" w:sz="0" w:space="0" w:color="auto"/>
        <w:left w:val="none" w:sz="0" w:space="0" w:color="auto"/>
        <w:bottom w:val="none" w:sz="0" w:space="0" w:color="auto"/>
        <w:right w:val="none" w:sz="0" w:space="0" w:color="auto"/>
      </w:divBdr>
    </w:div>
    <w:div w:id="1914587359">
      <w:bodyDiv w:val="1"/>
      <w:marLeft w:val="0"/>
      <w:marRight w:val="0"/>
      <w:marTop w:val="0"/>
      <w:marBottom w:val="0"/>
      <w:divBdr>
        <w:top w:val="none" w:sz="0" w:space="0" w:color="auto"/>
        <w:left w:val="none" w:sz="0" w:space="0" w:color="auto"/>
        <w:bottom w:val="none" w:sz="0" w:space="0" w:color="auto"/>
        <w:right w:val="none" w:sz="0" w:space="0" w:color="auto"/>
      </w:divBdr>
    </w:div>
    <w:div w:id="1916545773">
      <w:bodyDiv w:val="1"/>
      <w:marLeft w:val="0"/>
      <w:marRight w:val="0"/>
      <w:marTop w:val="0"/>
      <w:marBottom w:val="0"/>
      <w:divBdr>
        <w:top w:val="none" w:sz="0" w:space="0" w:color="auto"/>
        <w:left w:val="none" w:sz="0" w:space="0" w:color="auto"/>
        <w:bottom w:val="none" w:sz="0" w:space="0" w:color="auto"/>
        <w:right w:val="none" w:sz="0" w:space="0" w:color="auto"/>
      </w:divBdr>
    </w:div>
    <w:div w:id="1936937176">
      <w:bodyDiv w:val="1"/>
      <w:marLeft w:val="0"/>
      <w:marRight w:val="0"/>
      <w:marTop w:val="0"/>
      <w:marBottom w:val="0"/>
      <w:divBdr>
        <w:top w:val="none" w:sz="0" w:space="0" w:color="auto"/>
        <w:left w:val="none" w:sz="0" w:space="0" w:color="auto"/>
        <w:bottom w:val="none" w:sz="0" w:space="0" w:color="auto"/>
        <w:right w:val="none" w:sz="0" w:space="0" w:color="auto"/>
      </w:divBdr>
    </w:div>
    <w:div w:id="1939212822">
      <w:bodyDiv w:val="1"/>
      <w:marLeft w:val="0"/>
      <w:marRight w:val="0"/>
      <w:marTop w:val="0"/>
      <w:marBottom w:val="0"/>
      <w:divBdr>
        <w:top w:val="none" w:sz="0" w:space="0" w:color="auto"/>
        <w:left w:val="none" w:sz="0" w:space="0" w:color="auto"/>
        <w:bottom w:val="none" w:sz="0" w:space="0" w:color="auto"/>
        <w:right w:val="none" w:sz="0" w:space="0" w:color="auto"/>
      </w:divBdr>
    </w:div>
    <w:div w:id="1942957968">
      <w:bodyDiv w:val="1"/>
      <w:marLeft w:val="0"/>
      <w:marRight w:val="0"/>
      <w:marTop w:val="0"/>
      <w:marBottom w:val="0"/>
      <w:divBdr>
        <w:top w:val="none" w:sz="0" w:space="0" w:color="auto"/>
        <w:left w:val="none" w:sz="0" w:space="0" w:color="auto"/>
        <w:bottom w:val="none" w:sz="0" w:space="0" w:color="auto"/>
        <w:right w:val="none" w:sz="0" w:space="0" w:color="auto"/>
      </w:divBdr>
    </w:div>
    <w:div w:id="1951814458">
      <w:bodyDiv w:val="1"/>
      <w:marLeft w:val="0"/>
      <w:marRight w:val="0"/>
      <w:marTop w:val="0"/>
      <w:marBottom w:val="0"/>
      <w:divBdr>
        <w:top w:val="none" w:sz="0" w:space="0" w:color="auto"/>
        <w:left w:val="none" w:sz="0" w:space="0" w:color="auto"/>
        <w:bottom w:val="none" w:sz="0" w:space="0" w:color="auto"/>
        <w:right w:val="none" w:sz="0" w:space="0" w:color="auto"/>
      </w:divBdr>
    </w:div>
    <w:div w:id="1956906983">
      <w:bodyDiv w:val="1"/>
      <w:marLeft w:val="0"/>
      <w:marRight w:val="0"/>
      <w:marTop w:val="0"/>
      <w:marBottom w:val="0"/>
      <w:divBdr>
        <w:top w:val="none" w:sz="0" w:space="0" w:color="auto"/>
        <w:left w:val="none" w:sz="0" w:space="0" w:color="auto"/>
        <w:bottom w:val="none" w:sz="0" w:space="0" w:color="auto"/>
        <w:right w:val="none" w:sz="0" w:space="0" w:color="auto"/>
      </w:divBdr>
    </w:div>
    <w:div w:id="1961717829">
      <w:bodyDiv w:val="1"/>
      <w:marLeft w:val="0"/>
      <w:marRight w:val="0"/>
      <w:marTop w:val="0"/>
      <w:marBottom w:val="0"/>
      <w:divBdr>
        <w:top w:val="none" w:sz="0" w:space="0" w:color="auto"/>
        <w:left w:val="none" w:sz="0" w:space="0" w:color="auto"/>
        <w:bottom w:val="none" w:sz="0" w:space="0" w:color="auto"/>
        <w:right w:val="none" w:sz="0" w:space="0" w:color="auto"/>
      </w:divBdr>
    </w:div>
    <w:div w:id="1964188195">
      <w:bodyDiv w:val="1"/>
      <w:marLeft w:val="0"/>
      <w:marRight w:val="0"/>
      <w:marTop w:val="0"/>
      <w:marBottom w:val="0"/>
      <w:divBdr>
        <w:top w:val="none" w:sz="0" w:space="0" w:color="auto"/>
        <w:left w:val="none" w:sz="0" w:space="0" w:color="auto"/>
        <w:bottom w:val="none" w:sz="0" w:space="0" w:color="auto"/>
        <w:right w:val="none" w:sz="0" w:space="0" w:color="auto"/>
      </w:divBdr>
    </w:div>
    <w:div w:id="1971015860">
      <w:bodyDiv w:val="1"/>
      <w:marLeft w:val="0"/>
      <w:marRight w:val="0"/>
      <w:marTop w:val="0"/>
      <w:marBottom w:val="0"/>
      <w:divBdr>
        <w:top w:val="none" w:sz="0" w:space="0" w:color="auto"/>
        <w:left w:val="none" w:sz="0" w:space="0" w:color="auto"/>
        <w:bottom w:val="none" w:sz="0" w:space="0" w:color="auto"/>
        <w:right w:val="none" w:sz="0" w:space="0" w:color="auto"/>
      </w:divBdr>
    </w:div>
    <w:div w:id="1978026252">
      <w:bodyDiv w:val="1"/>
      <w:marLeft w:val="0"/>
      <w:marRight w:val="0"/>
      <w:marTop w:val="0"/>
      <w:marBottom w:val="0"/>
      <w:divBdr>
        <w:top w:val="none" w:sz="0" w:space="0" w:color="auto"/>
        <w:left w:val="none" w:sz="0" w:space="0" w:color="auto"/>
        <w:bottom w:val="none" w:sz="0" w:space="0" w:color="auto"/>
        <w:right w:val="none" w:sz="0" w:space="0" w:color="auto"/>
      </w:divBdr>
    </w:div>
    <w:div w:id="1983538887">
      <w:bodyDiv w:val="1"/>
      <w:marLeft w:val="0"/>
      <w:marRight w:val="0"/>
      <w:marTop w:val="0"/>
      <w:marBottom w:val="0"/>
      <w:divBdr>
        <w:top w:val="none" w:sz="0" w:space="0" w:color="auto"/>
        <w:left w:val="none" w:sz="0" w:space="0" w:color="auto"/>
        <w:bottom w:val="none" w:sz="0" w:space="0" w:color="auto"/>
        <w:right w:val="none" w:sz="0" w:space="0" w:color="auto"/>
      </w:divBdr>
    </w:div>
    <w:div w:id="1983541453">
      <w:bodyDiv w:val="1"/>
      <w:marLeft w:val="0"/>
      <w:marRight w:val="0"/>
      <w:marTop w:val="0"/>
      <w:marBottom w:val="0"/>
      <w:divBdr>
        <w:top w:val="none" w:sz="0" w:space="0" w:color="auto"/>
        <w:left w:val="none" w:sz="0" w:space="0" w:color="auto"/>
        <w:bottom w:val="none" w:sz="0" w:space="0" w:color="auto"/>
        <w:right w:val="none" w:sz="0" w:space="0" w:color="auto"/>
      </w:divBdr>
    </w:div>
    <w:div w:id="1984237146">
      <w:bodyDiv w:val="1"/>
      <w:marLeft w:val="0"/>
      <w:marRight w:val="0"/>
      <w:marTop w:val="0"/>
      <w:marBottom w:val="0"/>
      <w:divBdr>
        <w:top w:val="none" w:sz="0" w:space="0" w:color="auto"/>
        <w:left w:val="none" w:sz="0" w:space="0" w:color="auto"/>
        <w:bottom w:val="none" w:sz="0" w:space="0" w:color="auto"/>
        <w:right w:val="none" w:sz="0" w:space="0" w:color="auto"/>
      </w:divBdr>
    </w:div>
    <w:div w:id="1987733596">
      <w:bodyDiv w:val="1"/>
      <w:marLeft w:val="0"/>
      <w:marRight w:val="0"/>
      <w:marTop w:val="0"/>
      <w:marBottom w:val="0"/>
      <w:divBdr>
        <w:top w:val="none" w:sz="0" w:space="0" w:color="auto"/>
        <w:left w:val="none" w:sz="0" w:space="0" w:color="auto"/>
        <w:bottom w:val="none" w:sz="0" w:space="0" w:color="auto"/>
        <w:right w:val="none" w:sz="0" w:space="0" w:color="auto"/>
      </w:divBdr>
    </w:div>
    <w:div w:id="2008902577">
      <w:bodyDiv w:val="1"/>
      <w:marLeft w:val="0"/>
      <w:marRight w:val="0"/>
      <w:marTop w:val="0"/>
      <w:marBottom w:val="0"/>
      <w:divBdr>
        <w:top w:val="none" w:sz="0" w:space="0" w:color="auto"/>
        <w:left w:val="none" w:sz="0" w:space="0" w:color="auto"/>
        <w:bottom w:val="none" w:sz="0" w:space="0" w:color="auto"/>
        <w:right w:val="none" w:sz="0" w:space="0" w:color="auto"/>
      </w:divBdr>
    </w:div>
    <w:div w:id="2012873848">
      <w:bodyDiv w:val="1"/>
      <w:marLeft w:val="0"/>
      <w:marRight w:val="0"/>
      <w:marTop w:val="0"/>
      <w:marBottom w:val="0"/>
      <w:divBdr>
        <w:top w:val="none" w:sz="0" w:space="0" w:color="auto"/>
        <w:left w:val="none" w:sz="0" w:space="0" w:color="auto"/>
        <w:bottom w:val="none" w:sz="0" w:space="0" w:color="auto"/>
        <w:right w:val="none" w:sz="0" w:space="0" w:color="auto"/>
      </w:divBdr>
    </w:div>
    <w:div w:id="2012953889">
      <w:bodyDiv w:val="1"/>
      <w:marLeft w:val="0"/>
      <w:marRight w:val="0"/>
      <w:marTop w:val="0"/>
      <w:marBottom w:val="0"/>
      <w:divBdr>
        <w:top w:val="none" w:sz="0" w:space="0" w:color="auto"/>
        <w:left w:val="none" w:sz="0" w:space="0" w:color="auto"/>
        <w:bottom w:val="none" w:sz="0" w:space="0" w:color="auto"/>
        <w:right w:val="none" w:sz="0" w:space="0" w:color="auto"/>
      </w:divBdr>
    </w:div>
    <w:div w:id="2025396074">
      <w:bodyDiv w:val="1"/>
      <w:marLeft w:val="0"/>
      <w:marRight w:val="0"/>
      <w:marTop w:val="0"/>
      <w:marBottom w:val="0"/>
      <w:divBdr>
        <w:top w:val="none" w:sz="0" w:space="0" w:color="auto"/>
        <w:left w:val="none" w:sz="0" w:space="0" w:color="auto"/>
        <w:bottom w:val="none" w:sz="0" w:space="0" w:color="auto"/>
        <w:right w:val="none" w:sz="0" w:space="0" w:color="auto"/>
      </w:divBdr>
    </w:div>
    <w:div w:id="2027708030">
      <w:bodyDiv w:val="1"/>
      <w:marLeft w:val="0"/>
      <w:marRight w:val="0"/>
      <w:marTop w:val="0"/>
      <w:marBottom w:val="0"/>
      <w:divBdr>
        <w:top w:val="none" w:sz="0" w:space="0" w:color="auto"/>
        <w:left w:val="none" w:sz="0" w:space="0" w:color="auto"/>
        <w:bottom w:val="none" w:sz="0" w:space="0" w:color="auto"/>
        <w:right w:val="none" w:sz="0" w:space="0" w:color="auto"/>
      </w:divBdr>
    </w:div>
    <w:div w:id="2028285238">
      <w:bodyDiv w:val="1"/>
      <w:marLeft w:val="0"/>
      <w:marRight w:val="0"/>
      <w:marTop w:val="0"/>
      <w:marBottom w:val="0"/>
      <w:divBdr>
        <w:top w:val="none" w:sz="0" w:space="0" w:color="auto"/>
        <w:left w:val="none" w:sz="0" w:space="0" w:color="auto"/>
        <w:bottom w:val="none" w:sz="0" w:space="0" w:color="auto"/>
        <w:right w:val="none" w:sz="0" w:space="0" w:color="auto"/>
      </w:divBdr>
    </w:div>
    <w:div w:id="2034843635">
      <w:bodyDiv w:val="1"/>
      <w:marLeft w:val="0"/>
      <w:marRight w:val="0"/>
      <w:marTop w:val="0"/>
      <w:marBottom w:val="0"/>
      <w:divBdr>
        <w:top w:val="none" w:sz="0" w:space="0" w:color="auto"/>
        <w:left w:val="none" w:sz="0" w:space="0" w:color="auto"/>
        <w:bottom w:val="none" w:sz="0" w:space="0" w:color="auto"/>
        <w:right w:val="none" w:sz="0" w:space="0" w:color="auto"/>
      </w:divBdr>
    </w:div>
    <w:div w:id="2038508254">
      <w:bodyDiv w:val="1"/>
      <w:marLeft w:val="0"/>
      <w:marRight w:val="0"/>
      <w:marTop w:val="0"/>
      <w:marBottom w:val="0"/>
      <w:divBdr>
        <w:top w:val="none" w:sz="0" w:space="0" w:color="auto"/>
        <w:left w:val="none" w:sz="0" w:space="0" w:color="auto"/>
        <w:bottom w:val="none" w:sz="0" w:space="0" w:color="auto"/>
        <w:right w:val="none" w:sz="0" w:space="0" w:color="auto"/>
      </w:divBdr>
    </w:div>
    <w:div w:id="2060324908">
      <w:bodyDiv w:val="1"/>
      <w:marLeft w:val="0"/>
      <w:marRight w:val="0"/>
      <w:marTop w:val="0"/>
      <w:marBottom w:val="0"/>
      <w:divBdr>
        <w:top w:val="none" w:sz="0" w:space="0" w:color="auto"/>
        <w:left w:val="none" w:sz="0" w:space="0" w:color="auto"/>
        <w:bottom w:val="none" w:sz="0" w:space="0" w:color="auto"/>
        <w:right w:val="none" w:sz="0" w:space="0" w:color="auto"/>
      </w:divBdr>
    </w:div>
    <w:div w:id="2074502284">
      <w:bodyDiv w:val="1"/>
      <w:marLeft w:val="0"/>
      <w:marRight w:val="0"/>
      <w:marTop w:val="0"/>
      <w:marBottom w:val="0"/>
      <w:divBdr>
        <w:top w:val="none" w:sz="0" w:space="0" w:color="auto"/>
        <w:left w:val="none" w:sz="0" w:space="0" w:color="auto"/>
        <w:bottom w:val="none" w:sz="0" w:space="0" w:color="auto"/>
        <w:right w:val="none" w:sz="0" w:space="0" w:color="auto"/>
      </w:divBdr>
    </w:div>
    <w:div w:id="2079281545">
      <w:bodyDiv w:val="1"/>
      <w:marLeft w:val="0"/>
      <w:marRight w:val="0"/>
      <w:marTop w:val="0"/>
      <w:marBottom w:val="0"/>
      <w:divBdr>
        <w:top w:val="none" w:sz="0" w:space="0" w:color="auto"/>
        <w:left w:val="none" w:sz="0" w:space="0" w:color="auto"/>
        <w:bottom w:val="none" w:sz="0" w:space="0" w:color="auto"/>
        <w:right w:val="none" w:sz="0" w:space="0" w:color="auto"/>
      </w:divBdr>
    </w:div>
    <w:div w:id="2080783148">
      <w:bodyDiv w:val="1"/>
      <w:marLeft w:val="0"/>
      <w:marRight w:val="0"/>
      <w:marTop w:val="0"/>
      <w:marBottom w:val="0"/>
      <w:divBdr>
        <w:top w:val="none" w:sz="0" w:space="0" w:color="auto"/>
        <w:left w:val="none" w:sz="0" w:space="0" w:color="auto"/>
        <w:bottom w:val="none" w:sz="0" w:space="0" w:color="auto"/>
        <w:right w:val="none" w:sz="0" w:space="0" w:color="auto"/>
      </w:divBdr>
    </w:div>
    <w:div w:id="2095470798">
      <w:bodyDiv w:val="1"/>
      <w:marLeft w:val="0"/>
      <w:marRight w:val="0"/>
      <w:marTop w:val="0"/>
      <w:marBottom w:val="0"/>
      <w:divBdr>
        <w:top w:val="none" w:sz="0" w:space="0" w:color="auto"/>
        <w:left w:val="none" w:sz="0" w:space="0" w:color="auto"/>
        <w:bottom w:val="none" w:sz="0" w:space="0" w:color="auto"/>
        <w:right w:val="none" w:sz="0" w:space="0" w:color="auto"/>
      </w:divBdr>
    </w:div>
    <w:div w:id="2097626600">
      <w:bodyDiv w:val="1"/>
      <w:marLeft w:val="0"/>
      <w:marRight w:val="0"/>
      <w:marTop w:val="0"/>
      <w:marBottom w:val="0"/>
      <w:divBdr>
        <w:top w:val="none" w:sz="0" w:space="0" w:color="auto"/>
        <w:left w:val="none" w:sz="0" w:space="0" w:color="auto"/>
        <w:bottom w:val="none" w:sz="0" w:space="0" w:color="auto"/>
        <w:right w:val="none" w:sz="0" w:space="0" w:color="auto"/>
      </w:divBdr>
    </w:div>
    <w:div w:id="2098475963">
      <w:bodyDiv w:val="1"/>
      <w:marLeft w:val="0"/>
      <w:marRight w:val="0"/>
      <w:marTop w:val="0"/>
      <w:marBottom w:val="0"/>
      <w:divBdr>
        <w:top w:val="none" w:sz="0" w:space="0" w:color="auto"/>
        <w:left w:val="none" w:sz="0" w:space="0" w:color="auto"/>
        <w:bottom w:val="none" w:sz="0" w:space="0" w:color="auto"/>
        <w:right w:val="none" w:sz="0" w:space="0" w:color="auto"/>
      </w:divBdr>
    </w:div>
    <w:div w:id="2102140729">
      <w:bodyDiv w:val="1"/>
      <w:marLeft w:val="0"/>
      <w:marRight w:val="0"/>
      <w:marTop w:val="0"/>
      <w:marBottom w:val="0"/>
      <w:divBdr>
        <w:top w:val="none" w:sz="0" w:space="0" w:color="auto"/>
        <w:left w:val="none" w:sz="0" w:space="0" w:color="auto"/>
        <w:bottom w:val="none" w:sz="0" w:space="0" w:color="auto"/>
        <w:right w:val="none" w:sz="0" w:space="0" w:color="auto"/>
      </w:divBdr>
    </w:div>
    <w:div w:id="2111124804">
      <w:bodyDiv w:val="1"/>
      <w:marLeft w:val="0"/>
      <w:marRight w:val="0"/>
      <w:marTop w:val="0"/>
      <w:marBottom w:val="0"/>
      <w:divBdr>
        <w:top w:val="none" w:sz="0" w:space="0" w:color="auto"/>
        <w:left w:val="none" w:sz="0" w:space="0" w:color="auto"/>
        <w:bottom w:val="none" w:sz="0" w:space="0" w:color="auto"/>
        <w:right w:val="none" w:sz="0" w:space="0" w:color="auto"/>
      </w:divBdr>
    </w:div>
    <w:div w:id="2135514990">
      <w:bodyDiv w:val="1"/>
      <w:marLeft w:val="0"/>
      <w:marRight w:val="0"/>
      <w:marTop w:val="0"/>
      <w:marBottom w:val="0"/>
      <w:divBdr>
        <w:top w:val="none" w:sz="0" w:space="0" w:color="auto"/>
        <w:left w:val="none" w:sz="0" w:space="0" w:color="auto"/>
        <w:bottom w:val="none" w:sz="0" w:space="0" w:color="auto"/>
        <w:right w:val="none" w:sz="0" w:space="0" w:color="auto"/>
      </w:divBdr>
      <w:divsChild>
        <w:div w:id="914625584">
          <w:marLeft w:val="0"/>
          <w:marRight w:val="336"/>
          <w:marTop w:val="120"/>
          <w:marBottom w:val="192"/>
          <w:divBdr>
            <w:top w:val="none" w:sz="0" w:space="0" w:color="auto"/>
            <w:left w:val="none" w:sz="0" w:space="0" w:color="auto"/>
            <w:bottom w:val="none" w:sz="0" w:space="0" w:color="auto"/>
            <w:right w:val="none" w:sz="0" w:space="0" w:color="auto"/>
          </w:divBdr>
          <w:divsChild>
            <w:div w:id="3957135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38601922">
      <w:bodyDiv w:val="1"/>
      <w:marLeft w:val="0"/>
      <w:marRight w:val="0"/>
      <w:marTop w:val="0"/>
      <w:marBottom w:val="0"/>
      <w:divBdr>
        <w:top w:val="none" w:sz="0" w:space="0" w:color="auto"/>
        <w:left w:val="none" w:sz="0" w:space="0" w:color="auto"/>
        <w:bottom w:val="none" w:sz="0" w:space="0" w:color="auto"/>
        <w:right w:val="none" w:sz="0" w:space="0" w:color="auto"/>
      </w:divBdr>
    </w:div>
    <w:div w:id="214415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trulstelapopescu.ro" TargetMode="External"/><Relationship Id="rId13" Type="http://schemas.openxmlformats.org/officeDocument/2006/relationships/hyperlink" Target="https://teatrulstelapopescu.ro/echipa/irina-caramizaru/" TargetMode="External"/><Relationship Id="rId18" Type="http://schemas.openxmlformats.org/officeDocument/2006/relationships/hyperlink" Target="https://teatrulstelapopescu.ro/echipa/razvan-mazil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eatrulstelapopescu.ro/echipa/tudor-cucu-dumitrescu/" TargetMode="External"/><Relationship Id="rId7" Type="http://schemas.openxmlformats.org/officeDocument/2006/relationships/endnotes" Target="endnotes.xml"/><Relationship Id="rId12" Type="http://schemas.openxmlformats.org/officeDocument/2006/relationships/hyperlink" Target="https://teatrulstelapopescu.ro/echipa/manuela-harabor/" TargetMode="External"/><Relationship Id="rId17" Type="http://schemas.openxmlformats.org/officeDocument/2006/relationships/hyperlink" Target="https://teatrulstelapopescu.ro/echipa/viorel-paunesc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teatrulstelapopescu.ro/echipa/daniel-filipescu/" TargetMode="External"/><Relationship Id="rId20" Type="http://schemas.openxmlformats.org/officeDocument/2006/relationships/hyperlink" Target="https://teatrulstelapopescu.ro/echipa/razvan-mazil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trulstelapopescu.ro/echipa/cristian-neacs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eatrulstelapopescu.ro/echipa/catalin-frasinesc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teatrulstelapopescu.ro/echipa/ana-maria-ivan/" TargetMode="External"/><Relationship Id="rId19" Type="http://schemas.openxmlformats.org/officeDocument/2006/relationships/hyperlink" Target="https://mnar.ro/" TargetMode="External"/><Relationship Id="rId4" Type="http://schemas.openxmlformats.org/officeDocument/2006/relationships/settings" Target="settings.xml"/><Relationship Id="rId9" Type="http://schemas.openxmlformats.org/officeDocument/2006/relationships/hyperlink" Target="https://teatrulstelapopescu.ro/echipa/sorin-aurel-sandu/" TargetMode="External"/><Relationship Id="rId14" Type="http://schemas.openxmlformats.org/officeDocument/2006/relationships/hyperlink" Target="https://teatrulstelapopescu.ro/echipa/viorel-paunescu/" TargetMode="External"/><Relationship Id="rId22" Type="http://schemas.openxmlformats.org/officeDocument/2006/relationships/hyperlink" Target="http://www.teatrulstelapopescu.ro/"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8BBAE-3B7A-4108-ACF8-FBB9F2DA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1888</TotalTime>
  <Pages>48</Pages>
  <Words>13702</Words>
  <Characters>78102</Characters>
  <Application>Microsoft Office Word</Application>
  <DocSecurity>0</DocSecurity>
  <Lines>650</Lines>
  <Paragraphs>183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PRIMARIA</vt:lpstr>
      <vt:lpstr>PRIMARIA</vt:lpstr>
    </vt:vector>
  </TitlesOfParts>
  <Company>infodesign</Company>
  <LinksUpToDate>false</LinksUpToDate>
  <CharactersWithSpaces>91621</CharactersWithSpaces>
  <SharedDoc>false</SharedDoc>
  <HLinks>
    <vt:vector size="144" baseType="variant">
      <vt:variant>
        <vt:i4>4784181</vt:i4>
      </vt:variant>
      <vt:variant>
        <vt:i4>69</vt:i4>
      </vt:variant>
      <vt:variant>
        <vt:i4>0</vt:i4>
      </vt:variant>
      <vt:variant>
        <vt:i4>5</vt:i4>
      </vt:variant>
      <vt:variant>
        <vt:lpwstr>http://acteinterne.pmb.ro/legis/acteinterne/acte_int/afisint.php?f=38167</vt:lpwstr>
      </vt:variant>
      <vt:variant>
        <vt:lpwstr/>
      </vt:variant>
      <vt:variant>
        <vt:i4>4784181</vt:i4>
      </vt:variant>
      <vt:variant>
        <vt:i4>66</vt:i4>
      </vt:variant>
      <vt:variant>
        <vt:i4>0</vt:i4>
      </vt:variant>
      <vt:variant>
        <vt:i4>5</vt:i4>
      </vt:variant>
      <vt:variant>
        <vt:lpwstr>http://acteinterne.pmb.ro/legis/acteinterne/acte_int/afisint.php?f=38167</vt:lpwstr>
      </vt:variant>
      <vt:variant>
        <vt:lpwstr/>
      </vt:variant>
      <vt:variant>
        <vt:i4>3997704</vt:i4>
      </vt:variant>
      <vt:variant>
        <vt:i4>63</vt:i4>
      </vt:variant>
      <vt:variant>
        <vt:i4>0</vt:i4>
      </vt:variant>
      <vt:variant>
        <vt:i4>5</vt:i4>
      </vt:variant>
      <vt:variant>
        <vt:lpwstr>mailto:matei@rerise.org</vt:lpwstr>
      </vt:variant>
      <vt:variant>
        <vt:lpwstr/>
      </vt:variant>
      <vt:variant>
        <vt:i4>5177399</vt:i4>
      </vt:variant>
      <vt:variant>
        <vt:i4>60</vt:i4>
      </vt:variant>
      <vt:variant>
        <vt:i4>0</vt:i4>
      </vt:variant>
      <vt:variant>
        <vt:i4>5</vt:i4>
      </vt:variant>
      <vt:variant>
        <vt:lpwstr>http://acteinterne.pmb.ro/legis/acteinterne/acte_int/afisint.php?f=38444</vt:lpwstr>
      </vt:variant>
      <vt:variant>
        <vt:lpwstr/>
      </vt:variant>
      <vt:variant>
        <vt:i4>1245194</vt:i4>
      </vt:variant>
      <vt:variant>
        <vt:i4>57</vt:i4>
      </vt:variant>
      <vt:variant>
        <vt:i4>0</vt:i4>
      </vt:variant>
      <vt:variant>
        <vt:i4>5</vt:i4>
      </vt:variant>
      <vt:variant>
        <vt:lpwstr>https://legislatie.just.ro/Public/DetaliiDocumentAfis/109514</vt:lpwstr>
      </vt:variant>
      <vt:variant>
        <vt:lpwstr/>
      </vt:variant>
      <vt:variant>
        <vt:i4>2949170</vt:i4>
      </vt:variant>
      <vt:variant>
        <vt:i4>54</vt:i4>
      </vt:variant>
      <vt:variant>
        <vt:i4>0</vt:i4>
      </vt:variant>
      <vt:variant>
        <vt:i4>5</vt:i4>
      </vt:variant>
      <vt:variant>
        <vt:lpwstr>https://legislatie.just.ro/Public/DetaliiDocumentAfis/99863</vt:lpwstr>
      </vt:variant>
      <vt:variant>
        <vt:lpwstr/>
      </vt:variant>
      <vt:variant>
        <vt:i4>24838202</vt:i4>
      </vt:variant>
      <vt:variant>
        <vt:i4>51</vt:i4>
      </vt:variant>
      <vt:variant>
        <vt:i4>0</vt:i4>
      </vt:variant>
      <vt:variant>
        <vt:i4>5</vt:i4>
      </vt:variant>
      <vt:variant>
        <vt:lpwstr>mailto:cultură@pmb.ro</vt:lpwstr>
      </vt:variant>
      <vt:variant>
        <vt:lpwstr/>
      </vt:variant>
      <vt:variant>
        <vt:i4>1245194</vt:i4>
      </vt:variant>
      <vt:variant>
        <vt:i4>48</vt:i4>
      </vt:variant>
      <vt:variant>
        <vt:i4>0</vt:i4>
      </vt:variant>
      <vt:variant>
        <vt:i4>5</vt:i4>
      </vt:variant>
      <vt:variant>
        <vt:lpwstr>https://legislatie.just.ro/Public/DetaliiDocumentAfis/109514</vt:lpwstr>
      </vt:variant>
      <vt:variant>
        <vt:lpwstr/>
      </vt:variant>
      <vt:variant>
        <vt:i4>2949170</vt:i4>
      </vt:variant>
      <vt:variant>
        <vt:i4>45</vt:i4>
      </vt:variant>
      <vt:variant>
        <vt:i4>0</vt:i4>
      </vt:variant>
      <vt:variant>
        <vt:i4>5</vt:i4>
      </vt:variant>
      <vt:variant>
        <vt:lpwstr>https://legislatie.just.ro/Public/DetaliiDocumentAfis/99863</vt:lpwstr>
      </vt:variant>
      <vt:variant>
        <vt:lpwstr/>
      </vt:variant>
      <vt:variant>
        <vt:i4>983120</vt:i4>
      </vt:variant>
      <vt:variant>
        <vt:i4>42</vt:i4>
      </vt:variant>
      <vt:variant>
        <vt:i4>0</vt:i4>
      </vt:variant>
      <vt:variant>
        <vt:i4>5</vt:i4>
      </vt:variant>
      <vt:variant>
        <vt:lpwstr>https://www.pmb.ro/consiliu/sedinta/inregistrari-sedinte/2022/532</vt:lpwstr>
      </vt:variant>
      <vt:variant>
        <vt:lpwstr/>
      </vt:variant>
      <vt:variant>
        <vt:i4>1966177</vt:i4>
      </vt:variant>
      <vt:variant>
        <vt:i4>39</vt:i4>
      </vt:variant>
      <vt:variant>
        <vt:i4>0</vt:i4>
      </vt:variant>
      <vt:variant>
        <vt:i4>5</vt:i4>
      </vt:variant>
      <vt:variant>
        <vt:lpwstr>mailto:Georgiana.Turcu@pmb.ro</vt:lpwstr>
      </vt:variant>
      <vt:variant>
        <vt:lpwstr/>
      </vt:variant>
      <vt:variant>
        <vt:i4>1966177</vt:i4>
      </vt:variant>
      <vt:variant>
        <vt:i4>36</vt:i4>
      </vt:variant>
      <vt:variant>
        <vt:i4>0</vt:i4>
      </vt:variant>
      <vt:variant>
        <vt:i4>5</vt:i4>
      </vt:variant>
      <vt:variant>
        <vt:lpwstr>mailto:Georgiana.Turcu@pmb.ro</vt:lpwstr>
      </vt:variant>
      <vt:variant>
        <vt:lpwstr/>
      </vt:variant>
      <vt:variant>
        <vt:i4>1966177</vt:i4>
      </vt:variant>
      <vt:variant>
        <vt:i4>33</vt:i4>
      </vt:variant>
      <vt:variant>
        <vt:i4>0</vt:i4>
      </vt:variant>
      <vt:variant>
        <vt:i4>5</vt:i4>
      </vt:variant>
      <vt:variant>
        <vt:lpwstr>mailto:Georgiana.Turcu@pmb.ro</vt:lpwstr>
      </vt:variant>
      <vt:variant>
        <vt:lpwstr/>
      </vt:variant>
      <vt:variant>
        <vt:i4>1966177</vt:i4>
      </vt:variant>
      <vt:variant>
        <vt:i4>30</vt:i4>
      </vt:variant>
      <vt:variant>
        <vt:i4>0</vt:i4>
      </vt:variant>
      <vt:variant>
        <vt:i4>5</vt:i4>
      </vt:variant>
      <vt:variant>
        <vt:lpwstr>mailto:Georgiana.Turcu@pmb.ro</vt:lpwstr>
      </vt:variant>
      <vt:variant>
        <vt:lpwstr/>
      </vt:variant>
      <vt:variant>
        <vt:i4>1966177</vt:i4>
      </vt:variant>
      <vt:variant>
        <vt:i4>27</vt:i4>
      </vt:variant>
      <vt:variant>
        <vt:i4>0</vt:i4>
      </vt:variant>
      <vt:variant>
        <vt:i4>5</vt:i4>
      </vt:variant>
      <vt:variant>
        <vt:lpwstr>mailto:Georgiana.Turcu@pmb.ro</vt:lpwstr>
      </vt:variant>
      <vt:variant>
        <vt:lpwstr/>
      </vt:variant>
      <vt:variant>
        <vt:i4>1966177</vt:i4>
      </vt:variant>
      <vt:variant>
        <vt:i4>24</vt:i4>
      </vt:variant>
      <vt:variant>
        <vt:i4>0</vt:i4>
      </vt:variant>
      <vt:variant>
        <vt:i4>5</vt:i4>
      </vt:variant>
      <vt:variant>
        <vt:lpwstr>mailto:Georgiana.Turcu@pmb.ro</vt:lpwstr>
      </vt:variant>
      <vt:variant>
        <vt:lpwstr/>
      </vt:variant>
      <vt:variant>
        <vt:i4>1966177</vt:i4>
      </vt:variant>
      <vt:variant>
        <vt:i4>21</vt:i4>
      </vt:variant>
      <vt:variant>
        <vt:i4>0</vt:i4>
      </vt:variant>
      <vt:variant>
        <vt:i4>5</vt:i4>
      </vt:variant>
      <vt:variant>
        <vt:lpwstr>mailto:Georgiana.Turcu@pmb.ro</vt:lpwstr>
      </vt:variant>
      <vt:variant>
        <vt:lpwstr/>
      </vt:variant>
      <vt:variant>
        <vt:i4>1966177</vt:i4>
      </vt:variant>
      <vt:variant>
        <vt:i4>18</vt:i4>
      </vt:variant>
      <vt:variant>
        <vt:i4>0</vt:i4>
      </vt:variant>
      <vt:variant>
        <vt:i4>5</vt:i4>
      </vt:variant>
      <vt:variant>
        <vt:lpwstr>mailto:Georgiana.Turcu@pmb.ro</vt:lpwstr>
      </vt:variant>
      <vt:variant>
        <vt:lpwstr/>
      </vt:variant>
      <vt:variant>
        <vt:i4>852086</vt:i4>
      </vt:variant>
      <vt:variant>
        <vt:i4>15</vt:i4>
      </vt:variant>
      <vt:variant>
        <vt:i4>0</vt:i4>
      </vt:variant>
      <vt:variant>
        <vt:i4>5</vt:i4>
      </vt:variant>
      <vt:variant>
        <vt:lpwstr>mailto:calin.mocanu@tearultandarica.ro</vt:lpwstr>
      </vt:variant>
      <vt:variant>
        <vt:lpwstr/>
      </vt:variant>
      <vt:variant>
        <vt:i4>5242991</vt:i4>
      </vt:variant>
      <vt:variant>
        <vt:i4>12</vt:i4>
      </vt:variant>
      <vt:variant>
        <vt:i4>0</vt:i4>
      </vt:variant>
      <vt:variant>
        <vt:i4>5</vt:i4>
      </vt:variant>
      <vt:variant>
        <vt:lpwstr>mailto:claudia@creart.ro</vt:lpwstr>
      </vt:variant>
      <vt:variant>
        <vt:lpwstr/>
      </vt:variant>
      <vt:variant>
        <vt:i4>1638458</vt:i4>
      </vt:variant>
      <vt:variant>
        <vt:i4>9</vt:i4>
      </vt:variant>
      <vt:variant>
        <vt:i4>0</vt:i4>
      </vt:variant>
      <vt:variant>
        <vt:i4>5</vt:i4>
      </vt:variant>
      <vt:variant>
        <vt:lpwstr>mailto:cultura@pmb.ro</vt:lpwstr>
      </vt:variant>
      <vt:variant>
        <vt:lpwstr/>
      </vt:variant>
      <vt:variant>
        <vt:i4>131096</vt:i4>
      </vt:variant>
      <vt:variant>
        <vt:i4>6</vt:i4>
      </vt:variant>
      <vt:variant>
        <vt:i4>0</vt:i4>
      </vt:variant>
      <vt:variant>
        <vt:i4>5</vt:i4>
      </vt:variant>
      <vt:variant>
        <vt:lpwstr>https://www.pmb.ro/executiv/organigrama/menu-page/structura-de-conducere</vt:lpwstr>
      </vt:variant>
      <vt:variant>
        <vt:lpwstr/>
      </vt:variant>
      <vt:variant>
        <vt:i4>4784189</vt:i4>
      </vt:variant>
      <vt:variant>
        <vt:i4>3</vt:i4>
      </vt:variant>
      <vt:variant>
        <vt:i4>0</vt:i4>
      </vt:variant>
      <vt:variant>
        <vt:i4>5</vt:i4>
      </vt:variant>
      <vt:variant>
        <vt:lpwstr>http://acteinterne.pmb.ro/legis/acteinterne/acte_int/afisint.php?f=40968</vt:lpwstr>
      </vt:variant>
      <vt:variant>
        <vt:lpwstr/>
      </vt:variant>
      <vt:variant>
        <vt:i4>1638458</vt:i4>
      </vt:variant>
      <vt:variant>
        <vt:i4>0</vt:i4>
      </vt:variant>
      <vt:variant>
        <vt:i4>0</vt:i4>
      </vt:variant>
      <vt:variant>
        <vt:i4>5</vt:i4>
      </vt:variant>
      <vt:variant>
        <vt:lpwstr>mailto:cultura@pmb.ro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dc:title>
  <dc:subject/>
  <dc:creator>franco</dc:creator>
  <cp:keywords/>
  <dc:description/>
  <cp:lastModifiedBy>Office TSP</cp:lastModifiedBy>
  <cp:revision>33</cp:revision>
  <cp:lastPrinted>2026-01-12T08:51:00Z</cp:lastPrinted>
  <dcterms:created xsi:type="dcterms:W3CDTF">2026-01-26T13:53:00Z</dcterms:created>
  <dcterms:modified xsi:type="dcterms:W3CDTF">2026-01-30T10:13:00Z</dcterms:modified>
</cp:coreProperties>
</file>